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1A70" w:rsidRPr="00F63E20" w:rsidRDefault="00161A70" w:rsidP="00F63E20">
      <w:pPr>
        <w:widowControl/>
        <w:wordWrap/>
        <w:autoSpaceDE/>
        <w:autoSpaceDN/>
        <w:jc w:val="center"/>
        <w:rPr>
          <w:rFonts w:ascii="Arial" w:eastAsia="Times New Roman" w:hAnsi="Arial" w:cs="Arial"/>
          <w:kern w:val="0"/>
          <w:sz w:val="22"/>
          <w:szCs w:val="22"/>
          <w:lang w:val="es-CO" w:eastAsia="es-CO"/>
        </w:rPr>
      </w:pPr>
      <w:r w:rsidRPr="000B4011">
        <w:rPr>
          <w:rFonts w:ascii="Arial" w:hAnsi="Arial" w:cs="Arial"/>
          <w:b/>
          <w:sz w:val="22"/>
          <w:szCs w:val="22"/>
          <w:lang w:val="es-CO"/>
        </w:rPr>
        <w:t>PROYECTO DE LEY</w:t>
      </w:r>
      <w:r w:rsidR="00C50733" w:rsidRPr="000B4011">
        <w:rPr>
          <w:rFonts w:ascii="Arial" w:hAnsi="Arial" w:cs="Arial"/>
          <w:b/>
          <w:sz w:val="22"/>
          <w:szCs w:val="22"/>
          <w:lang w:val="es-CO"/>
        </w:rPr>
        <w:t xml:space="preserve"> </w:t>
      </w:r>
      <w:r w:rsidRPr="000B4011">
        <w:rPr>
          <w:rFonts w:ascii="Arial" w:hAnsi="Arial" w:cs="Arial"/>
          <w:b/>
          <w:sz w:val="22"/>
          <w:szCs w:val="22"/>
          <w:lang w:val="es-CO"/>
        </w:rPr>
        <w:t xml:space="preserve"> No. </w:t>
      </w:r>
      <w:r w:rsidR="00F63E20">
        <w:rPr>
          <w:rFonts w:ascii="Arial" w:hAnsi="Arial" w:cs="Arial"/>
          <w:b/>
          <w:sz w:val="22"/>
          <w:szCs w:val="22"/>
          <w:lang w:val="es-CO"/>
        </w:rPr>
        <w:t xml:space="preserve">017 </w:t>
      </w:r>
      <w:r w:rsidR="000D426D">
        <w:rPr>
          <w:rFonts w:ascii="Arial" w:hAnsi="Arial" w:cs="Arial"/>
          <w:b/>
          <w:sz w:val="22"/>
          <w:szCs w:val="22"/>
          <w:lang w:val="es-CO"/>
        </w:rPr>
        <w:t>DE 2015</w:t>
      </w:r>
    </w:p>
    <w:p w:rsidR="00337536" w:rsidRDefault="00337536" w:rsidP="00F07AD1">
      <w:pPr>
        <w:pStyle w:val="ParaAttribute0"/>
        <w:rPr>
          <w:rFonts w:ascii="Arial" w:hAnsi="Arial" w:cs="Arial"/>
          <w:b/>
          <w:sz w:val="22"/>
          <w:szCs w:val="22"/>
        </w:rPr>
      </w:pPr>
      <w:r w:rsidRPr="000B4011">
        <w:rPr>
          <w:rFonts w:ascii="Arial" w:hAnsi="Arial" w:cs="Arial"/>
          <w:b/>
          <w:sz w:val="22"/>
          <w:szCs w:val="22"/>
        </w:rPr>
        <w:t>“WILSON DE JESUS MARTINEZ</w:t>
      </w:r>
      <w:r>
        <w:rPr>
          <w:rFonts w:ascii="Arial" w:hAnsi="Arial" w:cs="Arial"/>
          <w:b/>
          <w:sz w:val="22"/>
          <w:szCs w:val="22"/>
        </w:rPr>
        <w:t>”</w:t>
      </w:r>
    </w:p>
    <w:p w:rsidR="00161A70" w:rsidRPr="00337536" w:rsidRDefault="00337536" w:rsidP="00F07AD1">
      <w:pPr>
        <w:pStyle w:val="ParaAttribute0"/>
        <w:rPr>
          <w:rStyle w:val="CharAttribute1"/>
          <w:rFonts w:ascii="Arial" w:eastAsia="Batang" w:hAnsi="Arial"/>
          <w:b/>
          <w:kern w:val="2"/>
          <w:sz w:val="22"/>
          <w:lang w:eastAsia="ko-KR"/>
        </w:rPr>
      </w:pPr>
      <w:r>
        <w:rPr>
          <w:rFonts w:ascii="Arial" w:hAnsi="Arial" w:cs="Arial"/>
          <w:b/>
          <w:sz w:val="22"/>
          <w:szCs w:val="22"/>
        </w:rPr>
        <w:t>“</w:t>
      </w:r>
      <w:r w:rsidR="00161A70" w:rsidRPr="00C54EE1">
        <w:rPr>
          <w:rStyle w:val="CharAttribute1"/>
          <w:rFonts w:ascii="Arial" w:eastAsia="Batang" w:hAnsi="Arial" w:cs="Arial"/>
          <w:b/>
          <w:sz w:val="22"/>
          <w:szCs w:val="22"/>
        </w:rPr>
        <w:t xml:space="preserve">Por la cual se </w:t>
      </w:r>
      <w:r w:rsidR="00997A30" w:rsidRPr="00C54EE1">
        <w:rPr>
          <w:rStyle w:val="CharAttribute1"/>
          <w:rFonts w:ascii="Arial" w:eastAsia="Batang" w:hAnsi="Arial" w:cs="Arial"/>
          <w:b/>
          <w:sz w:val="22"/>
          <w:szCs w:val="22"/>
        </w:rPr>
        <w:t>reco</w:t>
      </w:r>
      <w:r w:rsidR="00C54EE1" w:rsidRPr="00C54EE1">
        <w:rPr>
          <w:rStyle w:val="CharAttribute1"/>
          <w:rFonts w:ascii="Arial" w:eastAsia="Batang" w:hAnsi="Arial" w:cs="Arial"/>
          <w:b/>
          <w:sz w:val="22"/>
          <w:szCs w:val="22"/>
        </w:rPr>
        <w:t>noce a los veteranos de guerra, se</w:t>
      </w:r>
      <w:r w:rsidR="00997A30" w:rsidRPr="00C54EE1">
        <w:rPr>
          <w:rStyle w:val="CharAttribute1"/>
          <w:rFonts w:ascii="Arial" w:eastAsia="Batang" w:hAnsi="Arial" w:cs="Arial"/>
          <w:b/>
          <w:sz w:val="22"/>
          <w:szCs w:val="22"/>
        </w:rPr>
        <w:t xml:space="preserve"> </w:t>
      </w:r>
      <w:r w:rsidR="00161A70" w:rsidRPr="00C54EE1">
        <w:rPr>
          <w:rStyle w:val="CharAttribute1"/>
          <w:rFonts w:ascii="Arial" w:eastAsia="Batang" w:hAnsi="Arial" w:cs="Arial"/>
          <w:b/>
          <w:sz w:val="22"/>
          <w:szCs w:val="22"/>
        </w:rPr>
        <w:t xml:space="preserve">determinan </w:t>
      </w:r>
      <w:r w:rsidR="00997A30" w:rsidRPr="00C54EE1">
        <w:rPr>
          <w:rStyle w:val="CharAttribute1"/>
          <w:rFonts w:ascii="Arial" w:eastAsia="Batang" w:hAnsi="Arial" w:cs="Arial"/>
          <w:b/>
          <w:sz w:val="22"/>
          <w:szCs w:val="22"/>
        </w:rPr>
        <w:t xml:space="preserve">sus </w:t>
      </w:r>
      <w:r w:rsidR="00161A70" w:rsidRPr="00C54EE1">
        <w:rPr>
          <w:rStyle w:val="CharAttribute1"/>
          <w:rFonts w:ascii="Arial" w:eastAsia="Batang" w:hAnsi="Arial" w:cs="Arial"/>
          <w:b/>
          <w:sz w:val="22"/>
          <w:szCs w:val="22"/>
        </w:rPr>
        <w:t>beneficios y se dictan otras disposiciones”</w:t>
      </w:r>
    </w:p>
    <w:p w:rsidR="00161A70" w:rsidRPr="000B4011" w:rsidRDefault="00161A70" w:rsidP="00F07AD1">
      <w:pPr>
        <w:wordWrap/>
        <w:rPr>
          <w:rFonts w:ascii="Arial" w:hAnsi="Arial" w:cs="Arial"/>
          <w:sz w:val="22"/>
          <w:szCs w:val="22"/>
          <w:lang w:val="es-CO"/>
        </w:rPr>
      </w:pPr>
      <w:r w:rsidRPr="000B4011">
        <w:rPr>
          <w:rFonts w:ascii="Arial" w:hAnsi="Arial" w:cs="Arial"/>
          <w:sz w:val="22"/>
          <w:szCs w:val="22"/>
          <w:lang w:val="es-CO"/>
        </w:rPr>
        <w:t xml:space="preserve">Bogotá D.C. </w:t>
      </w:r>
      <w:r w:rsidR="00EA7CEE">
        <w:rPr>
          <w:rFonts w:ascii="Arial" w:hAnsi="Arial" w:cs="Arial"/>
          <w:sz w:val="22"/>
          <w:szCs w:val="22"/>
          <w:lang w:val="es-CO"/>
        </w:rPr>
        <w:t>27</w:t>
      </w:r>
      <w:r w:rsidRPr="000B4011">
        <w:rPr>
          <w:rFonts w:ascii="Arial" w:hAnsi="Arial" w:cs="Arial"/>
          <w:sz w:val="22"/>
          <w:szCs w:val="22"/>
          <w:lang w:val="es-CO"/>
        </w:rPr>
        <w:t xml:space="preserve"> de </w:t>
      </w:r>
      <w:r w:rsidR="00997A30" w:rsidRPr="000B4011">
        <w:rPr>
          <w:rFonts w:ascii="Arial" w:hAnsi="Arial" w:cs="Arial"/>
          <w:sz w:val="22"/>
          <w:szCs w:val="22"/>
          <w:lang w:val="es-CO"/>
        </w:rPr>
        <w:t>Julio</w:t>
      </w:r>
      <w:r w:rsidRPr="000B4011">
        <w:rPr>
          <w:rFonts w:ascii="Arial" w:hAnsi="Arial" w:cs="Arial"/>
          <w:sz w:val="22"/>
          <w:szCs w:val="22"/>
          <w:lang w:val="es-CO"/>
        </w:rPr>
        <w:t xml:space="preserve"> de 2015.</w:t>
      </w:r>
    </w:p>
    <w:p w:rsidR="00161A70" w:rsidRPr="000B4011" w:rsidRDefault="00161A70" w:rsidP="00F07AD1">
      <w:pPr>
        <w:wordWrap/>
        <w:rPr>
          <w:rFonts w:ascii="Arial" w:hAnsi="Arial" w:cs="Arial"/>
          <w:sz w:val="22"/>
          <w:szCs w:val="22"/>
          <w:lang w:val="es-CO"/>
        </w:rPr>
      </w:pPr>
    </w:p>
    <w:p w:rsidR="00161A70" w:rsidRPr="000B4011" w:rsidRDefault="00161A70" w:rsidP="00F07AD1">
      <w:pPr>
        <w:wordWrap/>
        <w:rPr>
          <w:rFonts w:ascii="Arial" w:hAnsi="Arial" w:cs="Arial"/>
          <w:sz w:val="22"/>
          <w:szCs w:val="22"/>
          <w:lang w:val="es-CO"/>
        </w:rPr>
      </w:pPr>
      <w:r w:rsidRPr="000B4011">
        <w:rPr>
          <w:rFonts w:ascii="Arial" w:hAnsi="Arial" w:cs="Arial"/>
          <w:sz w:val="22"/>
          <w:szCs w:val="22"/>
          <w:lang w:val="es-CO"/>
        </w:rPr>
        <w:t xml:space="preserve">Doctor </w:t>
      </w:r>
    </w:p>
    <w:p w:rsidR="00161A70" w:rsidRPr="000B4011" w:rsidRDefault="00161A70" w:rsidP="00F07AD1">
      <w:pPr>
        <w:wordWrap/>
        <w:rPr>
          <w:rFonts w:ascii="Arial" w:hAnsi="Arial" w:cs="Arial"/>
          <w:sz w:val="22"/>
          <w:szCs w:val="22"/>
          <w:lang w:val="es-CO"/>
        </w:rPr>
      </w:pPr>
      <w:r w:rsidRPr="000B4011">
        <w:rPr>
          <w:rFonts w:ascii="Arial" w:hAnsi="Arial" w:cs="Arial"/>
          <w:sz w:val="22"/>
          <w:szCs w:val="22"/>
          <w:lang w:val="es-CO"/>
        </w:rPr>
        <w:t>GREGORIO ELJACH PACHECO</w:t>
      </w:r>
    </w:p>
    <w:p w:rsidR="00161A70" w:rsidRPr="000B4011" w:rsidRDefault="00161A70" w:rsidP="00F07AD1">
      <w:pPr>
        <w:wordWrap/>
        <w:rPr>
          <w:rFonts w:ascii="Arial" w:hAnsi="Arial" w:cs="Arial"/>
          <w:b/>
          <w:sz w:val="22"/>
          <w:szCs w:val="22"/>
          <w:lang w:val="es-CO"/>
        </w:rPr>
      </w:pPr>
      <w:r w:rsidRPr="000B4011">
        <w:rPr>
          <w:rFonts w:ascii="Arial" w:hAnsi="Arial" w:cs="Arial"/>
          <w:sz w:val="22"/>
          <w:szCs w:val="22"/>
          <w:lang w:val="es-CO"/>
        </w:rPr>
        <w:t>Secretario General</w:t>
      </w:r>
      <w:bookmarkStart w:id="0" w:name="_GoBack"/>
      <w:bookmarkEnd w:id="0"/>
    </w:p>
    <w:p w:rsidR="00161A70" w:rsidRPr="000B4011" w:rsidRDefault="00161A70" w:rsidP="00F07AD1">
      <w:pPr>
        <w:wordWrap/>
        <w:rPr>
          <w:rFonts w:ascii="Arial" w:hAnsi="Arial" w:cs="Arial"/>
          <w:sz w:val="22"/>
          <w:szCs w:val="22"/>
          <w:lang w:val="es-CO"/>
        </w:rPr>
      </w:pPr>
      <w:r w:rsidRPr="000B4011">
        <w:rPr>
          <w:rFonts w:ascii="Arial" w:hAnsi="Arial" w:cs="Arial"/>
          <w:sz w:val="22"/>
          <w:szCs w:val="22"/>
          <w:lang w:val="es-CO"/>
        </w:rPr>
        <w:t>Senado de la República</w:t>
      </w:r>
    </w:p>
    <w:p w:rsidR="00161A70" w:rsidRPr="000B4011" w:rsidRDefault="00161A70" w:rsidP="00F07AD1">
      <w:pPr>
        <w:wordWrap/>
        <w:rPr>
          <w:rFonts w:ascii="Arial" w:hAnsi="Arial" w:cs="Arial"/>
          <w:sz w:val="22"/>
          <w:szCs w:val="22"/>
          <w:lang w:val="es-CO"/>
        </w:rPr>
      </w:pPr>
      <w:r w:rsidRPr="000B4011">
        <w:rPr>
          <w:rFonts w:ascii="Arial" w:hAnsi="Arial" w:cs="Arial"/>
          <w:sz w:val="22"/>
          <w:szCs w:val="22"/>
          <w:lang w:val="es-CO"/>
        </w:rPr>
        <w:t>Ciudad</w:t>
      </w:r>
    </w:p>
    <w:p w:rsidR="00161A70" w:rsidRPr="000B4011" w:rsidRDefault="00161A70" w:rsidP="00F07AD1">
      <w:pPr>
        <w:wordWrap/>
        <w:rPr>
          <w:rFonts w:ascii="Arial" w:hAnsi="Arial" w:cs="Arial"/>
          <w:sz w:val="22"/>
          <w:szCs w:val="22"/>
          <w:lang w:val="es-CO"/>
        </w:rPr>
      </w:pPr>
    </w:p>
    <w:p w:rsidR="00C54EE1" w:rsidRDefault="00161A70" w:rsidP="00C54EE1">
      <w:pPr>
        <w:pStyle w:val="ParaAttribute0"/>
        <w:spacing w:before="0" w:after="0"/>
        <w:jc w:val="right"/>
        <w:rPr>
          <w:rFonts w:ascii="Arial" w:hAnsi="Arial" w:cs="Arial"/>
          <w:b/>
          <w:i/>
          <w:sz w:val="22"/>
          <w:szCs w:val="22"/>
        </w:rPr>
      </w:pPr>
      <w:r w:rsidRPr="000B4011">
        <w:rPr>
          <w:rFonts w:ascii="Arial" w:hAnsi="Arial" w:cs="Arial"/>
          <w:b/>
          <w:i/>
          <w:sz w:val="22"/>
          <w:szCs w:val="22"/>
        </w:rPr>
        <w:t>Asunto: Proyecto de ley</w:t>
      </w:r>
      <w:r w:rsidR="00E926D4">
        <w:rPr>
          <w:rFonts w:ascii="Arial" w:hAnsi="Arial" w:cs="Arial"/>
          <w:b/>
          <w:i/>
          <w:sz w:val="22"/>
          <w:szCs w:val="22"/>
        </w:rPr>
        <w:t xml:space="preserve"> “Wilson de Jesús Martí</w:t>
      </w:r>
      <w:r w:rsidR="00C54EE1">
        <w:rPr>
          <w:rFonts w:ascii="Arial" w:hAnsi="Arial" w:cs="Arial"/>
          <w:b/>
          <w:i/>
          <w:sz w:val="22"/>
          <w:szCs w:val="22"/>
        </w:rPr>
        <w:t xml:space="preserve">nez”, </w:t>
      </w:r>
    </w:p>
    <w:p w:rsidR="00C54EE1" w:rsidRDefault="00161A70" w:rsidP="00C54EE1">
      <w:pPr>
        <w:pStyle w:val="ParaAttribute0"/>
        <w:spacing w:before="0" w:after="0"/>
        <w:jc w:val="right"/>
        <w:rPr>
          <w:rStyle w:val="CharAttribute1"/>
          <w:rFonts w:ascii="Arial" w:eastAsia="Batang" w:hAnsi="Arial" w:cs="Arial"/>
          <w:b/>
          <w:sz w:val="22"/>
          <w:szCs w:val="22"/>
        </w:rPr>
      </w:pPr>
      <w:r w:rsidRPr="000B4011">
        <w:rPr>
          <w:rFonts w:ascii="Arial" w:hAnsi="Arial" w:cs="Arial"/>
          <w:b/>
          <w:i/>
          <w:sz w:val="22"/>
          <w:szCs w:val="22"/>
        </w:rPr>
        <w:t xml:space="preserve"> </w:t>
      </w:r>
      <w:r w:rsidRPr="000B4011">
        <w:rPr>
          <w:rStyle w:val="CharAttribute1"/>
          <w:rFonts w:ascii="Arial" w:eastAsia="Batang" w:hAnsi="Arial" w:cs="Arial"/>
          <w:b/>
          <w:sz w:val="22"/>
          <w:szCs w:val="22"/>
        </w:rPr>
        <w:t>“</w:t>
      </w:r>
      <w:r w:rsidR="00997A30" w:rsidRPr="000B4011">
        <w:rPr>
          <w:rStyle w:val="CharAttribute1"/>
          <w:rFonts w:ascii="Arial" w:eastAsia="Batang" w:hAnsi="Arial" w:cs="Arial"/>
          <w:b/>
          <w:sz w:val="22"/>
          <w:szCs w:val="22"/>
        </w:rPr>
        <w:t xml:space="preserve">Por la cual se reconoce a los veteranos de guerra y se determinan </w:t>
      </w:r>
    </w:p>
    <w:p w:rsidR="00161A70" w:rsidRPr="00337536" w:rsidRDefault="00997A30" w:rsidP="00C54EE1">
      <w:pPr>
        <w:pStyle w:val="ParaAttribute0"/>
        <w:spacing w:before="0" w:after="0"/>
        <w:jc w:val="right"/>
        <w:rPr>
          <w:rStyle w:val="CharAttribute1"/>
          <w:rFonts w:ascii="Arial" w:eastAsia="Batang" w:hAnsi="Arial"/>
          <w:kern w:val="2"/>
          <w:sz w:val="22"/>
          <w:lang w:eastAsia="ko-KR"/>
        </w:rPr>
      </w:pPr>
      <w:proofErr w:type="gramStart"/>
      <w:r w:rsidRPr="000B4011">
        <w:rPr>
          <w:rStyle w:val="CharAttribute1"/>
          <w:rFonts w:ascii="Arial" w:eastAsia="Batang" w:hAnsi="Arial" w:cs="Arial"/>
          <w:b/>
          <w:sz w:val="22"/>
          <w:szCs w:val="22"/>
        </w:rPr>
        <w:t>sus</w:t>
      </w:r>
      <w:proofErr w:type="gramEnd"/>
      <w:r w:rsidRPr="000B4011">
        <w:rPr>
          <w:rStyle w:val="CharAttribute1"/>
          <w:rFonts w:ascii="Arial" w:eastAsia="Batang" w:hAnsi="Arial" w:cs="Arial"/>
          <w:b/>
          <w:sz w:val="22"/>
          <w:szCs w:val="22"/>
        </w:rPr>
        <w:t xml:space="preserve"> beneficios y se dictan otras disposiciones</w:t>
      </w:r>
      <w:r w:rsidR="00161A70" w:rsidRPr="000B4011">
        <w:rPr>
          <w:rStyle w:val="CharAttribute1"/>
          <w:rFonts w:ascii="Arial" w:eastAsia="Batang" w:hAnsi="Arial" w:cs="Arial"/>
          <w:b/>
          <w:sz w:val="22"/>
          <w:szCs w:val="22"/>
        </w:rPr>
        <w:t>”</w:t>
      </w:r>
    </w:p>
    <w:p w:rsidR="00C54EE1" w:rsidRDefault="00C54EE1" w:rsidP="00F07AD1">
      <w:pPr>
        <w:wordWrap/>
        <w:rPr>
          <w:rFonts w:ascii="Arial" w:hAnsi="Arial" w:cs="Arial"/>
          <w:sz w:val="22"/>
          <w:szCs w:val="22"/>
          <w:lang w:val="es-CO"/>
        </w:rPr>
      </w:pPr>
    </w:p>
    <w:p w:rsidR="00C54EE1" w:rsidRDefault="00C54EE1" w:rsidP="00F07AD1">
      <w:pPr>
        <w:wordWrap/>
        <w:rPr>
          <w:rFonts w:ascii="Arial" w:hAnsi="Arial" w:cs="Arial"/>
          <w:sz w:val="22"/>
          <w:szCs w:val="22"/>
          <w:lang w:val="es-CO"/>
        </w:rPr>
      </w:pPr>
    </w:p>
    <w:p w:rsidR="00161A70" w:rsidRPr="000B4011" w:rsidRDefault="00161A70" w:rsidP="00F07AD1">
      <w:pPr>
        <w:wordWrap/>
        <w:rPr>
          <w:rFonts w:ascii="Arial" w:hAnsi="Arial" w:cs="Arial"/>
          <w:b/>
          <w:sz w:val="22"/>
          <w:szCs w:val="22"/>
          <w:lang w:val="es-CO"/>
        </w:rPr>
      </w:pPr>
      <w:r w:rsidRPr="000B4011">
        <w:rPr>
          <w:rFonts w:ascii="Arial" w:hAnsi="Arial" w:cs="Arial"/>
          <w:sz w:val="22"/>
          <w:szCs w:val="22"/>
          <w:lang w:val="es-CO"/>
        </w:rPr>
        <w:t>Señor Presidente,</w:t>
      </w:r>
    </w:p>
    <w:p w:rsidR="00161A70" w:rsidRPr="000B4011" w:rsidRDefault="00161A70" w:rsidP="00F07AD1">
      <w:pPr>
        <w:wordWrap/>
        <w:rPr>
          <w:rFonts w:ascii="Arial" w:hAnsi="Arial" w:cs="Arial"/>
          <w:sz w:val="22"/>
          <w:szCs w:val="22"/>
          <w:lang w:val="es-CO"/>
        </w:rPr>
      </w:pPr>
    </w:p>
    <w:p w:rsidR="00161A70" w:rsidRPr="000B4011" w:rsidRDefault="00161A70" w:rsidP="00F07AD1">
      <w:pPr>
        <w:wordWrap/>
        <w:rPr>
          <w:rFonts w:ascii="Arial" w:eastAsia="Lucida Sans Unicode" w:hAnsi="Arial" w:cs="Arial"/>
          <w:sz w:val="22"/>
          <w:szCs w:val="22"/>
          <w:lang w:val="es-CO" w:bidi="en-US"/>
        </w:rPr>
      </w:pPr>
      <w:r w:rsidRPr="000B4011">
        <w:rPr>
          <w:rFonts w:ascii="Arial" w:eastAsia="Lucida Sans Unicode" w:hAnsi="Arial" w:cs="Arial"/>
          <w:sz w:val="22"/>
          <w:szCs w:val="22"/>
          <w:lang w:val="es-CO" w:bidi="en-US"/>
        </w:rPr>
        <w:t xml:space="preserve">Nos permitimos presentar a consideración del Honorable Congreso de la República el siguiente Proyecto de Ley </w:t>
      </w:r>
      <w:r w:rsidRPr="000B4011">
        <w:rPr>
          <w:rStyle w:val="CharAttribute1"/>
          <w:rFonts w:ascii="Arial" w:eastAsia="Batang" w:hAnsi="Arial" w:cs="Arial"/>
          <w:b/>
          <w:sz w:val="22"/>
          <w:szCs w:val="22"/>
          <w:lang w:val="es-CO"/>
        </w:rPr>
        <w:t>“</w:t>
      </w:r>
      <w:r w:rsidR="00997A30" w:rsidRPr="000B4011">
        <w:rPr>
          <w:rStyle w:val="CharAttribute1"/>
          <w:rFonts w:ascii="Arial" w:eastAsia="Batang" w:hAnsi="Arial" w:cs="Arial"/>
          <w:b/>
          <w:sz w:val="22"/>
          <w:szCs w:val="22"/>
          <w:lang w:val="es-CO"/>
        </w:rPr>
        <w:t>Por la cual se recon</w:t>
      </w:r>
      <w:r w:rsidR="00C54EE1">
        <w:rPr>
          <w:rStyle w:val="CharAttribute1"/>
          <w:rFonts w:ascii="Arial" w:eastAsia="Batang" w:hAnsi="Arial" w:cs="Arial"/>
          <w:b/>
          <w:sz w:val="22"/>
          <w:szCs w:val="22"/>
          <w:lang w:val="es-CO"/>
        </w:rPr>
        <w:t xml:space="preserve">oce a los veteranos de guerra, </w:t>
      </w:r>
      <w:r w:rsidR="00997A30" w:rsidRPr="000B4011">
        <w:rPr>
          <w:rStyle w:val="CharAttribute1"/>
          <w:rFonts w:ascii="Arial" w:eastAsia="Batang" w:hAnsi="Arial" w:cs="Arial"/>
          <w:b/>
          <w:sz w:val="22"/>
          <w:szCs w:val="22"/>
          <w:lang w:val="es-CO"/>
        </w:rPr>
        <w:t>se determinan sus beneficios y se dictan otras disposiciones</w:t>
      </w:r>
      <w:r w:rsidRPr="000B4011">
        <w:rPr>
          <w:rStyle w:val="CharAttribute1"/>
          <w:rFonts w:ascii="Arial" w:eastAsia="Batang" w:hAnsi="Arial" w:cs="Arial"/>
          <w:b/>
          <w:sz w:val="22"/>
          <w:szCs w:val="22"/>
          <w:lang w:val="es-CO"/>
        </w:rPr>
        <w:t>”</w:t>
      </w:r>
      <w:r w:rsidRPr="000B4011">
        <w:rPr>
          <w:rFonts w:ascii="Arial" w:eastAsia="Lucida Sans Unicode" w:hAnsi="Arial" w:cs="Arial"/>
          <w:sz w:val="22"/>
          <w:szCs w:val="22"/>
          <w:lang w:val="es-CO" w:bidi="en-US"/>
        </w:rPr>
        <w:t>, con el</w:t>
      </w:r>
      <w:r w:rsidRPr="000B4011">
        <w:rPr>
          <w:rFonts w:ascii="Arial" w:hAnsi="Arial" w:cs="Arial"/>
          <w:sz w:val="22"/>
          <w:szCs w:val="22"/>
          <w:lang w:val="es-CO"/>
        </w:rPr>
        <w:t xml:space="preserve"> fin de darle el correspondiente trámite legislativo, con la discusión y votación que constitucional y legalmente se ha dispuesto.</w:t>
      </w:r>
      <w:r w:rsidRPr="000B4011">
        <w:rPr>
          <w:rFonts w:ascii="Arial" w:eastAsia="Lucida Sans Unicode" w:hAnsi="Arial" w:cs="Arial"/>
          <w:sz w:val="22"/>
          <w:szCs w:val="22"/>
          <w:lang w:val="es-CO" w:bidi="en-US"/>
        </w:rPr>
        <w:t xml:space="preserve"> En consecuencia, los abajo firmantes, dejamos en consideración de usted y de la corporación el proyecto de ley, en los términos de la exposición de motivos y en ejercicio de las facultades constitucionales (consagradas en el capítulo III de la Constitución Política) y legales (establecidas en la ley 5ª de 1992  “Reglamento Interno del Congreso”).  </w:t>
      </w:r>
    </w:p>
    <w:p w:rsidR="00161A70" w:rsidRPr="000B4011" w:rsidRDefault="00161A70" w:rsidP="00F07AD1">
      <w:pPr>
        <w:wordWrap/>
        <w:rPr>
          <w:rFonts w:ascii="Arial" w:eastAsia="Lucida Sans Unicode" w:hAnsi="Arial" w:cs="Arial"/>
          <w:b/>
          <w:sz w:val="22"/>
          <w:szCs w:val="22"/>
          <w:lang w:val="es-CO" w:bidi="en-US"/>
        </w:rPr>
      </w:pPr>
    </w:p>
    <w:p w:rsidR="00161A70" w:rsidRPr="000B4011" w:rsidRDefault="00161A70" w:rsidP="00F07AD1">
      <w:pPr>
        <w:wordWrap/>
        <w:rPr>
          <w:rFonts w:ascii="Arial" w:eastAsia="Lucida Sans Unicode" w:hAnsi="Arial" w:cs="Arial"/>
          <w:b/>
          <w:sz w:val="22"/>
          <w:szCs w:val="22"/>
          <w:lang w:val="es-CO" w:bidi="en-US"/>
        </w:rPr>
      </w:pPr>
    </w:p>
    <w:p w:rsidR="00337536" w:rsidRDefault="00337536" w:rsidP="00C50733">
      <w:pPr>
        <w:wordWrap/>
        <w:jc w:val="center"/>
        <w:rPr>
          <w:rFonts w:ascii="Arial" w:hAnsi="Arial" w:cs="Arial"/>
          <w:b/>
          <w:sz w:val="22"/>
          <w:szCs w:val="22"/>
          <w:lang w:val="es-CO"/>
        </w:rPr>
      </w:pPr>
    </w:p>
    <w:p w:rsidR="00337536" w:rsidRDefault="00337536" w:rsidP="00C50733">
      <w:pPr>
        <w:wordWrap/>
        <w:jc w:val="center"/>
        <w:rPr>
          <w:rFonts w:ascii="Arial" w:hAnsi="Arial" w:cs="Arial"/>
          <w:b/>
          <w:sz w:val="22"/>
          <w:szCs w:val="22"/>
          <w:lang w:val="es-CO"/>
        </w:rPr>
      </w:pPr>
    </w:p>
    <w:p w:rsidR="00337536" w:rsidRDefault="00337536" w:rsidP="00C50733">
      <w:pPr>
        <w:wordWrap/>
        <w:jc w:val="center"/>
        <w:rPr>
          <w:rFonts w:ascii="Arial" w:hAnsi="Arial" w:cs="Arial"/>
          <w:b/>
          <w:sz w:val="22"/>
          <w:szCs w:val="22"/>
          <w:lang w:val="es-CO"/>
        </w:rPr>
      </w:pPr>
    </w:p>
    <w:p w:rsidR="00337536" w:rsidRDefault="00337536" w:rsidP="00C50733">
      <w:pPr>
        <w:wordWrap/>
        <w:jc w:val="center"/>
        <w:rPr>
          <w:rFonts w:ascii="Arial" w:hAnsi="Arial" w:cs="Arial"/>
          <w:b/>
          <w:sz w:val="22"/>
          <w:szCs w:val="22"/>
          <w:lang w:val="es-CO"/>
        </w:rPr>
      </w:pPr>
    </w:p>
    <w:p w:rsidR="00337536" w:rsidRDefault="00337536" w:rsidP="00C50733">
      <w:pPr>
        <w:wordWrap/>
        <w:jc w:val="center"/>
        <w:rPr>
          <w:rFonts w:ascii="Arial" w:hAnsi="Arial" w:cs="Arial"/>
          <w:b/>
          <w:sz w:val="22"/>
          <w:szCs w:val="22"/>
          <w:lang w:val="es-CO"/>
        </w:rPr>
      </w:pPr>
    </w:p>
    <w:p w:rsidR="00337536" w:rsidRDefault="00337536" w:rsidP="00C50733">
      <w:pPr>
        <w:wordWrap/>
        <w:jc w:val="center"/>
        <w:rPr>
          <w:rFonts w:ascii="Arial" w:hAnsi="Arial" w:cs="Arial"/>
          <w:b/>
          <w:sz w:val="22"/>
          <w:szCs w:val="22"/>
          <w:lang w:val="es-CO"/>
        </w:rPr>
      </w:pPr>
    </w:p>
    <w:p w:rsidR="00337536" w:rsidRDefault="00337536" w:rsidP="00C50733">
      <w:pPr>
        <w:wordWrap/>
        <w:jc w:val="center"/>
        <w:rPr>
          <w:rFonts w:ascii="Arial" w:hAnsi="Arial" w:cs="Arial"/>
          <w:b/>
          <w:sz w:val="22"/>
          <w:szCs w:val="22"/>
          <w:lang w:val="es-CO"/>
        </w:rPr>
      </w:pPr>
    </w:p>
    <w:p w:rsidR="00337536" w:rsidRDefault="00337536" w:rsidP="00C50733">
      <w:pPr>
        <w:wordWrap/>
        <w:jc w:val="center"/>
        <w:rPr>
          <w:rFonts w:ascii="Arial" w:hAnsi="Arial" w:cs="Arial"/>
          <w:b/>
          <w:sz w:val="22"/>
          <w:szCs w:val="22"/>
          <w:lang w:val="es-CO"/>
        </w:rPr>
      </w:pPr>
    </w:p>
    <w:p w:rsidR="00337536" w:rsidRDefault="00337536" w:rsidP="00C50733">
      <w:pPr>
        <w:wordWrap/>
        <w:jc w:val="center"/>
        <w:rPr>
          <w:rFonts w:ascii="Arial" w:hAnsi="Arial" w:cs="Arial"/>
          <w:b/>
          <w:sz w:val="22"/>
          <w:szCs w:val="22"/>
          <w:lang w:val="es-CO"/>
        </w:rPr>
      </w:pPr>
    </w:p>
    <w:p w:rsidR="00337536" w:rsidRDefault="00337536" w:rsidP="00C50733">
      <w:pPr>
        <w:wordWrap/>
        <w:jc w:val="center"/>
        <w:rPr>
          <w:rFonts w:ascii="Arial" w:hAnsi="Arial" w:cs="Arial"/>
          <w:b/>
          <w:sz w:val="22"/>
          <w:szCs w:val="22"/>
          <w:lang w:val="es-CO"/>
        </w:rPr>
      </w:pPr>
    </w:p>
    <w:p w:rsidR="00337536" w:rsidRDefault="00337536" w:rsidP="00C50733">
      <w:pPr>
        <w:wordWrap/>
        <w:jc w:val="center"/>
        <w:rPr>
          <w:rFonts w:ascii="Arial" w:hAnsi="Arial" w:cs="Arial"/>
          <w:b/>
          <w:sz w:val="22"/>
          <w:szCs w:val="22"/>
          <w:lang w:val="es-CO"/>
        </w:rPr>
      </w:pPr>
    </w:p>
    <w:p w:rsidR="00337536" w:rsidRDefault="00337536" w:rsidP="00C50733">
      <w:pPr>
        <w:wordWrap/>
        <w:jc w:val="center"/>
        <w:rPr>
          <w:rFonts w:ascii="Arial" w:hAnsi="Arial" w:cs="Arial"/>
          <w:b/>
          <w:sz w:val="22"/>
          <w:szCs w:val="22"/>
          <w:lang w:val="es-CO"/>
        </w:rPr>
      </w:pPr>
    </w:p>
    <w:p w:rsidR="00337536" w:rsidRDefault="00337536" w:rsidP="00C50733">
      <w:pPr>
        <w:wordWrap/>
        <w:jc w:val="center"/>
        <w:rPr>
          <w:rFonts w:ascii="Arial" w:hAnsi="Arial" w:cs="Arial"/>
          <w:b/>
          <w:sz w:val="22"/>
          <w:szCs w:val="22"/>
          <w:lang w:val="es-CO"/>
        </w:rPr>
      </w:pPr>
    </w:p>
    <w:p w:rsidR="00337536" w:rsidRDefault="00337536" w:rsidP="00C50733">
      <w:pPr>
        <w:wordWrap/>
        <w:jc w:val="center"/>
        <w:rPr>
          <w:rFonts w:ascii="Arial" w:hAnsi="Arial" w:cs="Arial"/>
          <w:b/>
          <w:sz w:val="22"/>
          <w:szCs w:val="22"/>
          <w:lang w:val="es-CO"/>
        </w:rPr>
      </w:pPr>
    </w:p>
    <w:p w:rsidR="00337536" w:rsidRDefault="00337536" w:rsidP="00C50733">
      <w:pPr>
        <w:wordWrap/>
        <w:jc w:val="center"/>
        <w:rPr>
          <w:rFonts w:ascii="Arial" w:hAnsi="Arial" w:cs="Arial"/>
          <w:b/>
          <w:sz w:val="22"/>
          <w:szCs w:val="22"/>
          <w:lang w:val="es-CO"/>
        </w:rPr>
      </w:pPr>
    </w:p>
    <w:p w:rsidR="00C50733" w:rsidRPr="000B4011" w:rsidRDefault="00C50733" w:rsidP="00C50733">
      <w:pPr>
        <w:wordWrap/>
        <w:jc w:val="center"/>
        <w:rPr>
          <w:rFonts w:ascii="Arial" w:hAnsi="Arial" w:cs="Arial"/>
          <w:b/>
          <w:sz w:val="22"/>
          <w:szCs w:val="22"/>
          <w:lang w:val="es-CO"/>
        </w:rPr>
      </w:pPr>
      <w:r w:rsidRPr="000B4011">
        <w:rPr>
          <w:rFonts w:ascii="Arial" w:hAnsi="Arial" w:cs="Arial"/>
          <w:b/>
          <w:sz w:val="22"/>
          <w:szCs w:val="22"/>
          <w:lang w:val="es-CO"/>
        </w:rPr>
        <w:t>PROYECTO DE LEY “WILSON DE JESUS MARTINEZ” No. _______</w:t>
      </w:r>
    </w:p>
    <w:p w:rsidR="00C50733" w:rsidRPr="000B4011" w:rsidRDefault="00C50733" w:rsidP="00C50733">
      <w:pPr>
        <w:wordWrap/>
        <w:jc w:val="center"/>
        <w:rPr>
          <w:rFonts w:ascii="Arial" w:hAnsi="Arial" w:cs="Arial"/>
          <w:b/>
          <w:sz w:val="22"/>
          <w:szCs w:val="22"/>
          <w:lang w:val="es-CO"/>
        </w:rPr>
      </w:pPr>
    </w:p>
    <w:p w:rsidR="00C63854" w:rsidRPr="00337536" w:rsidRDefault="00C63854" w:rsidP="00C63854">
      <w:pPr>
        <w:wordWrap/>
        <w:spacing w:line="360" w:lineRule="auto"/>
        <w:jc w:val="center"/>
        <w:rPr>
          <w:rStyle w:val="CharAttribute1"/>
          <w:rFonts w:ascii="Arial" w:eastAsia="Batang" w:hAnsi="Arial"/>
          <w:sz w:val="22"/>
          <w:lang w:val="es-CO"/>
        </w:rPr>
      </w:pPr>
      <w:r w:rsidRPr="000B4011">
        <w:rPr>
          <w:rFonts w:ascii="Arial" w:hAnsi="Arial" w:cs="Arial"/>
          <w:b/>
          <w:i/>
          <w:sz w:val="22"/>
          <w:lang w:val="es-ES"/>
        </w:rPr>
        <w:t xml:space="preserve"> </w:t>
      </w:r>
      <w:r w:rsidRPr="000B4011">
        <w:rPr>
          <w:rStyle w:val="CharAttribute1"/>
          <w:rFonts w:ascii="Arial" w:eastAsia="Batang" w:hAnsi="Arial" w:cs="Arial"/>
          <w:b/>
          <w:sz w:val="22"/>
          <w:lang w:val="es-ES"/>
        </w:rPr>
        <w:t>“</w:t>
      </w:r>
      <w:r w:rsidRPr="000B4011">
        <w:rPr>
          <w:rStyle w:val="CharAttribute1"/>
          <w:rFonts w:ascii="Arial" w:eastAsia="Batang" w:hAnsi="Arial" w:cs="Arial"/>
          <w:b/>
          <w:kern w:val="0"/>
          <w:sz w:val="22"/>
          <w:lang w:val="es-CO" w:eastAsia="es-CO"/>
        </w:rPr>
        <w:t xml:space="preserve">Por la cual se </w:t>
      </w:r>
      <w:r w:rsidRPr="000B4011">
        <w:rPr>
          <w:rStyle w:val="CharAttribute1"/>
          <w:rFonts w:ascii="Arial" w:eastAsia="Batang" w:hAnsi="Arial" w:cs="Arial"/>
          <w:b/>
          <w:sz w:val="22"/>
          <w:lang w:val="es-ES"/>
        </w:rPr>
        <w:t xml:space="preserve">reconoce a los veteranos de </w:t>
      </w:r>
      <w:proofErr w:type="gramStart"/>
      <w:r w:rsidRPr="000B4011">
        <w:rPr>
          <w:rStyle w:val="CharAttribute1"/>
          <w:rFonts w:ascii="Arial" w:eastAsia="Batang" w:hAnsi="Arial" w:cs="Arial"/>
          <w:b/>
          <w:sz w:val="22"/>
          <w:lang w:val="es-ES"/>
        </w:rPr>
        <w:t xml:space="preserve">guerra </w:t>
      </w:r>
      <w:r w:rsidR="003D2CB5">
        <w:rPr>
          <w:rStyle w:val="CharAttribute1"/>
          <w:rFonts w:ascii="Arial" w:eastAsia="Batang" w:hAnsi="Arial" w:cs="Arial"/>
          <w:b/>
          <w:sz w:val="22"/>
          <w:lang w:val="es-ES"/>
        </w:rPr>
        <w:t>,</w:t>
      </w:r>
      <w:proofErr w:type="gramEnd"/>
      <w:r w:rsidR="003D2CB5">
        <w:rPr>
          <w:rStyle w:val="CharAttribute1"/>
          <w:rFonts w:ascii="Arial" w:eastAsia="Batang" w:hAnsi="Arial" w:cs="Arial"/>
          <w:b/>
          <w:sz w:val="22"/>
          <w:lang w:val="es-ES"/>
        </w:rPr>
        <w:t xml:space="preserve"> se </w:t>
      </w:r>
      <w:r w:rsidRPr="000B4011">
        <w:rPr>
          <w:rStyle w:val="CharAttribute1"/>
          <w:rFonts w:ascii="Arial" w:eastAsia="Batang" w:hAnsi="Arial" w:cs="Arial"/>
          <w:b/>
          <w:kern w:val="0"/>
          <w:sz w:val="22"/>
          <w:lang w:val="es-CO" w:eastAsia="es-CO"/>
        </w:rPr>
        <w:t xml:space="preserve">determinan </w:t>
      </w:r>
      <w:r w:rsidRPr="000B4011">
        <w:rPr>
          <w:rStyle w:val="CharAttribute1"/>
          <w:rFonts w:ascii="Arial" w:eastAsia="Batang" w:hAnsi="Arial" w:cs="Arial"/>
          <w:b/>
          <w:sz w:val="22"/>
          <w:lang w:val="es-ES"/>
        </w:rPr>
        <w:t xml:space="preserve">sus </w:t>
      </w:r>
      <w:r w:rsidRPr="000B4011">
        <w:rPr>
          <w:rStyle w:val="CharAttribute1"/>
          <w:rFonts w:ascii="Arial" w:eastAsia="Batang" w:hAnsi="Arial" w:cs="Arial"/>
          <w:b/>
          <w:kern w:val="0"/>
          <w:sz w:val="22"/>
          <w:lang w:val="es-CO" w:eastAsia="es-CO"/>
        </w:rPr>
        <w:t>beneficios y se dictan otras disposiciones</w:t>
      </w:r>
      <w:r w:rsidRPr="000B4011">
        <w:rPr>
          <w:rStyle w:val="CharAttribute1"/>
          <w:rFonts w:ascii="Arial" w:eastAsia="Batang" w:hAnsi="Arial" w:cs="Arial"/>
          <w:b/>
          <w:sz w:val="22"/>
          <w:lang w:val="es-ES"/>
        </w:rPr>
        <w:t>”</w:t>
      </w:r>
    </w:p>
    <w:p w:rsidR="00C63854" w:rsidRPr="000B4011" w:rsidRDefault="00C63854" w:rsidP="00C63854">
      <w:pPr>
        <w:wordWrap/>
        <w:spacing w:line="360" w:lineRule="auto"/>
        <w:jc w:val="center"/>
        <w:rPr>
          <w:rFonts w:ascii="Arial" w:hAnsi="Arial" w:cs="Arial"/>
          <w:b/>
          <w:sz w:val="22"/>
          <w:lang w:val="es-CO" w:eastAsia="es-ES"/>
        </w:rPr>
      </w:pPr>
    </w:p>
    <w:p w:rsidR="00C63854" w:rsidRPr="000B4011" w:rsidRDefault="00C63854" w:rsidP="00C63854">
      <w:pPr>
        <w:wordWrap/>
        <w:spacing w:line="360" w:lineRule="auto"/>
        <w:jc w:val="center"/>
        <w:rPr>
          <w:rFonts w:ascii="Arial" w:hAnsi="Arial" w:cs="Arial"/>
          <w:b/>
          <w:sz w:val="22"/>
          <w:lang w:val="es-CO" w:eastAsia="es-ES"/>
        </w:rPr>
      </w:pPr>
      <w:r w:rsidRPr="000B4011">
        <w:rPr>
          <w:rFonts w:ascii="Arial" w:hAnsi="Arial" w:cs="Arial"/>
          <w:b/>
          <w:sz w:val="22"/>
          <w:lang w:val="es-CO" w:eastAsia="es-ES"/>
        </w:rPr>
        <w:t>EXPOSICIÓN DE MOTIVOS</w:t>
      </w:r>
    </w:p>
    <w:p w:rsidR="00C63854" w:rsidRPr="000B4011" w:rsidRDefault="00C63854" w:rsidP="00C63854">
      <w:pPr>
        <w:wordWrap/>
        <w:spacing w:line="360" w:lineRule="auto"/>
        <w:rPr>
          <w:rFonts w:ascii="Arial" w:hAnsi="Arial" w:cs="Arial"/>
          <w:b/>
          <w:sz w:val="22"/>
          <w:lang w:val="es-CO" w:eastAsia="es-ES"/>
        </w:rPr>
      </w:pPr>
    </w:p>
    <w:p w:rsidR="00C63854" w:rsidRPr="000B4011" w:rsidRDefault="00C63854" w:rsidP="00C63854">
      <w:pPr>
        <w:widowControl/>
        <w:numPr>
          <w:ilvl w:val="0"/>
          <w:numId w:val="8"/>
        </w:numPr>
        <w:wordWrap/>
        <w:autoSpaceDE/>
        <w:autoSpaceDN/>
        <w:spacing w:line="360" w:lineRule="auto"/>
        <w:rPr>
          <w:rFonts w:ascii="Arial" w:hAnsi="Arial" w:cs="Arial"/>
          <w:b/>
          <w:sz w:val="22"/>
          <w:lang w:val="es-CO" w:eastAsia="es-ES"/>
        </w:rPr>
      </w:pPr>
      <w:r w:rsidRPr="000B4011">
        <w:rPr>
          <w:rFonts w:ascii="Arial" w:hAnsi="Arial" w:cs="Arial"/>
          <w:b/>
          <w:sz w:val="22"/>
          <w:lang w:val="es-CO" w:eastAsia="es-ES"/>
        </w:rPr>
        <w:t>OBJETO</w:t>
      </w:r>
    </w:p>
    <w:p w:rsidR="00C63854" w:rsidRPr="00337536" w:rsidRDefault="00C63854" w:rsidP="00C63854">
      <w:pPr>
        <w:pStyle w:val="ParaAttribute2"/>
        <w:spacing w:line="360" w:lineRule="auto"/>
        <w:rPr>
          <w:rStyle w:val="CharAttribute1"/>
          <w:rFonts w:ascii="Arial" w:eastAsia="Batang" w:hAnsi="Arial"/>
          <w:kern w:val="2"/>
          <w:sz w:val="22"/>
          <w:lang w:eastAsia="ko-KR"/>
        </w:rPr>
      </w:pPr>
      <w:r w:rsidRPr="000B4011">
        <w:rPr>
          <w:rStyle w:val="CharAttribute1"/>
          <w:rFonts w:ascii="Arial" w:eastAsia="Batang" w:hAnsi="Arial" w:cs="Arial"/>
          <w:sz w:val="22"/>
        </w:rPr>
        <w:t>La presente ley tiene por objeto reconocer y honrar a los veteranos de guerra colombianos y establecer unos beneficios, en los términos y condiciones específicas, a favor de los combatientes veteranos de la Fuerzas Militares de Colombia en los conflictos armados  internos o internacionales que la nación se ha visto involucrado.</w:t>
      </w:r>
    </w:p>
    <w:p w:rsidR="00C63854" w:rsidRPr="000B4011" w:rsidRDefault="00C63854" w:rsidP="00C63854">
      <w:pPr>
        <w:wordWrap/>
        <w:spacing w:line="360" w:lineRule="auto"/>
        <w:rPr>
          <w:rFonts w:ascii="Arial" w:hAnsi="Arial" w:cs="Arial"/>
          <w:b/>
          <w:sz w:val="22"/>
          <w:lang w:val="es-CO" w:eastAsia="es-ES"/>
        </w:rPr>
      </w:pPr>
    </w:p>
    <w:p w:rsidR="00C63854" w:rsidRPr="000B4011" w:rsidRDefault="00C63854" w:rsidP="00C63854">
      <w:pPr>
        <w:widowControl/>
        <w:numPr>
          <w:ilvl w:val="0"/>
          <w:numId w:val="7"/>
        </w:numPr>
        <w:wordWrap/>
        <w:autoSpaceDE/>
        <w:autoSpaceDN/>
        <w:spacing w:line="360" w:lineRule="auto"/>
        <w:rPr>
          <w:rFonts w:ascii="Arial" w:hAnsi="Arial" w:cs="Arial"/>
          <w:b/>
          <w:sz w:val="22"/>
          <w:lang w:val="es-CO" w:eastAsia="es-ES"/>
        </w:rPr>
      </w:pPr>
      <w:r w:rsidRPr="000B4011">
        <w:rPr>
          <w:rFonts w:ascii="Arial" w:hAnsi="Arial" w:cs="Arial"/>
          <w:b/>
          <w:sz w:val="22"/>
          <w:lang w:val="es-CO" w:eastAsia="es-ES"/>
        </w:rPr>
        <w:t xml:space="preserve">ANTECEDENTES </w:t>
      </w:r>
    </w:p>
    <w:p w:rsidR="00C63854" w:rsidRPr="000B4011" w:rsidRDefault="00C63854" w:rsidP="00C63854">
      <w:pPr>
        <w:wordWrap/>
        <w:adjustRightInd w:val="0"/>
        <w:spacing w:line="360" w:lineRule="auto"/>
        <w:textAlignment w:val="center"/>
        <w:rPr>
          <w:rFonts w:ascii="Arial" w:hAnsi="Arial"/>
          <w:color w:val="000000"/>
          <w:spacing w:val="2"/>
          <w:sz w:val="22"/>
          <w:lang w:val="es-CO"/>
        </w:rPr>
      </w:pPr>
    </w:p>
    <w:p w:rsidR="00C63854" w:rsidRPr="000B4011" w:rsidRDefault="00C63854" w:rsidP="00C63854">
      <w:pPr>
        <w:wordWrap/>
        <w:adjustRightInd w:val="0"/>
        <w:spacing w:line="360" w:lineRule="auto"/>
        <w:textAlignment w:val="center"/>
        <w:rPr>
          <w:rFonts w:ascii="Arial" w:hAnsi="Arial" w:cs="Arial"/>
          <w:sz w:val="22"/>
          <w:lang w:val="es-CO" w:eastAsia="es-ES"/>
        </w:rPr>
      </w:pPr>
      <w:r w:rsidRPr="000B4011">
        <w:rPr>
          <w:rFonts w:ascii="Arial" w:hAnsi="Arial"/>
          <w:color w:val="000000"/>
          <w:spacing w:val="2"/>
          <w:sz w:val="22"/>
          <w:lang w:val="es-CO"/>
        </w:rPr>
        <w:t xml:space="preserve">El proyecto que se presenta busca honrar el patriotismo, sacrificio y heroísmo de los veteranos que combatieron en nombre de la República de Colombia. No obstante, de que estos conflictos se desarrollaran en territorios nacionales o extranjeros, entrañan de fondo la batalla por la </w:t>
      </w:r>
      <w:r w:rsidRPr="000B4011">
        <w:rPr>
          <w:rFonts w:ascii="Arial" w:hAnsi="Arial" w:cs="Arial"/>
          <w:i/>
          <w:sz w:val="22"/>
          <w:lang w:val="es-CO" w:eastAsia="es-ES"/>
        </w:rPr>
        <w:t>igualdad soberana, la libertad, el respeto por la dignidad humana y democracia</w:t>
      </w:r>
      <w:r w:rsidRPr="000B4011">
        <w:rPr>
          <w:rFonts w:ascii="Arial" w:hAnsi="Arial" w:cs="Arial"/>
          <w:sz w:val="22"/>
          <w:lang w:val="es-CO" w:eastAsia="es-ES"/>
        </w:rPr>
        <w:t xml:space="preserve">, elementos fundacionales y fundamentales del orden constitucional colombiano. </w:t>
      </w:r>
    </w:p>
    <w:p w:rsidR="00C63854" w:rsidRPr="000B4011" w:rsidRDefault="00C63854" w:rsidP="00C63854">
      <w:pPr>
        <w:wordWrap/>
        <w:adjustRightInd w:val="0"/>
        <w:spacing w:line="360" w:lineRule="auto"/>
        <w:textAlignment w:val="center"/>
        <w:rPr>
          <w:rFonts w:ascii="Arial" w:hAnsi="Arial" w:cs="Arial"/>
          <w:sz w:val="22"/>
          <w:lang w:val="es-CO" w:eastAsia="es-ES"/>
        </w:rPr>
      </w:pPr>
    </w:p>
    <w:p w:rsidR="00C63854" w:rsidRPr="000B4011" w:rsidRDefault="00C63854" w:rsidP="00C63854">
      <w:pPr>
        <w:wordWrap/>
        <w:adjustRightInd w:val="0"/>
        <w:spacing w:line="360" w:lineRule="auto"/>
        <w:textAlignment w:val="center"/>
        <w:rPr>
          <w:rFonts w:ascii="Arial" w:hAnsi="Arial" w:cs="Arial"/>
          <w:sz w:val="22"/>
          <w:lang w:val="es-CO" w:eastAsia="es-ES"/>
        </w:rPr>
      </w:pPr>
      <w:r w:rsidRPr="000B4011">
        <w:rPr>
          <w:rFonts w:ascii="Arial" w:hAnsi="Arial" w:cs="Arial"/>
          <w:sz w:val="22"/>
          <w:lang w:val="es-CO" w:eastAsia="es-ES"/>
        </w:rPr>
        <w:t xml:space="preserve">El conflicto armado de Colombia, tal como lo ha señalado el Centro Nacional de Memoria Histórica, ha transcurrido a lo largo de cinco décadas en las cuales las víctimas civiles y militares se cuentan por millones y son numerosos los actores armados que las Fuerzas Militares han combatido con el fin de garantizar la seguridad, tranquilidad, derechos y bienes de los colombianos. Es así como las Fuerzas Militares han enfrentado grupos guerrilleros, agrupaciones de autodefensa ilegal e inclusive estructuras de crimen organizado (como los carteles del narcotráfico y bandas criminales).  En este contexto, las Fuerzas Militares han defendido a los colombianos de manera valerosa y constante, enfrentando las dificultades propias de la guerra, de la geografía y de las condiciones del combate en Colombia. </w:t>
      </w:r>
    </w:p>
    <w:p w:rsidR="00C63854" w:rsidRPr="000B4011" w:rsidRDefault="00C63854" w:rsidP="00C63854">
      <w:pPr>
        <w:wordWrap/>
        <w:adjustRightInd w:val="0"/>
        <w:spacing w:line="360" w:lineRule="auto"/>
        <w:textAlignment w:val="center"/>
        <w:rPr>
          <w:rFonts w:ascii="Arial" w:hAnsi="Arial" w:cs="Arial"/>
          <w:sz w:val="22"/>
          <w:lang w:val="es-CO" w:eastAsia="es-ES"/>
        </w:rPr>
      </w:pPr>
    </w:p>
    <w:p w:rsidR="00C63854" w:rsidRPr="000B4011" w:rsidRDefault="00C63854" w:rsidP="00C63854">
      <w:pPr>
        <w:wordWrap/>
        <w:adjustRightInd w:val="0"/>
        <w:spacing w:line="360" w:lineRule="auto"/>
        <w:textAlignment w:val="center"/>
        <w:rPr>
          <w:rFonts w:ascii="Arial" w:hAnsi="Arial" w:cs="Arial"/>
          <w:sz w:val="22"/>
          <w:lang w:val="es-CO" w:eastAsia="es-ES"/>
        </w:rPr>
      </w:pPr>
      <w:r w:rsidRPr="000B4011">
        <w:rPr>
          <w:rFonts w:ascii="Arial" w:hAnsi="Arial" w:cs="Arial"/>
          <w:sz w:val="22"/>
          <w:lang w:val="es-CO" w:eastAsia="es-ES"/>
        </w:rPr>
        <w:t xml:space="preserve">Son las especiales condiciones que afrontan los miembros de las Fuerzas Militares que han participado de la guerra las que motivan el reconocimiento estatal y de los colombianos con esos hombres y mujeres. Dicho agradecimiento intenta reponer su sacrificio y el de sus familias en pos de la paz de Colombia, la protección de la soberanía, la democracia y los derechos de los colombianos. </w:t>
      </w:r>
    </w:p>
    <w:p w:rsidR="00C63854" w:rsidRPr="000B4011" w:rsidRDefault="00C63854" w:rsidP="00C63854">
      <w:pPr>
        <w:wordWrap/>
        <w:adjustRightInd w:val="0"/>
        <w:spacing w:line="360" w:lineRule="auto"/>
        <w:textAlignment w:val="center"/>
        <w:rPr>
          <w:rFonts w:ascii="Arial" w:hAnsi="Arial" w:cs="Arial"/>
          <w:sz w:val="22"/>
          <w:lang w:val="es-CO" w:eastAsia="es-ES"/>
        </w:rPr>
      </w:pPr>
    </w:p>
    <w:p w:rsidR="00C63854" w:rsidRPr="000B4011" w:rsidRDefault="00C63854" w:rsidP="00C63854">
      <w:pPr>
        <w:wordWrap/>
        <w:adjustRightInd w:val="0"/>
        <w:spacing w:line="360" w:lineRule="auto"/>
        <w:textAlignment w:val="center"/>
        <w:rPr>
          <w:rFonts w:ascii="Arial" w:hAnsi="Arial" w:cs="Arial"/>
          <w:sz w:val="22"/>
          <w:lang w:val="es-CO" w:eastAsia="es-ES"/>
        </w:rPr>
      </w:pPr>
      <w:r w:rsidRPr="000B4011">
        <w:rPr>
          <w:rFonts w:ascii="Arial" w:hAnsi="Arial" w:cs="Arial"/>
          <w:sz w:val="22"/>
          <w:lang w:val="es-CO" w:eastAsia="es-ES"/>
        </w:rPr>
        <w:t xml:space="preserve">En otros países como Ecuador, España y Estados Unidos se han adoptado medidas similares para honrar a los veteranos de guerra y compensar con ello el especial esfuerzo realizado en la guerra. </w:t>
      </w:r>
    </w:p>
    <w:p w:rsidR="00C63854" w:rsidRPr="000B4011" w:rsidRDefault="00C63854" w:rsidP="00C63854">
      <w:pPr>
        <w:wordWrap/>
        <w:adjustRightInd w:val="0"/>
        <w:spacing w:line="360" w:lineRule="auto"/>
        <w:textAlignment w:val="center"/>
        <w:rPr>
          <w:rFonts w:ascii="Arial" w:hAnsi="Arial" w:cs="Arial"/>
          <w:sz w:val="22"/>
          <w:lang w:val="es-CO" w:eastAsia="es-ES"/>
        </w:rPr>
      </w:pPr>
    </w:p>
    <w:p w:rsidR="00C63854" w:rsidRPr="000B4011" w:rsidRDefault="00C63854" w:rsidP="00C63854">
      <w:pPr>
        <w:wordWrap/>
        <w:adjustRightInd w:val="0"/>
        <w:spacing w:line="360" w:lineRule="auto"/>
        <w:textAlignment w:val="center"/>
        <w:rPr>
          <w:rFonts w:ascii="Arial" w:hAnsi="Arial" w:cs="Arial"/>
          <w:sz w:val="22"/>
          <w:lang w:val="es-CO" w:eastAsia="es-ES"/>
        </w:rPr>
      </w:pPr>
      <w:r w:rsidRPr="000B4011">
        <w:rPr>
          <w:rFonts w:ascii="Arial" w:hAnsi="Arial" w:cs="Arial"/>
          <w:sz w:val="22"/>
          <w:lang w:val="es-CO" w:eastAsia="es-ES"/>
        </w:rPr>
        <w:t>Los veteranos de guerra norteamericanos son beneficiarios de garantías específicas a través del Departamento para Asuntos de los Veteranos (</w:t>
      </w:r>
      <w:r w:rsidRPr="000B4011">
        <w:rPr>
          <w:rFonts w:ascii="Arial" w:hAnsi="Arial" w:cs="Arial"/>
          <w:i/>
          <w:sz w:val="22"/>
          <w:lang w:val="es-CO" w:eastAsia="es-ES"/>
        </w:rPr>
        <w:t xml:space="preserve">US </w:t>
      </w:r>
      <w:proofErr w:type="spellStart"/>
      <w:r w:rsidRPr="000B4011">
        <w:rPr>
          <w:rFonts w:ascii="Arial" w:hAnsi="Arial" w:cs="Arial"/>
          <w:i/>
          <w:sz w:val="22"/>
          <w:lang w:val="es-CO" w:eastAsia="es-ES"/>
        </w:rPr>
        <w:t>Department</w:t>
      </w:r>
      <w:proofErr w:type="spellEnd"/>
      <w:r w:rsidRPr="000B4011">
        <w:rPr>
          <w:rFonts w:ascii="Arial" w:hAnsi="Arial" w:cs="Arial"/>
          <w:i/>
          <w:sz w:val="22"/>
          <w:lang w:val="es-CO" w:eastAsia="es-ES"/>
        </w:rPr>
        <w:t xml:space="preserve"> of </w:t>
      </w:r>
      <w:proofErr w:type="spellStart"/>
      <w:r w:rsidRPr="000B4011">
        <w:rPr>
          <w:rFonts w:ascii="Arial" w:hAnsi="Arial" w:cs="Arial"/>
          <w:i/>
          <w:sz w:val="22"/>
          <w:lang w:val="es-CO" w:eastAsia="es-ES"/>
        </w:rPr>
        <w:t>Veteran</w:t>
      </w:r>
      <w:proofErr w:type="spellEnd"/>
      <w:r w:rsidRPr="000B4011">
        <w:rPr>
          <w:rFonts w:ascii="Arial" w:hAnsi="Arial" w:cs="Arial"/>
          <w:i/>
          <w:sz w:val="22"/>
          <w:lang w:val="es-CO" w:eastAsia="es-ES"/>
        </w:rPr>
        <w:t xml:space="preserve"> </w:t>
      </w:r>
      <w:proofErr w:type="spellStart"/>
      <w:r w:rsidRPr="000B4011">
        <w:rPr>
          <w:rFonts w:ascii="Arial" w:hAnsi="Arial" w:cs="Arial"/>
          <w:i/>
          <w:sz w:val="22"/>
          <w:lang w:val="es-CO" w:eastAsia="es-ES"/>
        </w:rPr>
        <w:t>Affairs</w:t>
      </w:r>
      <w:proofErr w:type="spellEnd"/>
      <w:r w:rsidRPr="000B4011">
        <w:rPr>
          <w:rFonts w:ascii="Arial" w:hAnsi="Arial" w:cs="Arial"/>
          <w:sz w:val="22"/>
          <w:lang w:val="es-CO" w:eastAsia="es-ES"/>
        </w:rPr>
        <w:t>). De esta manera los veteranos de guerra en Estados Unidos reciben beneficios en materia de vivienda, educación, transición hacia el mercado laboral civil, seguros de vida, pensión y rehabilitación. Dentro de estos programas los veteranos con discapacidad producto del servicio militar son de especial atención, y reciben beneficios adicionales. Así por ejemplo, tienen acceso como garantía en créditos para adaptación o adquisición de vivienda que les permita llevar una vida independiente, un seguro de vida que cubre el saldo de la deuda y, en determinadas circunstancias, son exceptuados de pagar la prima de dicho seguro. Igualmente reciben una compensación especial debido a la discapacidad producida por su servicio a las fuerzas armadas.</w:t>
      </w:r>
      <w:r w:rsidRPr="000B4011">
        <w:rPr>
          <w:rStyle w:val="Refdenotaalpie"/>
          <w:rFonts w:ascii="Arial" w:hAnsi="Arial" w:cs="Arial"/>
          <w:sz w:val="22"/>
          <w:lang w:val="es-CO" w:eastAsia="es-ES"/>
        </w:rPr>
        <w:footnoteReference w:id="1"/>
      </w:r>
      <w:r w:rsidRPr="000B4011">
        <w:rPr>
          <w:rFonts w:ascii="Arial" w:hAnsi="Arial" w:cs="Arial"/>
          <w:sz w:val="22"/>
          <w:lang w:val="es-CO" w:eastAsia="es-ES"/>
        </w:rPr>
        <w:t xml:space="preserve"> </w:t>
      </w:r>
    </w:p>
    <w:p w:rsidR="00C63854" w:rsidRPr="000B4011" w:rsidRDefault="00C63854" w:rsidP="00C63854">
      <w:pPr>
        <w:wordWrap/>
        <w:adjustRightInd w:val="0"/>
        <w:spacing w:line="360" w:lineRule="auto"/>
        <w:textAlignment w:val="center"/>
        <w:rPr>
          <w:rFonts w:ascii="Arial" w:hAnsi="Arial" w:cs="Arial"/>
          <w:sz w:val="22"/>
          <w:lang w:val="es-CO" w:eastAsia="es-ES"/>
        </w:rPr>
      </w:pPr>
    </w:p>
    <w:p w:rsidR="00C63854" w:rsidRPr="000B4011" w:rsidRDefault="00C63854" w:rsidP="00C63854">
      <w:pPr>
        <w:wordWrap/>
        <w:adjustRightInd w:val="0"/>
        <w:spacing w:line="360" w:lineRule="auto"/>
        <w:textAlignment w:val="center"/>
        <w:rPr>
          <w:rFonts w:ascii="Arial" w:hAnsi="Arial" w:cs="Arial"/>
          <w:sz w:val="22"/>
          <w:lang w:val="es-CO" w:eastAsia="es-ES"/>
        </w:rPr>
      </w:pPr>
      <w:r w:rsidRPr="000B4011">
        <w:rPr>
          <w:rFonts w:ascii="Arial" w:hAnsi="Arial" w:cs="Arial"/>
          <w:sz w:val="22"/>
          <w:lang w:val="es-CO" w:eastAsia="es-ES"/>
        </w:rPr>
        <w:t xml:space="preserve">De similar forma la República de Argentina otorga beneficios a los veteranos de guerra, tales como pensión vitalicia a quienes participaron en las acciones de guerra del Atlántico Sur (Ley Nacional 23848, modificada por las leyes 24343, 24652 y 24892), atención médica a cargo del Estado argentino para la rehabilitación de las secuelas de la guerra, la prioridad para la incorporación en cargos públicos y en planes de vivienda promovidos por el Estado y becas de educación  (Ley Nacional 23109 de 1984). Adicionalmente, los veteranos de guerra reciben condecoraciones (Ley Nacional 23118) y rendición de </w:t>
      </w:r>
      <w:r w:rsidRPr="000B4011">
        <w:rPr>
          <w:rFonts w:ascii="Arial" w:hAnsi="Arial" w:cs="Arial"/>
          <w:sz w:val="22"/>
          <w:lang w:val="es-CO" w:eastAsia="es-ES"/>
        </w:rPr>
        <w:lastRenderedPageBreak/>
        <w:t xml:space="preserve">honores fúnebres (Resolución Nacional 355/08). </w:t>
      </w:r>
    </w:p>
    <w:p w:rsidR="00C63854" w:rsidRPr="000B4011" w:rsidRDefault="00C63854" w:rsidP="00C63854">
      <w:pPr>
        <w:wordWrap/>
        <w:adjustRightInd w:val="0"/>
        <w:spacing w:line="360" w:lineRule="auto"/>
        <w:textAlignment w:val="center"/>
        <w:rPr>
          <w:rFonts w:ascii="Arial" w:hAnsi="Arial" w:cs="Arial"/>
          <w:sz w:val="22"/>
          <w:lang w:val="es-CO" w:eastAsia="es-ES"/>
        </w:rPr>
      </w:pPr>
    </w:p>
    <w:p w:rsidR="00C63854" w:rsidRPr="000B4011" w:rsidRDefault="00C63854" w:rsidP="00C63854">
      <w:pPr>
        <w:wordWrap/>
        <w:adjustRightInd w:val="0"/>
        <w:spacing w:line="360" w:lineRule="auto"/>
        <w:textAlignment w:val="center"/>
        <w:rPr>
          <w:rFonts w:ascii="Arial" w:hAnsi="Arial" w:cs="Arial"/>
          <w:sz w:val="22"/>
          <w:lang w:val="es-CO" w:eastAsia="es-ES"/>
        </w:rPr>
      </w:pPr>
      <w:r w:rsidRPr="000B4011">
        <w:rPr>
          <w:rFonts w:ascii="Arial" w:hAnsi="Arial" w:cs="Arial"/>
          <w:sz w:val="22"/>
          <w:lang w:val="es-CO" w:eastAsia="es-ES"/>
        </w:rPr>
        <w:t xml:space="preserve">EL Reino Unido, por su parte, ofrece beneficios a los veteranos de guerra a través </w:t>
      </w:r>
      <w:proofErr w:type="spellStart"/>
      <w:r w:rsidRPr="000B4011">
        <w:rPr>
          <w:rFonts w:ascii="Arial" w:hAnsi="Arial" w:cs="Arial"/>
          <w:i/>
          <w:sz w:val="22"/>
          <w:lang w:val="es-CO" w:eastAsia="es-ES"/>
        </w:rPr>
        <w:t>Veterans</w:t>
      </w:r>
      <w:proofErr w:type="spellEnd"/>
      <w:r w:rsidRPr="000B4011">
        <w:rPr>
          <w:rFonts w:ascii="Arial" w:hAnsi="Arial" w:cs="Arial"/>
          <w:i/>
          <w:sz w:val="22"/>
          <w:lang w:val="es-CO" w:eastAsia="es-ES"/>
        </w:rPr>
        <w:t xml:space="preserve"> UK</w:t>
      </w:r>
      <w:r w:rsidRPr="000B4011">
        <w:rPr>
          <w:rFonts w:ascii="Arial" w:hAnsi="Arial" w:cs="Arial"/>
          <w:sz w:val="22"/>
          <w:lang w:val="es-CO" w:eastAsia="es-ES"/>
        </w:rPr>
        <w:t xml:space="preserve"> el cual es parte del Ministerio de Defensa británico. Dentro de los beneficios que se otorgan a los veteranos de guerra británicos se encuentra una compensación por enfermedades, lesiones o muerte producto del servicio; pensión para los veteranos (teniendo en cuenta las especiales condiciones de excombatientes con discapacidad producto del servicio), y asistencia para la transición del servicio militar a la vida civil por intermedio del Servicio de Bienestar para Veteranos (</w:t>
      </w:r>
      <w:proofErr w:type="spellStart"/>
      <w:r w:rsidRPr="000B4011">
        <w:rPr>
          <w:rFonts w:ascii="Arial" w:hAnsi="Arial" w:cs="Arial"/>
          <w:i/>
          <w:sz w:val="22"/>
          <w:lang w:val="es-CO" w:eastAsia="es-ES"/>
        </w:rPr>
        <w:t>Veterans</w:t>
      </w:r>
      <w:proofErr w:type="spellEnd"/>
      <w:r w:rsidRPr="000B4011">
        <w:rPr>
          <w:rFonts w:ascii="Arial" w:hAnsi="Arial" w:cs="Arial"/>
          <w:i/>
          <w:sz w:val="22"/>
          <w:lang w:val="es-CO" w:eastAsia="es-ES"/>
        </w:rPr>
        <w:t xml:space="preserve"> </w:t>
      </w:r>
      <w:proofErr w:type="spellStart"/>
      <w:r w:rsidRPr="000B4011">
        <w:rPr>
          <w:rFonts w:ascii="Arial" w:hAnsi="Arial" w:cs="Arial"/>
          <w:i/>
          <w:sz w:val="22"/>
          <w:lang w:val="es-CO" w:eastAsia="es-ES"/>
        </w:rPr>
        <w:t>Welfare</w:t>
      </w:r>
      <w:proofErr w:type="spellEnd"/>
      <w:r w:rsidRPr="000B4011">
        <w:rPr>
          <w:rFonts w:ascii="Arial" w:hAnsi="Arial" w:cs="Arial"/>
          <w:i/>
          <w:sz w:val="22"/>
          <w:lang w:val="es-CO" w:eastAsia="es-ES"/>
        </w:rPr>
        <w:t xml:space="preserve"> </w:t>
      </w:r>
      <w:proofErr w:type="spellStart"/>
      <w:r w:rsidRPr="000B4011">
        <w:rPr>
          <w:rFonts w:ascii="Arial" w:hAnsi="Arial" w:cs="Arial"/>
          <w:i/>
          <w:sz w:val="22"/>
          <w:lang w:val="es-CO" w:eastAsia="es-ES"/>
        </w:rPr>
        <w:t>Service</w:t>
      </w:r>
      <w:proofErr w:type="spellEnd"/>
      <w:r w:rsidRPr="000B4011">
        <w:rPr>
          <w:rFonts w:ascii="Arial" w:hAnsi="Arial" w:cs="Arial"/>
          <w:sz w:val="22"/>
          <w:lang w:val="es-CO" w:eastAsia="es-ES"/>
        </w:rPr>
        <w:t>), el cual ofrece asistencia especializada por teléfono o en el hogar para garantizar el bienestar de los veteranos y sus familias. Igualmente otorgan honores militares a los veteranos.</w:t>
      </w:r>
      <w:r w:rsidRPr="000B4011">
        <w:rPr>
          <w:rStyle w:val="Refdenotaalpie"/>
          <w:rFonts w:ascii="Arial" w:hAnsi="Arial" w:cs="Arial"/>
          <w:sz w:val="22"/>
          <w:lang w:val="es-CO" w:eastAsia="es-ES"/>
        </w:rPr>
        <w:footnoteReference w:id="2"/>
      </w:r>
      <w:r w:rsidRPr="000B4011">
        <w:rPr>
          <w:rFonts w:ascii="Arial" w:hAnsi="Arial" w:cs="Arial"/>
          <w:sz w:val="22"/>
          <w:lang w:val="es-CO" w:eastAsia="es-ES"/>
        </w:rPr>
        <w:t xml:space="preserve"> </w:t>
      </w:r>
    </w:p>
    <w:p w:rsidR="00C63854" w:rsidRPr="000B4011" w:rsidRDefault="00C63854" w:rsidP="00C63854">
      <w:pPr>
        <w:wordWrap/>
        <w:adjustRightInd w:val="0"/>
        <w:spacing w:line="360" w:lineRule="auto"/>
        <w:textAlignment w:val="center"/>
        <w:rPr>
          <w:rFonts w:ascii="Arial" w:hAnsi="Arial" w:cs="Arial"/>
          <w:sz w:val="22"/>
          <w:lang w:val="es-CO" w:eastAsia="es-ES"/>
        </w:rPr>
      </w:pPr>
    </w:p>
    <w:p w:rsidR="00C63854" w:rsidRPr="000B4011" w:rsidRDefault="00C63854" w:rsidP="00C63854">
      <w:pPr>
        <w:wordWrap/>
        <w:adjustRightInd w:val="0"/>
        <w:spacing w:line="360" w:lineRule="auto"/>
        <w:textAlignment w:val="center"/>
        <w:rPr>
          <w:rFonts w:ascii="Arial" w:hAnsi="Arial" w:cs="Arial"/>
          <w:sz w:val="22"/>
          <w:lang w:val="es-CO" w:eastAsia="es-ES"/>
        </w:rPr>
      </w:pPr>
      <w:r w:rsidRPr="000B4011">
        <w:rPr>
          <w:rFonts w:ascii="Arial" w:hAnsi="Arial" w:cs="Arial"/>
          <w:sz w:val="22"/>
          <w:lang w:val="es-CO" w:eastAsia="es-ES"/>
        </w:rPr>
        <w:t xml:space="preserve">En Francia los veteranos de guerra OPEX-ONU-OTAN son objeto de beneficios tales como una pensión libre de gravámenes tributarios, el honores fúnebres y medallas de condecoración y la membresía a la Oficina de Veteranos y Víctimas de Guerra, entidad que facilita el tránsito a la vida civil, la participación en ceremonias oficiales para veteranos y ayudas en materia de rehabilitación médica. </w:t>
      </w:r>
    </w:p>
    <w:p w:rsidR="00C63854" w:rsidRPr="000B4011" w:rsidRDefault="00C63854" w:rsidP="00C63854">
      <w:pPr>
        <w:wordWrap/>
        <w:adjustRightInd w:val="0"/>
        <w:spacing w:line="360" w:lineRule="auto"/>
        <w:textAlignment w:val="center"/>
        <w:rPr>
          <w:rFonts w:ascii="Arial" w:hAnsi="Arial" w:cs="Arial"/>
          <w:sz w:val="22"/>
          <w:lang w:val="es-CO" w:eastAsia="es-ES"/>
        </w:rPr>
      </w:pPr>
    </w:p>
    <w:p w:rsidR="00C63854" w:rsidRPr="000B4011" w:rsidRDefault="00C63854" w:rsidP="00C63854">
      <w:pPr>
        <w:wordWrap/>
        <w:adjustRightInd w:val="0"/>
        <w:spacing w:line="360" w:lineRule="auto"/>
        <w:textAlignment w:val="center"/>
        <w:rPr>
          <w:rFonts w:ascii="Arial" w:hAnsi="Arial" w:cs="Arial"/>
          <w:sz w:val="22"/>
          <w:lang w:val="es-CO" w:eastAsia="es-ES"/>
        </w:rPr>
      </w:pPr>
      <w:r w:rsidRPr="000B4011">
        <w:rPr>
          <w:rFonts w:ascii="Arial" w:hAnsi="Arial" w:cs="Arial"/>
          <w:sz w:val="22"/>
          <w:lang w:val="es-CO" w:eastAsia="es-ES"/>
        </w:rPr>
        <w:t>En la República de Ecuador, la Ley de Reconocimiento a los Combatientes del Conflicto Bélico reconoce a los veteranos o sus familiares indemnizaciones o pensiones vitalicias, por muerte o invalidez, un bono de guerra a quienes participaron de la guerra, becas educativas para los hijos de combatientes caídos, gravemente heridos o con discapacidad, vivienda gratuita y condonaciones de créditos por parte de las entidades financieras estatales.</w:t>
      </w:r>
      <w:r w:rsidRPr="000B4011">
        <w:rPr>
          <w:rStyle w:val="Refdenotaalpie"/>
          <w:rFonts w:ascii="Arial" w:hAnsi="Arial" w:cs="Arial"/>
          <w:sz w:val="22"/>
          <w:lang w:val="es-CO" w:eastAsia="es-ES"/>
        </w:rPr>
        <w:footnoteReference w:id="3"/>
      </w:r>
      <w:r w:rsidRPr="000B4011">
        <w:rPr>
          <w:rFonts w:ascii="Arial" w:hAnsi="Arial" w:cs="Arial"/>
          <w:sz w:val="22"/>
          <w:lang w:val="es-CO" w:eastAsia="es-ES"/>
        </w:rPr>
        <w:t xml:space="preserve"> </w:t>
      </w:r>
    </w:p>
    <w:p w:rsidR="00C63854" w:rsidRPr="000B4011" w:rsidRDefault="00C63854" w:rsidP="00C63854">
      <w:pPr>
        <w:wordWrap/>
        <w:adjustRightInd w:val="0"/>
        <w:spacing w:line="360" w:lineRule="auto"/>
        <w:textAlignment w:val="center"/>
        <w:rPr>
          <w:rFonts w:ascii="Arial" w:hAnsi="Arial" w:cs="Arial"/>
          <w:sz w:val="22"/>
          <w:lang w:val="es-CO" w:eastAsia="es-ES"/>
        </w:rPr>
      </w:pPr>
    </w:p>
    <w:p w:rsidR="00C63854" w:rsidRPr="000B4011" w:rsidRDefault="00C63854" w:rsidP="00C63854">
      <w:pPr>
        <w:wordWrap/>
        <w:adjustRightInd w:val="0"/>
        <w:spacing w:line="360" w:lineRule="auto"/>
        <w:textAlignment w:val="center"/>
        <w:rPr>
          <w:rFonts w:ascii="Arial" w:hAnsi="Arial" w:cs="Arial"/>
          <w:sz w:val="22"/>
          <w:lang w:val="es-CO" w:eastAsia="es-ES"/>
        </w:rPr>
      </w:pPr>
      <w:r w:rsidRPr="000B4011">
        <w:rPr>
          <w:rFonts w:ascii="Arial" w:hAnsi="Arial" w:cs="Arial"/>
          <w:sz w:val="22"/>
          <w:lang w:val="es-CO" w:eastAsia="es-ES"/>
        </w:rPr>
        <w:t xml:space="preserve">Las anteriores experiencias comparadas denotan como práctica el otorgamiento de beneficios a quienes participan en la guerra en defensa de los intereses del Estado. Estos </w:t>
      </w:r>
      <w:r w:rsidRPr="000B4011">
        <w:rPr>
          <w:rFonts w:ascii="Arial" w:hAnsi="Arial" w:cs="Arial"/>
          <w:sz w:val="22"/>
          <w:lang w:val="es-CO" w:eastAsia="es-ES"/>
        </w:rPr>
        <w:lastRenderedPageBreak/>
        <w:t xml:space="preserve">reconocimientos y beneficios se sustentan sobre la base de la equidad y el heroísmo y –como demuestra también la práctica comparada- se centra en general en garantizar los derechos sociales a los combatientes y sus familias una vez aquellos finalizan su participación en las hostilidades. </w:t>
      </w:r>
    </w:p>
    <w:p w:rsidR="00C63854" w:rsidRPr="000B4011" w:rsidRDefault="00C63854" w:rsidP="00C63854">
      <w:pPr>
        <w:wordWrap/>
        <w:adjustRightInd w:val="0"/>
        <w:spacing w:line="360" w:lineRule="auto"/>
        <w:textAlignment w:val="center"/>
        <w:rPr>
          <w:rFonts w:ascii="Arial" w:hAnsi="Arial" w:cs="Arial"/>
          <w:sz w:val="22"/>
          <w:lang w:val="es-CO" w:eastAsia="es-ES"/>
        </w:rPr>
      </w:pPr>
    </w:p>
    <w:p w:rsidR="00C63854" w:rsidRPr="000B4011" w:rsidRDefault="00C63854" w:rsidP="00C63854">
      <w:pPr>
        <w:wordWrap/>
        <w:adjustRightInd w:val="0"/>
        <w:spacing w:line="360" w:lineRule="auto"/>
        <w:textAlignment w:val="center"/>
        <w:rPr>
          <w:rFonts w:ascii="Arial" w:hAnsi="Arial" w:cs="Arial"/>
          <w:sz w:val="22"/>
          <w:lang w:val="es-CO" w:eastAsia="es-ES"/>
        </w:rPr>
      </w:pPr>
    </w:p>
    <w:p w:rsidR="00C63854" w:rsidRPr="000B4011" w:rsidRDefault="00C63854" w:rsidP="00C63854">
      <w:pPr>
        <w:widowControl/>
        <w:numPr>
          <w:ilvl w:val="0"/>
          <w:numId w:val="7"/>
        </w:numPr>
        <w:wordWrap/>
        <w:autoSpaceDE/>
        <w:autoSpaceDN/>
        <w:spacing w:line="360" w:lineRule="auto"/>
        <w:rPr>
          <w:rFonts w:ascii="Arial" w:hAnsi="Arial" w:cs="Arial"/>
          <w:b/>
          <w:sz w:val="22"/>
          <w:lang w:val="es-CO" w:eastAsia="es-ES"/>
        </w:rPr>
      </w:pPr>
      <w:r w:rsidRPr="000B4011">
        <w:rPr>
          <w:rFonts w:ascii="Arial" w:hAnsi="Arial" w:cs="Arial"/>
          <w:b/>
          <w:sz w:val="22"/>
          <w:lang w:val="es-CO" w:eastAsia="es-ES"/>
        </w:rPr>
        <w:t xml:space="preserve">FUNDAMENTACIÓN </w:t>
      </w:r>
    </w:p>
    <w:p w:rsidR="00C63854" w:rsidRPr="000B4011" w:rsidRDefault="00C63854" w:rsidP="00C63854">
      <w:pPr>
        <w:wordWrap/>
        <w:spacing w:line="360" w:lineRule="auto"/>
        <w:ind w:right="-91"/>
        <w:rPr>
          <w:rFonts w:ascii="Arial" w:hAnsi="Arial" w:cs="Arial"/>
          <w:sz w:val="22"/>
          <w:lang w:val="es-CO" w:eastAsia="es-ES"/>
        </w:rPr>
      </w:pPr>
    </w:p>
    <w:p w:rsidR="00C63854" w:rsidRPr="000B4011" w:rsidRDefault="00C63854" w:rsidP="00C63854">
      <w:pPr>
        <w:wordWrap/>
        <w:spacing w:line="360" w:lineRule="auto"/>
        <w:ind w:right="-91"/>
        <w:rPr>
          <w:rFonts w:ascii="Arial" w:hAnsi="Arial" w:cs="Arial"/>
          <w:sz w:val="22"/>
          <w:lang w:val="es-CO" w:eastAsia="es-ES"/>
        </w:rPr>
      </w:pPr>
      <w:r w:rsidRPr="000B4011">
        <w:rPr>
          <w:rFonts w:ascii="Arial" w:hAnsi="Arial" w:cs="Arial"/>
          <w:sz w:val="22"/>
          <w:lang w:val="es-CO" w:eastAsia="es-ES"/>
        </w:rPr>
        <w:t>El presente proyecto de ley se fundamenta en los principios de dignidad (art. 1. C.P), solidaridad (art. 1 de C.P)  conexo el principio de igualdad (art. 13. C.P) y el derecho a la salud (48 y 49), seguridad social  y, en general, a la vida digna, en tanto, este grupo de colombianos pueden y deben ser beneficiarios de lo estipulado en el presente proyecto de ley. La solidaridad como principio constitucional, debe buscar la protección de este grupo de personas que se encuentran en condiciones especiales y que hicieron especiales sacrificios por el bienestar de los colombianos y de la comunidad internacional.</w:t>
      </w:r>
    </w:p>
    <w:p w:rsidR="00C63854" w:rsidRPr="000B4011" w:rsidRDefault="00C63854" w:rsidP="00C63854">
      <w:pPr>
        <w:wordWrap/>
        <w:spacing w:line="360" w:lineRule="auto"/>
        <w:ind w:right="-91"/>
        <w:rPr>
          <w:rFonts w:ascii="Arial" w:hAnsi="Arial" w:cs="Arial"/>
          <w:sz w:val="22"/>
          <w:lang w:val="es-CO" w:eastAsia="es-ES"/>
        </w:rPr>
      </w:pPr>
    </w:p>
    <w:p w:rsidR="00C63854" w:rsidRPr="000B4011" w:rsidRDefault="00C63854" w:rsidP="00C63854">
      <w:pPr>
        <w:wordWrap/>
        <w:spacing w:line="360" w:lineRule="auto"/>
        <w:ind w:right="-91"/>
        <w:rPr>
          <w:rFonts w:ascii="Arial" w:hAnsi="Arial" w:cs="Arial"/>
          <w:sz w:val="22"/>
          <w:lang w:val="es-CO" w:eastAsia="es-ES"/>
        </w:rPr>
      </w:pPr>
      <w:r w:rsidRPr="000B4011">
        <w:rPr>
          <w:rFonts w:ascii="Arial" w:hAnsi="Arial" w:cs="Arial"/>
          <w:sz w:val="22"/>
          <w:lang w:val="es-CO" w:eastAsia="es-ES"/>
        </w:rPr>
        <w:t>El derecho a una vida digna se encuentra consagrado en nuestro orden constitucional (Art. 11) sobre la base del Estado social de derecho y el respeto de la dignidad humana. Así ha sido reiterado por la Corte Constitucional al señalar que:</w:t>
      </w:r>
    </w:p>
    <w:p w:rsidR="00C63854" w:rsidRPr="000B4011" w:rsidRDefault="00C63854" w:rsidP="00C63854">
      <w:pPr>
        <w:wordWrap/>
        <w:spacing w:line="360" w:lineRule="auto"/>
        <w:ind w:right="-91"/>
        <w:rPr>
          <w:rFonts w:ascii="Arial" w:hAnsi="Arial" w:cs="Arial"/>
          <w:sz w:val="22"/>
          <w:lang w:val="es-CO" w:eastAsia="es-ES"/>
        </w:rPr>
      </w:pPr>
    </w:p>
    <w:p w:rsidR="00C63854" w:rsidRPr="000B4011" w:rsidRDefault="00C63854" w:rsidP="00C63854">
      <w:pPr>
        <w:wordWrap/>
        <w:ind w:left="720" w:right="-91"/>
        <w:rPr>
          <w:rFonts w:ascii="Arial" w:hAnsi="Arial" w:cs="Arial"/>
          <w:sz w:val="22"/>
          <w:lang w:val="es-CO" w:eastAsia="es-ES"/>
        </w:rPr>
      </w:pPr>
      <w:r w:rsidRPr="000B4011">
        <w:rPr>
          <w:rFonts w:ascii="Arial" w:eastAsiaTheme="minorHAnsi" w:hAnsi="Arial"/>
          <w:color w:val="222222"/>
          <w:kern w:val="0"/>
          <w:sz w:val="22"/>
          <w:szCs w:val="38"/>
          <w:lang w:val="es-ES" w:eastAsia="en-US"/>
        </w:rPr>
        <w:t>“el derecho a la vida reconocido por el constituyente, no abarca únicamente la posibilidad de que el ser humano exista, es decir, de que se mantenga vivo de cualquier manera, sino que conlleva a que esa existencia deba entenderse a la luz del principio de la dignidad humana, reconocido en el artículo 1° de la Carta como principio fundamental e inspirador de nuestro Estado Social de Derecho.”</w:t>
      </w:r>
      <w:r w:rsidRPr="000B4011">
        <w:rPr>
          <w:rStyle w:val="Refdenotaalpie"/>
          <w:rFonts w:ascii="Arial" w:eastAsiaTheme="minorHAnsi" w:hAnsi="Arial"/>
          <w:color w:val="222222"/>
          <w:kern w:val="0"/>
          <w:sz w:val="22"/>
          <w:szCs w:val="38"/>
          <w:lang w:eastAsia="en-US"/>
        </w:rPr>
        <w:footnoteReference w:id="4"/>
      </w:r>
    </w:p>
    <w:p w:rsidR="00C63854" w:rsidRPr="000B4011" w:rsidRDefault="00C63854" w:rsidP="00C63854">
      <w:pPr>
        <w:wordWrap/>
        <w:spacing w:line="360" w:lineRule="auto"/>
        <w:ind w:right="-91"/>
        <w:rPr>
          <w:rFonts w:ascii="Arial" w:hAnsi="Arial" w:cs="Arial"/>
          <w:sz w:val="22"/>
          <w:lang w:val="es-CO" w:eastAsia="es-ES"/>
        </w:rPr>
      </w:pPr>
    </w:p>
    <w:p w:rsidR="00C63854" w:rsidRPr="000B4011" w:rsidRDefault="00C63854" w:rsidP="00C63854">
      <w:pPr>
        <w:wordWrap/>
        <w:spacing w:line="360" w:lineRule="auto"/>
        <w:ind w:right="-91"/>
        <w:rPr>
          <w:rFonts w:ascii="Arial" w:hAnsi="Arial" w:cs="Arial"/>
          <w:sz w:val="22"/>
          <w:lang w:val="es-CO" w:eastAsia="es-ES"/>
        </w:rPr>
      </w:pPr>
      <w:r w:rsidRPr="000B4011">
        <w:rPr>
          <w:rFonts w:ascii="Arial" w:hAnsi="Arial" w:cs="Arial"/>
          <w:sz w:val="22"/>
          <w:lang w:val="es-CO" w:eastAsia="es-ES"/>
        </w:rPr>
        <w:t xml:space="preserve">En armonía con lo expuesto resulta legítima y constitucionalmente admisible la distinción a favor de los veteranos de guerra, ya que reconoce y alivia la situación material, física y social de este grupo de ciudadanos colombianos que han soportado los sacrificios propios de la actividad militar, en especial en relación con aquellos que participaron en conflictos armados. </w:t>
      </w:r>
    </w:p>
    <w:p w:rsidR="00C63854" w:rsidRPr="000B4011" w:rsidRDefault="00C63854" w:rsidP="00C63854">
      <w:pPr>
        <w:wordWrap/>
        <w:spacing w:line="360" w:lineRule="auto"/>
        <w:rPr>
          <w:rFonts w:ascii="Arial" w:hAnsi="Arial" w:cs="Arial"/>
          <w:sz w:val="22"/>
          <w:lang w:val="es-CO" w:eastAsia="es-ES"/>
        </w:rPr>
      </w:pPr>
    </w:p>
    <w:p w:rsidR="00C63854" w:rsidRPr="000B4011" w:rsidRDefault="00C63854" w:rsidP="00C63854">
      <w:pPr>
        <w:wordWrap/>
        <w:spacing w:line="360" w:lineRule="auto"/>
        <w:rPr>
          <w:rFonts w:ascii="Arial" w:hAnsi="Arial" w:cs="Arial"/>
          <w:sz w:val="22"/>
          <w:lang w:val="es-CO"/>
        </w:rPr>
      </w:pPr>
      <w:r w:rsidRPr="000B4011">
        <w:rPr>
          <w:rFonts w:ascii="Arial" w:hAnsi="Arial" w:cs="Arial"/>
          <w:sz w:val="22"/>
          <w:lang w:val="es-CO" w:eastAsia="es-ES"/>
        </w:rPr>
        <w:t xml:space="preserve">La medida que se propone es necesaria, ya que los beneficios del proyecto de ley tienen como fundamento lograr la igualdad real y unos mínimos de vida a esta población, atendiendo tanto al principio de solidaridad social como al agradecimiento por su loable tarea de protección de los intereses y derechos de la población y del Estado. </w:t>
      </w:r>
    </w:p>
    <w:p w:rsidR="00C63854" w:rsidRPr="000B4011" w:rsidRDefault="00C63854" w:rsidP="00C63854">
      <w:pPr>
        <w:wordWrap/>
        <w:spacing w:line="360" w:lineRule="auto"/>
        <w:rPr>
          <w:rFonts w:ascii="Arial" w:hAnsi="Arial" w:cs="Arial"/>
          <w:sz w:val="22"/>
          <w:lang w:val="es-CO" w:eastAsia="es-ES"/>
        </w:rPr>
      </w:pPr>
    </w:p>
    <w:p w:rsidR="00C63854" w:rsidRPr="000B4011" w:rsidRDefault="00C63854" w:rsidP="00C63854">
      <w:pPr>
        <w:wordWrap/>
        <w:spacing w:line="360" w:lineRule="auto"/>
        <w:rPr>
          <w:rFonts w:ascii="Arial" w:hAnsi="Arial" w:cs="Arial"/>
          <w:sz w:val="22"/>
          <w:lang w:val="es-CO" w:eastAsia="es-ES"/>
        </w:rPr>
      </w:pPr>
      <w:r w:rsidRPr="000B4011">
        <w:rPr>
          <w:rFonts w:ascii="Arial" w:hAnsi="Arial" w:cs="Arial"/>
          <w:sz w:val="22"/>
          <w:lang w:val="es-CO" w:eastAsia="es-ES"/>
        </w:rPr>
        <w:t>El derecho a la salud (48 y 49 C.P) es fundamental y por tanto, se debe asegurar a los veteranos de guerra como sujetos de especial protección, que las instituciones de sanidad militar preste su servicio en igualdad de condiciones que los demás miembros activos y retirados del cuerpo militar. Adicionalmente, que aquellos miembros de las fuerzas militares que se encuentran en condición de discapacidad funcional como consecuencia de su participación en la guerra, puedan acceder a la rehabilitación de manera efectiva y completa, en concordancia con la igualdad, la protección de los derechos, la proporcionalidad y razonabilidad que exige el desarrollo del Estado Social de Derecho.</w:t>
      </w:r>
    </w:p>
    <w:p w:rsidR="00C63854" w:rsidRPr="000B4011" w:rsidRDefault="00C63854" w:rsidP="00C63854">
      <w:pPr>
        <w:wordWrap/>
        <w:spacing w:line="360" w:lineRule="auto"/>
        <w:rPr>
          <w:rFonts w:ascii="Arial" w:hAnsi="Arial" w:cs="Arial"/>
          <w:sz w:val="22"/>
          <w:lang w:val="es-CO"/>
        </w:rPr>
      </w:pPr>
    </w:p>
    <w:p w:rsidR="00C63854" w:rsidRPr="000B4011" w:rsidRDefault="00C63854" w:rsidP="00C63854">
      <w:pPr>
        <w:wordWrap/>
        <w:spacing w:line="360" w:lineRule="auto"/>
        <w:rPr>
          <w:rFonts w:ascii="Arial" w:hAnsi="Arial" w:cs="Arial"/>
          <w:sz w:val="22"/>
          <w:lang w:val="es-CO"/>
        </w:rPr>
      </w:pPr>
      <w:r w:rsidRPr="000B4011">
        <w:rPr>
          <w:rFonts w:ascii="Arial" w:hAnsi="Arial" w:cs="Arial"/>
          <w:sz w:val="22"/>
          <w:lang w:val="es-CO"/>
        </w:rPr>
        <w:t>Establecer estos beneficios</w:t>
      </w:r>
      <w:r w:rsidRPr="000B4011">
        <w:rPr>
          <w:rFonts w:ascii="Arial" w:eastAsia="Lucida Sans Unicode" w:hAnsi="Arial" w:cs="Lucida Sans Unicode"/>
          <w:sz w:val="22"/>
          <w:lang w:val="es-CO" w:bidi="en-US"/>
        </w:rPr>
        <w:t xml:space="preserve"> encuentra su sustento en el preámbulo de la Carta Política que señala como bases axiológicas de la República la </w:t>
      </w:r>
      <w:r w:rsidRPr="000B4011">
        <w:rPr>
          <w:rFonts w:ascii="Arial" w:eastAsia="Lucida Sans Unicode" w:hAnsi="Arial" w:cs="Lucida Sans Unicode"/>
          <w:i/>
          <w:sz w:val="22"/>
          <w:lang w:val="es-CO" w:bidi="en-US"/>
        </w:rPr>
        <w:t>libertad y la paz</w:t>
      </w:r>
      <w:r w:rsidRPr="000B4011">
        <w:rPr>
          <w:rFonts w:ascii="Arial" w:eastAsia="Lucida Sans Unicode" w:hAnsi="Arial" w:cs="Lucida Sans Unicode"/>
          <w:sz w:val="22"/>
          <w:lang w:val="es-CO" w:bidi="en-US"/>
        </w:rPr>
        <w:t xml:space="preserve">. De la misma manera, la Declaración Universal de Derecho Humanos, suscrita por Colombia, resalta que  </w:t>
      </w:r>
      <w:r w:rsidRPr="000B4011">
        <w:rPr>
          <w:rFonts w:ascii="Arial" w:eastAsia="Lucida Sans Unicode" w:hAnsi="Arial" w:cs="Lucida Sans Unicode"/>
          <w:i/>
          <w:sz w:val="22"/>
          <w:lang w:val="es-CO" w:bidi="en-US"/>
        </w:rPr>
        <w:t>“la libertad, la justicia y la paz en el mundo tienen por base el reconocimiento de la dignidad intrínseca y de los derechos iguales e inalienables de todos los miembros de la familia humana”.</w:t>
      </w:r>
      <w:r w:rsidRPr="000B4011">
        <w:rPr>
          <w:rFonts w:ascii="Arial" w:eastAsia="Lucida Sans Unicode" w:hAnsi="Arial" w:cs="Lucida Sans Unicode"/>
          <w:sz w:val="22"/>
          <w:lang w:val="es-CO" w:bidi="en-US"/>
        </w:rPr>
        <w:t xml:space="preserve"> En consecuencia, los beneficios son un reconocimiento por la defensa, heroísmos y sacrificio que dieron estos patriotas a la familia humana universal. </w:t>
      </w:r>
    </w:p>
    <w:p w:rsidR="00C63854" w:rsidRPr="000B4011" w:rsidRDefault="00C63854" w:rsidP="00C63854">
      <w:pPr>
        <w:wordWrap/>
        <w:spacing w:line="360" w:lineRule="auto"/>
        <w:rPr>
          <w:rFonts w:ascii="Arial" w:hAnsi="Arial" w:cs="Arial"/>
          <w:sz w:val="22"/>
          <w:lang w:val="es-CO" w:eastAsia="es-ES"/>
        </w:rPr>
      </w:pPr>
    </w:p>
    <w:p w:rsidR="00C63854" w:rsidRPr="000B4011" w:rsidRDefault="00C63854" w:rsidP="00C63854">
      <w:pPr>
        <w:wordWrap/>
        <w:spacing w:line="360" w:lineRule="auto"/>
        <w:rPr>
          <w:rFonts w:ascii="Arial" w:hAnsi="Arial" w:cs="Arial"/>
          <w:sz w:val="22"/>
          <w:lang w:val="es-CO" w:eastAsia="es-ES"/>
        </w:rPr>
      </w:pPr>
      <w:r w:rsidRPr="000B4011">
        <w:rPr>
          <w:rFonts w:ascii="Arial" w:hAnsi="Arial" w:cs="Arial"/>
          <w:sz w:val="22"/>
          <w:lang w:val="es-CO" w:eastAsia="es-ES"/>
        </w:rPr>
        <w:t xml:space="preserve">Las medidas propuestas de compensación material, asistencia sicológica, social y de salud, </w:t>
      </w:r>
      <w:r w:rsidRPr="000B4011">
        <w:rPr>
          <w:rFonts w:ascii="Arial" w:hAnsi="Arial" w:cs="Arial"/>
          <w:sz w:val="22"/>
          <w:shd w:val="clear" w:color="auto" w:fill="FFFFFF"/>
          <w:lang w:val="es-CO"/>
        </w:rPr>
        <w:t>no vulneran el derecho a la igualdad, toda vez que responde a la igualdad material, por la cual propende la Constitución Política y exige un trato desigual a los desiguales. En este sentido, resulta proporcionada la medida, en tanto, el medio no sacrifica el principio de la igualdad y si por el contrario favorece la profundización del Estado Social de Derecho y la igualdad material. En armonía, el Estado colombiano</w:t>
      </w:r>
      <w:r w:rsidRPr="000B4011">
        <w:rPr>
          <w:rFonts w:ascii="Arial" w:hAnsi="Arial" w:cs="Arial"/>
          <w:sz w:val="22"/>
          <w:lang w:val="es-CO" w:eastAsia="es-ES"/>
        </w:rPr>
        <w:t xml:space="preserve"> debe tener en cuenta las diversas situaciones y necesidades que exigen una regulación expresa, especial, viable, y lo más importante, real, para la garantía de los derechos de los excombatientes de la Guerra. Respecto del principio de igualdad material la Corte Constitucional se ha </w:t>
      </w:r>
      <w:r w:rsidRPr="000B4011">
        <w:rPr>
          <w:rFonts w:ascii="Arial" w:hAnsi="Arial" w:cs="Arial"/>
          <w:sz w:val="22"/>
          <w:lang w:val="es-CO" w:eastAsia="es-ES"/>
        </w:rPr>
        <w:lastRenderedPageBreak/>
        <w:t>referido en numerosas ocasiones con el fin de reafirmarlo como base del andamiaje y actuar del Estado colombiano. En éste sentido ha sostenido la Corte Constitucional que:</w:t>
      </w:r>
    </w:p>
    <w:p w:rsidR="00C63854" w:rsidRPr="000B4011" w:rsidRDefault="00C63854" w:rsidP="00C63854">
      <w:pPr>
        <w:wordWrap/>
        <w:spacing w:line="360" w:lineRule="auto"/>
        <w:rPr>
          <w:rFonts w:ascii="Arial" w:hAnsi="Arial" w:cs="Arial"/>
          <w:sz w:val="22"/>
          <w:lang w:val="es-CO" w:eastAsia="es-ES"/>
        </w:rPr>
      </w:pPr>
    </w:p>
    <w:p w:rsidR="00C63854" w:rsidRPr="000B4011" w:rsidRDefault="00C63854" w:rsidP="00C63854">
      <w:pPr>
        <w:wordWrap/>
        <w:spacing w:line="360" w:lineRule="auto"/>
        <w:ind w:left="720"/>
        <w:rPr>
          <w:rFonts w:ascii="Arial" w:hAnsi="Arial" w:cs="Arial"/>
          <w:sz w:val="22"/>
          <w:lang w:val="es-CO" w:eastAsia="es-ES"/>
        </w:rPr>
      </w:pPr>
      <w:r w:rsidRPr="000B4011">
        <w:rPr>
          <w:rFonts w:ascii="Arial" w:hAnsi="Arial" w:cs="Arial"/>
          <w:sz w:val="22"/>
          <w:lang w:val="es-CO" w:eastAsia="es-ES"/>
        </w:rPr>
        <w:t>“Una de las bases del Estado Social de Derecho es la consagración del principio de igualdad material, es decir, de igualdad real y efectiva, como expresión del designio del poder público de eliminar o reducir las condiciones de inequidad y marginación de las personas o los grupos sociales y lograr unas condiciones de vida acordes con la dignidad del ser humano (Art. 1º de la Constitución) y un orden político, económico y social justo (preámbulo ibídem).”</w:t>
      </w:r>
      <w:r w:rsidRPr="000B4011">
        <w:rPr>
          <w:rStyle w:val="Refdenotaalpie"/>
          <w:rFonts w:ascii="Arial" w:hAnsi="Arial" w:cs="Arial"/>
          <w:sz w:val="22"/>
          <w:lang w:val="es-CO" w:eastAsia="es-ES"/>
        </w:rPr>
        <w:footnoteReference w:id="5"/>
      </w:r>
    </w:p>
    <w:p w:rsidR="00C63854" w:rsidRPr="000B4011" w:rsidRDefault="00C63854" w:rsidP="00C63854">
      <w:pPr>
        <w:wordWrap/>
        <w:spacing w:line="360" w:lineRule="auto"/>
        <w:rPr>
          <w:rFonts w:ascii="Arial" w:hAnsi="Arial" w:cs="Arial"/>
          <w:sz w:val="22"/>
          <w:lang w:val="es-CO"/>
        </w:rPr>
      </w:pPr>
    </w:p>
    <w:p w:rsidR="00C63854" w:rsidRPr="000B4011" w:rsidRDefault="00C63854" w:rsidP="00C63854">
      <w:pPr>
        <w:wordWrap/>
        <w:spacing w:line="360" w:lineRule="auto"/>
        <w:rPr>
          <w:rFonts w:ascii="Arial" w:hAnsi="Arial" w:cs="Arial"/>
          <w:sz w:val="22"/>
          <w:lang w:val="es-CO"/>
        </w:rPr>
      </w:pPr>
      <w:r w:rsidRPr="000B4011">
        <w:rPr>
          <w:rFonts w:ascii="Arial" w:hAnsi="Arial" w:cs="Arial"/>
          <w:sz w:val="22"/>
          <w:lang w:val="es-CO"/>
        </w:rPr>
        <w:t xml:space="preserve">En dicho marco de búsqueda de la igualdad material, las medidas que plantea el proyecto de ley guardan proporcionalidad, ya que el medio utilizado es equilibrado, toda vez que no sacrifica el derecho a la igualdad ni se le imponen al Estado cargas desproporcionadas. </w:t>
      </w:r>
    </w:p>
    <w:p w:rsidR="00C63854" w:rsidRPr="000B4011" w:rsidRDefault="00C63854" w:rsidP="00C63854">
      <w:pPr>
        <w:wordWrap/>
        <w:spacing w:line="360" w:lineRule="auto"/>
        <w:rPr>
          <w:rFonts w:ascii="Arial" w:hAnsi="Arial" w:cs="Arial"/>
          <w:b/>
          <w:sz w:val="22"/>
          <w:lang w:val="es-CO" w:eastAsia="es-ES"/>
        </w:rPr>
      </w:pPr>
    </w:p>
    <w:p w:rsidR="00C63854" w:rsidRPr="000B4011" w:rsidRDefault="00C63854" w:rsidP="00C63854">
      <w:pPr>
        <w:wordWrap/>
        <w:spacing w:line="360" w:lineRule="auto"/>
        <w:rPr>
          <w:rFonts w:ascii="Arial" w:hAnsi="Arial" w:cs="Arial"/>
          <w:b/>
          <w:sz w:val="22"/>
          <w:lang w:val="es-CO" w:eastAsia="es-ES"/>
        </w:rPr>
      </w:pPr>
    </w:p>
    <w:p w:rsidR="00C63854" w:rsidRPr="000B4011" w:rsidRDefault="00C63854" w:rsidP="00C63854">
      <w:pPr>
        <w:widowControl/>
        <w:numPr>
          <w:ilvl w:val="0"/>
          <w:numId w:val="7"/>
        </w:numPr>
        <w:wordWrap/>
        <w:autoSpaceDE/>
        <w:autoSpaceDN/>
        <w:spacing w:line="360" w:lineRule="auto"/>
        <w:contextualSpacing/>
        <w:rPr>
          <w:rFonts w:ascii="Arial" w:hAnsi="Arial" w:cs="Arial"/>
          <w:b/>
          <w:sz w:val="22"/>
          <w:lang w:val="es-CO" w:eastAsia="es-ES"/>
        </w:rPr>
      </w:pPr>
      <w:r w:rsidRPr="000B4011">
        <w:rPr>
          <w:rFonts w:ascii="Arial" w:hAnsi="Arial" w:cs="Arial"/>
          <w:b/>
          <w:sz w:val="22"/>
          <w:lang w:val="es-CO" w:eastAsia="es-ES"/>
        </w:rPr>
        <w:t xml:space="preserve">FUNDAMENTOS CONSTITUCIONALES, LEGALES Y JURISPRUDENCIALES </w:t>
      </w:r>
    </w:p>
    <w:p w:rsidR="00C63854" w:rsidRPr="000B4011" w:rsidRDefault="00C63854" w:rsidP="00C63854">
      <w:pPr>
        <w:wordWrap/>
        <w:spacing w:line="360" w:lineRule="auto"/>
        <w:rPr>
          <w:rFonts w:ascii="Arial" w:hAnsi="Arial" w:cs="Arial"/>
          <w:b/>
          <w:sz w:val="22"/>
          <w:lang w:val="es-CO" w:eastAsia="es-ES"/>
        </w:rPr>
      </w:pPr>
    </w:p>
    <w:p w:rsidR="00C63854" w:rsidRPr="000B4011" w:rsidRDefault="00C63854" w:rsidP="00C63854">
      <w:pPr>
        <w:wordWrap/>
        <w:spacing w:line="360" w:lineRule="auto"/>
        <w:rPr>
          <w:rFonts w:ascii="Arial" w:hAnsi="Arial" w:cs="Arial"/>
          <w:sz w:val="22"/>
          <w:lang w:val="es-CO" w:eastAsia="es-ES"/>
        </w:rPr>
      </w:pPr>
      <w:r w:rsidRPr="000B4011">
        <w:rPr>
          <w:rFonts w:ascii="Arial" w:hAnsi="Arial" w:cs="Arial"/>
          <w:sz w:val="22"/>
          <w:lang w:val="es-CO" w:eastAsia="es-ES"/>
        </w:rPr>
        <w:t xml:space="preserve">El proyecto de ley se fundamenta en el numeral 15 del artículo 150 de la Constitución Política, el cual  entrega la función al Congreso de la República de “decretar honores a los ciudadanos que hayan prestado servicios a la patria”. Igualmente se soporta en el artículo 217 superior, que señala que será la ley la que determinará los derechos y obligaciones de los miembros de la Fuerza Pública y el régimen especial prestacional aplicable a estos. </w:t>
      </w:r>
    </w:p>
    <w:p w:rsidR="00C63854" w:rsidRPr="000B4011" w:rsidRDefault="00C63854" w:rsidP="00C63854">
      <w:pPr>
        <w:wordWrap/>
        <w:spacing w:line="360" w:lineRule="auto"/>
        <w:rPr>
          <w:rFonts w:ascii="Arial" w:hAnsi="Arial" w:cs="Arial"/>
          <w:sz w:val="22"/>
          <w:lang w:val="es-CO" w:eastAsia="es-ES"/>
        </w:rPr>
      </w:pPr>
    </w:p>
    <w:p w:rsidR="00C63854" w:rsidRPr="000B4011" w:rsidRDefault="00C63854" w:rsidP="00C63854">
      <w:pPr>
        <w:wordWrap/>
        <w:spacing w:line="360" w:lineRule="auto"/>
        <w:rPr>
          <w:rFonts w:ascii="Arial" w:hAnsi="Arial" w:cs="Arial"/>
          <w:sz w:val="22"/>
          <w:lang w:val="es-CO" w:eastAsia="es-ES"/>
        </w:rPr>
      </w:pPr>
      <w:r w:rsidRPr="000B4011">
        <w:rPr>
          <w:rFonts w:ascii="Arial" w:hAnsi="Arial" w:cs="Arial"/>
          <w:sz w:val="22"/>
          <w:lang w:val="es-CO" w:eastAsia="es-ES"/>
        </w:rPr>
        <w:t xml:space="preserve">Adicionalmente, el presente proyecto de ley tiene como finalidad no sólo honrar a los miembros de las Fuerzas Armadas que participaron en la guerra, sino garantizar sus derechos constitucionales fundamentales, entre otros, a la salud, vivienda, educación y trabajo. El derecho a la salud está protegido por la Constitución Política y soportado sobre los principios de eficiencia, universalidad y solidaridad (Art. 49). Es precisamente el principio de solidaridad el que justifica los beneficios en materia de seguridad social que </w:t>
      </w:r>
      <w:r w:rsidRPr="000B4011">
        <w:rPr>
          <w:rFonts w:ascii="Arial" w:hAnsi="Arial" w:cs="Arial"/>
          <w:sz w:val="22"/>
          <w:lang w:val="es-CO" w:eastAsia="es-ES"/>
        </w:rPr>
        <w:lastRenderedPageBreak/>
        <w:t xml:space="preserve">se proponen para los veteranos de guerra. Adicionalmente, el artículo 47 constitucional dispone </w:t>
      </w:r>
    </w:p>
    <w:p w:rsidR="00C63854" w:rsidRPr="000B4011" w:rsidRDefault="00C63854" w:rsidP="00C63854">
      <w:pPr>
        <w:wordWrap/>
        <w:spacing w:line="360" w:lineRule="auto"/>
        <w:rPr>
          <w:rFonts w:ascii="Arial" w:hAnsi="Arial" w:cs="Arial"/>
          <w:sz w:val="22"/>
          <w:lang w:val="es-CO" w:eastAsia="es-ES"/>
        </w:rPr>
      </w:pPr>
    </w:p>
    <w:p w:rsidR="00C63854" w:rsidRPr="000B4011" w:rsidRDefault="00C63854" w:rsidP="00C63854">
      <w:pPr>
        <w:wordWrap/>
        <w:spacing w:line="360" w:lineRule="auto"/>
        <w:rPr>
          <w:rFonts w:ascii="Arial" w:hAnsi="Arial" w:cs="Arial"/>
          <w:sz w:val="22"/>
          <w:lang w:val="es-CO" w:eastAsia="es-ES"/>
        </w:rPr>
      </w:pPr>
      <w:r w:rsidRPr="000B4011">
        <w:rPr>
          <w:rFonts w:ascii="Arial" w:hAnsi="Arial" w:cs="Arial"/>
          <w:sz w:val="22"/>
          <w:lang w:val="es-CO" w:eastAsia="es-ES"/>
        </w:rPr>
        <w:t xml:space="preserve">Por su parte, el artículo 51 superior consagra el derecho a la vivienda y la correlativa obligación estatal de hacer efectivo dicho derecho y las especiales condiciones de sacrificio y heroísmo de los veteranos de guerra justifica el acceso de estos a facilidades para el aseguramiento de vivienda propia o familiar. Igualmente, el derecho a la educación (Art 67 de la Constitución) se constituye como un derecho y servicio público, al cual se le debe facilitar el acceso al veterano con el fin de garantizar su acceso al conocimiento, la ciencia y la cultura. La garantía de la educación para el veterano ayudará para que éste mantenga o alcance un desarrollo libre en sociedad así como su incorporación a actividades productivas o laborales una vez se desvincule de las Fuerzas Militares. Por último, el derecho al trabajo se encuentra también protegido en la Constitución Política (Art. 53) y los veteranos de guerra deben ser apoyados para que el tránsito de la actividad militar a la vida civil no sea un impedimento en el acceso al trabajo. De esta manera, se deben crear condiciones de apoyo a los excombatientes que permitan desenvolverse de manera productiva en la sociedad luego de su retiro de la guerra.  </w:t>
      </w:r>
    </w:p>
    <w:p w:rsidR="00C63854" w:rsidRPr="000B4011" w:rsidRDefault="00C63854" w:rsidP="00C63854">
      <w:pPr>
        <w:wordWrap/>
        <w:spacing w:line="360" w:lineRule="auto"/>
        <w:rPr>
          <w:rFonts w:ascii="Arial" w:hAnsi="Arial" w:cs="Arial"/>
          <w:sz w:val="22"/>
          <w:lang w:val="es-CO" w:eastAsia="es-ES"/>
        </w:rPr>
      </w:pPr>
    </w:p>
    <w:p w:rsidR="00C63854" w:rsidRPr="000B4011" w:rsidRDefault="00C63854" w:rsidP="00C63854">
      <w:pPr>
        <w:wordWrap/>
        <w:spacing w:line="360" w:lineRule="auto"/>
        <w:rPr>
          <w:rFonts w:ascii="Arial" w:hAnsi="Arial" w:cs="Arial"/>
          <w:sz w:val="22"/>
          <w:lang w:val="es-CO" w:eastAsia="es-ES"/>
        </w:rPr>
      </w:pPr>
      <w:r w:rsidRPr="000B4011">
        <w:rPr>
          <w:rFonts w:ascii="Arial" w:hAnsi="Arial" w:cs="Arial"/>
          <w:sz w:val="22"/>
          <w:lang w:val="es-CO" w:eastAsia="es-ES"/>
        </w:rPr>
        <w:t xml:space="preserve">EL presente proyecto se enmarca en el Estado Social de Derecho consagrado en nuestra constitución, el cual “está fundamentado en el respeto por la dignidad humana, la solidaridad y la igualdad real, en este sentido, </w:t>
      </w:r>
      <w:r w:rsidRPr="000B4011">
        <w:rPr>
          <w:rFonts w:ascii="Arial" w:hAnsi="Arial"/>
          <w:sz w:val="22"/>
          <w:lang w:val="es-CO"/>
        </w:rPr>
        <w:t>la acción del estado debe buscar para enfrentar las diferencias sociales y económicas de las personas más desfavorecidas “</w:t>
      </w:r>
      <w:r w:rsidRPr="000B4011">
        <w:rPr>
          <w:rFonts w:ascii="Arial" w:hAnsi="Arial"/>
          <w:i/>
          <w:sz w:val="22"/>
          <w:lang w:val="es-CO"/>
        </w:rPr>
        <w:t>esta organización política pretende realizar la justicia social y la dignidad humana mediante la sujeción de las autoridades públicas a los principios, derechos y deberes sociales de orden constitucional</w:t>
      </w:r>
      <w:r w:rsidRPr="000B4011">
        <w:rPr>
          <w:rFonts w:ascii="Arial" w:hAnsi="Arial"/>
          <w:sz w:val="22"/>
          <w:lang w:val="es-CO"/>
        </w:rPr>
        <w:t>”</w:t>
      </w:r>
      <w:r w:rsidRPr="000B4011">
        <w:rPr>
          <w:rStyle w:val="Refdenotaalpie"/>
          <w:rFonts w:ascii="Arial" w:hAnsi="Arial"/>
          <w:sz w:val="22"/>
          <w:lang w:val="es-CO"/>
        </w:rPr>
        <w:footnoteReference w:id="6"/>
      </w:r>
      <w:r w:rsidRPr="000B4011">
        <w:rPr>
          <w:rFonts w:ascii="Arial" w:hAnsi="Arial"/>
          <w:sz w:val="22"/>
          <w:lang w:val="es-CO"/>
        </w:rPr>
        <w:t xml:space="preserve"> La realización del Estado Social de Derecho se basa en la obligación de garantía que el Estado tiene respecto de sus ciudadanos y el aseguramiento de sus derechos fundamentales. Son precisamente los miembros de las Fuerzas Armadas agentes fundamentales en la garantía de los derechos de los colombianos, toda vez que protegen la vida e integridad de los ciudadanos de la amenaza violente generadora del conflicto armado interno. El proyecto de Ley que se presenta al Congreso de la República, </w:t>
      </w:r>
      <w:r w:rsidRPr="000B4011">
        <w:rPr>
          <w:rFonts w:ascii="Arial" w:hAnsi="Arial"/>
          <w:sz w:val="22"/>
          <w:lang w:val="es-CO"/>
        </w:rPr>
        <w:lastRenderedPageBreak/>
        <w:t xml:space="preserve">honra la entrega de los veteranos de guerra para la realización del Estado Social de Derecho y adicionalmente pretende garantizar el aseguramiento de los derechos de los combatientes y sus familias. </w:t>
      </w:r>
    </w:p>
    <w:p w:rsidR="00C63854" w:rsidRPr="000B4011" w:rsidRDefault="00C63854" w:rsidP="00C63854">
      <w:pPr>
        <w:wordWrap/>
        <w:spacing w:line="360" w:lineRule="auto"/>
        <w:rPr>
          <w:rFonts w:ascii="Arial" w:hAnsi="Arial" w:cs="Arial"/>
          <w:sz w:val="22"/>
          <w:lang w:val="es-CO" w:eastAsia="es-ES"/>
        </w:rPr>
      </w:pPr>
    </w:p>
    <w:p w:rsidR="00C63854" w:rsidRPr="000B4011" w:rsidRDefault="00C63854" w:rsidP="00C63854">
      <w:pPr>
        <w:wordWrap/>
        <w:spacing w:line="360" w:lineRule="auto"/>
        <w:rPr>
          <w:rFonts w:ascii="Arial" w:hAnsi="Arial" w:cs="Arial"/>
          <w:sz w:val="22"/>
          <w:lang w:val="es-CO" w:eastAsia="es-ES"/>
        </w:rPr>
      </w:pPr>
      <w:r w:rsidRPr="000B4011">
        <w:rPr>
          <w:rFonts w:ascii="Arial" w:hAnsi="Arial" w:cs="Arial"/>
          <w:sz w:val="22"/>
          <w:lang w:val="es-CO" w:eastAsia="es-ES"/>
        </w:rPr>
        <w:t>De esta forma, toda vez que existen fundamentos constitucionales para el otorgamiento de honores y beneficios a los veteranos de guerra y que aquellos de naturaleza económica no son de carácter permanente o periódica y se ajustan al principio de proporcionalidad (por lo que no se afecta con ello el régimen laboral público, ni el régimen de seguridad social) y dada la necesidad evidente de legislar en favor de la protección social y la deuda de nuestro Estado para con estos héroes de la patria, solicitamos el apoyo y respaldo para la aprobación del presente proyecto de ley, de acuerdo al trámite constitucional y legal previsto por nuestro ordenamiento.</w:t>
      </w:r>
    </w:p>
    <w:p w:rsidR="00161A70" w:rsidRPr="000B4011" w:rsidRDefault="00161A70" w:rsidP="00F07AD1">
      <w:pPr>
        <w:wordWrap/>
        <w:rPr>
          <w:rFonts w:ascii="Arial" w:hAnsi="Arial" w:cs="Arial"/>
          <w:sz w:val="22"/>
          <w:szCs w:val="22"/>
          <w:lang w:val="es-CO" w:eastAsia="es-ES"/>
        </w:rPr>
      </w:pPr>
    </w:p>
    <w:p w:rsidR="00C63854" w:rsidRPr="000B4011" w:rsidRDefault="00C63854" w:rsidP="00F07AD1">
      <w:pPr>
        <w:wordWrap/>
        <w:rPr>
          <w:rFonts w:ascii="Arial" w:hAnsi="Arial" w:cs="Arial"/>
          <w:sz w:val="22"/>
          <w:szCs w:val="22"/>
          <w:lang w:val="es-CO" w:eastAsia="es-ES"/>
        </w:rPr>
      </w:pPr>
    </w:p>
    <w:p w:rsidR="00C63854" w:rsidRPr="000B4011" w:rsidRDefault="00C63854" w:rsidP="00F07AD1">
      <w:pPr>
        <w:wordWrap/>
        <w:rPr>
          <w:rFonts w:ascii="Arial" w:hAnsi="Arial" w:cs="Arial"/>
          <w:sz w:val="22"/>
          <w:szCs w:val="22"/>
          <w:lang w:val="es-CO" w:eastAsia="es-ES"/>
        </w:rPr>
      </w:pPr>
    </w:p>
    <w:p w:rsidR="00161A70" w:rsidRPr="000B4011" w:rsidRDefault="00161A70" w:rsidP="00F07AD1">
      <w:pPr>
        <w:wordWrap/>
        <w:rPr>
          <w:rFonts w:ascii="Arial" w:eastAsia="Lucida Sans Unicode" w:hAnsi="Arial" w:cs="Arial"/>
          <w:b/>
          <w:sz w:val="22"/>
          <w:szCs w:val="22"/>
          <w:lang w:val="es-CO" w:bidi="en-US"/>
        </w:rPr>
      </w:pPr>
      <w:r w:rsidRPr="000B4011">
        <w:rPr>
          <w:rFonts w:ascii="Arial" w:eastAsia="Lucida Sans Unicode" w:hAnsi="Arial" w:cs="Arial"/>
          <w:b/>
          <w:sz w:val="22"/>
          <w:szCs w:val="22"/>
          <w:lang w:val="es-CO" w:bidi="en-US"/>
        </w:rPr>
        <w:t>Atentamente,</w:t>
      </w:r>
    </w:p>
    <w:p w:rsidR="00161A70" w:rsidRPr="000B4011" w:rsidRDefault="00161A70" w:rsidP="00F07AD1">
      <w:pPr>
        <w:wordWrap/>
        <w:rPr>
          <w:rFonts w:ascii="Arial" w:eastAsia="Lucida Sans Unicode" w:hAnsi="Arial" w:cs="Arial"/>
          <w:b/>
          <w:sz w:val="22"/>
          <w:szCs w:val="22"/>
          <w:lang w:val="es-CO" w:bidi="en-US"/>
        </w:rPr>
      </w:pPr>
    </w:p>
    <w:p w:rsidR="00161A70" w:rsidRPr="000B4011" w:rsidRDefault="00161A70" w:rsidP="00F07AD1">
      <w:pPr>
        <w:wordWrap/>
        <w:rPr>
          <w:rFonts w:ascii="Arial" w:eastAsia="Lucida Sans Unicode" w:hAnsi="Arial" w:cs="Arial"/>
          <w:b/>
          <w:sz w:val="22"/>
          <w:szCs w:val="22"/>
          <w:lang w:val="es-CO" w:bidi="en-US"/>
        </w:rPr>
      </w:pPr>
    </w:p>
    <w:p w:rsidR="00161A70" w:rsidRPr="000B4011" w:rsidRDefault="00161A70" w:rsidP="00F07AD1">
      <w:pPr>
        <w:wordWrap/>
        <w:rPr>
          <w:rFonts w:ascii="Arial" w:eastAsia="Lucida Sans Unicode" w:hAnsi="Arial" w:cs="Arial"/>
          <w:b/>
          <w:sz w:val="22"/>
          <w:szCs w:val="22"/>
          <w:lang w:val="es-CO" w:bidi="en-US"/>
        </w:rPr>
      </w:pPr>
    </w:p>
    <w:p w:rsidR="00161A70" w:rsidRPr="000B4011" w:rsidRDefault="00161A70" w:rsidP="00F07AD1">
      <w:pPr>
        <w:wordWrap/>
        <w:rPr>
          <w:rFonts w:ascii="Arial" w:eastAsia="Lucida Sans Unicode" w:hAnsi="Arial" w:cs="Arial"/>
          <w:b/>
          <w:sz w:val="22"/>
          <w:szCs w:val="22"/>
          <w:lang w:val="es-CO" w:bidi="en-US"/>
        </w:rPr>
      </w:pPr>
      <w:r w:rsidRPr="000B4011">
        <w:rPr>
          <w:rFonts w:ascii="Arial" w:eastAsia="Lucida Sans Unicode" w:hAnsi="Arial" w:cs="Arial"/>
          <w:b/>
          <w:sz w:val="22"/>
          <w:szCs w:val="22"/>
          <w:lang w:val="es-CO" w:bidi="en-US"/>
        </w:rPr>
        <w:t>_____________________</w:t>
      </w:r>
    </w:p>
    <w:p w:rsidR="00161A70" w:rsidRPr="000B4011" w:rsidRDefault="00161A70" w:rsidP="00F07AD1">
      <w:pPr>
        <w:wordWrap/>
        <w:rPr>
          <w:rFonts w:ascii="Arial" w:hAnsi="Arial" w:cs="Arial"/>
          <w:sz w:val="22"/>
          <w:szCs w:val="22"/>
          <w:lang w:val="es-CO"/>
        </w:rPr>
      </w:pPr>
    </w:p>
    <w:p w:rsidR="00161A70" w:rsidRPr="00337536" w:rsidRDefault="00161A70" w:rsidP="00F07AD1">
      <w:pPr>
        <w:pStyle w:val="ParaAttribute0"/>
        <w:rPr>
          <w:rStyle w:val="CharAttribute1"/>
          <w:rFonts w:ascii="Arial" w:eastAsia="Batang" w:hAnsi="Arial"/>
          <w:kern w:val="2"/>
          <w:sz w:val="22"/>
          <w:lang w:eastAsia="ko-KR"/>
        </w:rPr>
      </w:pPr>
    </w:p>
    <w:p w:rsidR="00161A70" w:rsidRPr="000B4011" w:rsidRDefault="00161A70" w:rsidP="00F07AD1">
      <w:pPr>
        <w:pStyle w:val="ParaAttribute0"/>
        <w:rPr>
          <w:rStyle w:val="CharAttribute1"/>
          <w:rFonts w:ascii="Arial" w:eastAsia="Batang" w:hAnsi="Arial"/>
          <w:sz w:val="22"/>
        </w:rPr>
      </w:pPr>
    </w:p>
    <w:p w:rsidR="00161A70" w:rsidRPr="000B4011" w:rsidRDefault="00161A70" w:rsidP="00F07AD1">
      <w:pPr>
        <w:pStyle w:val="ParaAttribute0"/>
        <w:rPr>
          <w:rStyle w:val="CharAttribute1"/>
          <w:rFonts w:ascii="Arial" w:eastAsia="Batang" w:hAnsi="Arial"/>
          <w:sz w:val="22"/>
        </w:rPr>
      </w:pPr>
    </w:p>
    <w:p w:rsidR="00F07AD1" w:rsidRPr="000B4011" w:rsidRDefault="00F07AD1" w:rsidP="00F07AD1">
      <w:pPr>
        <w:pStyle w:val="ParaAttribute0"/>
        <w:rPr>
          <w:rStyle w:val="CharAttribute1"/>
          <w:rFonts w:ascii="Arial" w:eastAsia="Batang" w:hAnsi="Arial"/>
          <w:sz w:val="22"/>
        </w:rPr>
      </w:pPr>
    </w:p>
    <w:p w:rsidR="00F07AD1" w:rsidRPr="000B4011" w:rsidRDefault="00F07AD1" w:rsidP="00F07AD1">
      <w:pPr>
        <w:pStyle w:val="ParaAttribute0"/>
        <w:rPr>
          <w:rStyle w:val="CharAttribute1"/>
          <w:rFonts w:ascii="Arial" w:eastAsia="Batang" w:hAnsi="Arial"/>
          <w:sz w:val="22"/>
        </w:rPr>
      </w:pPr>
    </w:p>
    <w:p w:rsidR="00F07AD1" w:rsidRPr="000B4011" w:rsidRDefault="00F07AD1" w:rsidP="00F07AD1">
      <w:pPr>
        <w:pStyle w:val="ParaAttribute0"/>
        <w:rPr>
          <w:rStyle w:val="CharAttribute1"/>
          <w:rFonts w:ascii="Arial" w:eastAsia="Batang" w:hAnsi="Arial"/>
          <w:sz w:val="22"/>
        </w:rPr>
      </w:pPr>
    </w:p>
    <w:p w:rsidR="00F07AD1" w:rsidRPr="000B4011" w:rsidRDefault="00F07AD1" w:rsidP="00F07AD1">
      <w:pPr>
        <w:pStyle w:val="ParaAttribute0"/>
        <w:rPr>
          <w:rStyle w:val="CharAttribute1"/>
          <w:rFonts w:ascii="Arial" w:eastAsia="Batang" w:hAnsi="Arial"/>
          <w:sz w:val="22"/>
        </w:rPr>
      </w:pPr>
    </w:p>
    <w:p w:rsidR="00F07AD1" w:rsidRPr="000B4011" w:rsidRDefault="00F07AD1" w:rsidP="008501B3">
      <w:pPr>
        <w:pStyle w:val="ParaAttribute0"/>
        <w:jc w:val="both"/>
        <w:rPr>
          <w:rStyle w:val="CharAttribute1"/>
          <w:rFonts w:ascii="Arial" w:eastAsia="Batang" w:hAnsi="Arial"/>
          <w:sz w:val="22"/>
        </w:rPr>
      </w:pPr>
    </w:p>
    <w:p w:rsidR="00D00D9A" w:rsidRPr="000B4011" w:rsidRDefault="00D00D9A" w:rsidP="00F07AD1">
      <w:pPr>
        <w:pStyle w:val="ParaAttribute0"/>
        <w:rPr>
          <w:rStyle w:val="CharAttribute1"/>
          <w:rFonts w:ascii="Arial" w:eastAsia="Batang" w:hAnsi="Arial"/>
          <w:sz w:val="22"/>
        </w:rPr>
      </w:pPr>
    </w:p>
    <w:p w:rsidR="00D00D9A" w:rsidRPr="000B4011" w:rsidRDefault="00D00D9A" w:rsidP="00F07AD1">
      <w:pPr>
        <w:pStyle w:val="ParaAttribute0"/>
        <w:rPr>
          <w:rStyle w:val="CharAttribute1"/>
          <w:rFonts w:ascii="Arial" w:eastAsia="Batang" w:hAnsi="Arial"/>
          <w:sz w:val="22"/>
        </w:rPr>
      </w:pPr>
    </w:p>
    <w:p w:rsidR="00D00D9A" w:rsidRPr="000B4011" w:rsidRDefault="00D00D9A" w:rsidP="00F07AD1">
      <w:pPr>
        <w:pStyle w:val="ParaAttribute0"/>
        <w:rPr>
          <w:rStyle w:val="CharAttribute1"/>
          <w:rFonts w:ascii="Arial" w:eastAsia="Batang" w:hAnsi="Arial"/>
          <w:sz w:val="22"/>
        </w:rPr>
      </w:pPr>
    </w:p>
    <w:p w:rsidR="00D00D9A" w:rsidRPr="000B4011" w:rsidRDefault="00D00D9A" w:rsidP="00D00D9A">
      <w:pPr>
        <w:wordWrap/>
        <w:jc w:val="center"/>
        <w:rPr>
          <w:rFonts w:ascii="Arial" w:hAnsi="Arial" w:cs="Arial"/>
          <w:b/>
          <w:sz w:val="22"/>
          <w:szCs w:val="22"/>
          <w:lang w:val="es-CO"/>
        </w:rPr>
      </w:pPr>
      <w:r w:rsidRPr="000B4011">
        <w:rPr>
          <w:rFonts w:ascii="Arial" w:hAnsi="Arial" w:cs="Arial"/>
          <w:b/>
          <w:sz w:val="22"/>
          <w:szCs w:val="22"/>
          <w:lang w:val="es-CO"/>
        </w:rPr>
        <w:t>PROYECTO DE LEY “WILSON DE JESUS MARTINEZ” No. _______</w:t>
      </w:r>
    </w:p>
    <w:p w:rsidR="00D00D9A" w:rsidRPr="00337536" w:rsidRDefault="00D00D9A" w:rsidP="00F07AD1">
      <w:pPr>
        <w:wordWrap/>
        <w:jc w:val="center"/>
        <w:rPr>
          <w:rStyle w:val="CharAttribute1"/>
          <w:rFonts w:ascii="Arial" w:eastAsia="Batang" w:hAnsi="Arial"/>
          <w:sz w:val="22"/>
          <w:lang w:val="es-CO"/>
        </w:rPr>
      </w:pPr>
      <w:r w:rsidRPr="00337536" w:rsidDel="00D00D9A">
        <w:rPr>
          <w:rStyle w:val="CharAttribute1"/>
          <w:rFonts w:ascii="Arial" w:eastAsia="Batang" w:hAnsi="Arial" w:cs="Arial"/>
          <w:b/>
          <w:sz w:val="22"/>
          <w:szCs w:val="22"/>
          <w:lang w:val="es-CO"/>
        </w:rPr>
        <w:t xml:space="preserve"> </w:t>
      </w:r>
    </w:p>
    <w:p w:rsidR="00480AAA" w:rsidRPr="00337536" w:rsidRDefault="00480AAA" w:rsidP="00F07AD1">
      <w:pPr>
        <w:wordWrap/>
        <w:jc w:val="center"/>
        <w:rPr>
          <w:rStyle w:val="CharAttribute1"/>
          <w:rFonts w:ascii="Arial" w:eastAsia="Batang" w:hAnsi="Arial"/>
          <w:sz w:val="22"/>
          <w:lang w:val="es-CO"/>
        </w:rPr>
      </w:pPr>
      <w:r w:rsidRPr="000B4011">
        <w:rPr>
          <w:rStyle w:val="CharAttribute1"/>
          <w:rFonts w:ascii="Arial" w:eastAsia="Batang" w:hAnsi="Arial" w:cs="Arial"/>
          <w:b/>
          <w:sz w:val="22"/>
          <w:szCs w:val="22"/>
          <w:lang w:val="es-ES"/>
        </w:rPr>
        <w:t>“</w:t>
      </w:r>
      <w:r w:rsidRPr="000B4011">
        <w:rPr>
          <w:rStyle w:val="CharAttribute1"/>
          <w:rFonts w:ascii="Arial" w:eastAsia="Batang" w:hAnsi="Arial" w:cs="Arial"/>
          <w:b/>
          <w:kern w:val="0"/>
          <w:sz w:val="22"/>
          <w:szCs w:val="22"/>
          <w:lang w:val="es-CO" w:eastAsia="es-CO"/>
        </w:rPr>
        <w:t xml:space="preserve">Por la cual se </w:t>
      </w:r>
      <w:r w:rsidRPr="000B4011">
        <w:rPr>
          <w:rStyle w:val="CharAttribute1"/>
          <w:rFonts w:ascii="Arial" w:eastAsia="Batang" w:hAnsi="Arial" w:cs="Arial"/>
          <w:b/>
          <w:sz w:val="22"/>
          <w:szCs w:val="22"/>
          <w:lang w:val="es-ES"/>
        </w:rPr>
        <w:t>reco</w:t>
      </w:r>
      <w:r w:rsidR="003D2CB5">
        <w:rPr>
          <w:rStyle w:val="CharAttribute1"/>
          <w:rFonts w:ascii="Arial" w:eastAsia="Batang" w:hAnsi="Arial" w:cs="Arial"/>
          <w:b/>
          <w:sz w:val="22"/>
          <w:szCs w:val="22"/>
          <w:lang w:val="es-ES"/>
        </w:rPr>
        <w:t xml:space="preserve">noce a los veteranos de </w:t>
      </w:r>
      <w:proofErr w:type="spellStart"/>
      <w:r w:rsidR="003D2CB5">
        <w:rPr>
          <w:rStyle w:val="CharAttribute1"/>
          <w:rFonts w:ascii="Arial" w:eastAsia="Batang" w:hAnsi="Arial" w:cs="Arial"/>
          <w:b/>
          <w:sz w:val="22"/>
          <w:szCs w:val="22"/>
          <w:lang w:val="es-ES"/>
        </w:rPr>
        <w:t>guerral</w:t>
      </w:r>
      <w:proofErr w:type="spellEnd"/>
      <w:r w:rsidR="003D2CB5">
        <w:rPr>
          <w:rStyle w:val="CharAttribute1"/>
          <w:rFonts w:ascii="Arial" w:eastAsia="Batang" w:hAnsi="Arial" w:cs="Arial"/>
          <w:b/>
          <w:sz w:val="22"/>
          <w:szCs w:val="22"/>
          <w:lang w:val="es-ES"/>
        </w:rPr>
        <w:t>, se</w:t>
      </w:r>
      <w:r w:rsidRPr="000B4011">
        <w:rPr>
          <w:rStyle w:val="CharAttribute1"/>
          <w:rFonts w:ascii="Arial" w:eastAsia="Batang" w:hAnsi="Arial" w:cs="Arial"/>
          <w:b/>
          <w:sz w:val="22"/>
          <w:szCs w:val="22"/>
          <w:lang w:val="es-ES"/>
        </w:rPr>
        <w:t xml:space="preserve"> </w:t>
      </w:r>
      <w:r w:rsidRPr="000B4011">
        <w:rPr>
          <w:rStyle w:val="CharAttribute1"/>
          <w:rFonts w:ascii="Arial" w:eastAsia="Batang" w:hAnsi="Arial" w:cs="Arial"/>
          <w:b/>
          <w:kern w:val="0"/>
          <w:sz w:val="22"/>
          <w:szCs w:val="22"/>
          <w:lang w:val="es-CO" w:eastAsia="es-CO"/>
        </w:rPr>
        <w:t xml:space="preserve">determinan </w:t>
      </w:r>
      <w:r w:rsidRPr="000B4011">
        <w:rPr>
          <w:rStyle w:val="CharAttribute1"/>
          <w:rFonts w:ascii="Arial" w:eastAsia="Batang" w:hAnsi="Arial" w:cs="Arial"/>
          <w:b/>
          <w:sz w:val="22"/>
          <w:szCs w:val="22"/>
          <w:lang w:val="es-ES"/>
        </w:rPr>
        <w:t xml:space="preserve">sus </w:t>
      </w:r>
      <w:r w:rsidRPr="000B4011">
        <w:rPr>
          <w:rStyle w:val="CharAttribute1"/>
          <w:rFonts w:ascii="Arial" w:eastAsia="Batang" w:hAnsi="Arial" w:cs="Arial"/>
          <w:b/>
          <w:kern w:val="0"/>
          <w:sz w:val="22"/>
          <w:szCs w:val="22"/>
          <w:lang w:val="es-CO" w:eastAsia="es-CO"/>
        </w:rPr>
        <w:t>beneficios y se dictan otras disposiciones</w:t>
      </w:r>
      <w:r w:rsidRPr="000B4011">
        <w:rPr>
          <w:rStyle w:val="CharAttribute1"/>
          <w:rFonts w:ascii="Arial" w:eastAsia="Batang" w:hAnsi="Arial" w:cs="Arial"/>
          <w:b/>
          <w:sz w:val="22"/>
          <w:szCs w:val="22"/>
          <w:lang w:val="es-ES"/>
        </w:rPr>
        <w:t>”</w:t>
      </w:r>
    </w:p>
    <w:p w:rsidR="00480AAA" w:rsidRPr="00337536" w:rsidRDefault="00480AAA" w:rsidP="00F07AD1">
      <w:pPr>
        <w:wordWrap/>
        <w:jc w:val="center"/>
        <w:rPr>
          <w:rStyle w:val="CharAttribute1"/>
          <w:rFonts w:ascii="Arial" w:eastAsia="Batang" w:hAnsi="Arial"/>
          <w:sz w:val="22"/>
          <w:lang w:val="es-CO"/>
        </w:rPr>
      </w:pPr>
    </w:p>
    <w:p w:rsidR="00161A70" w:rsidRPr="000B4011" w:rsidRDefault="00161A70" w:rsidP="00F07AD1">
      <w:pPr>
        <w:wordWrap/>
        <w:jc w:val="center"/>
        <w:rPr>
          <w:rFonts w:ascii="Arial" w:eastAsia="Lucida Sans Unicode" w:hAnsi="Arial" w:cs="Arial"/>
          <w:b/>
          <w:sz w:val="22"/>
          <w:szCs w:val="22"/>
          <w:lang w:val="es-CO" w:bidi="en-US"/>
        </w:rPr>
      </w:pPr>
      <w:r w:rsidRPr="000B4011">
        <w:rPr>
          <w:rFonts w:ascii="Arial" w:eastAsia="Lucida Sans Unicode" w:hAnsi="Arial" w:cs="Arial"/>
          <w:b/>
          <w:sz w:val="22"/>
          <w:szCs w:val="22"/>
          <w:lang w:val="es-CO" w:bidi="en-US"/>
        </w:rPr>
        <w:t>EL CONGRESO DE COLOMBIA</w:t>
      </w:r>
    </w:p>
    <w:p w:rsidR="00161A70" w:rsidRPr="000B4011" w:rsidRDefault="00161A70" w:rsidP="00F07AD1">
      <w:pPr>
        <w:wordWrap/>
        <w:rPr>
          <w:rFonts w:ascii="Arial" w:eastAsia="Lucida Sans Unicode" w:hAnsi="Arial" w:cs="Arial"/>
          <w:b/>
          <w:sz w:val="22"/>
          <w:szCs w:val="22"/>
          <w:lang w:val="es-CO" w:bidi="en-US"/>
        </w:rPr>
      </w:pPr>
    </w:p>
    <w:p w:rsidR="00161A70" w:rsidRPr="000B4011" w:rsidRDefault="00161A70" w:rsidP="00F07AD1">
      <w:pPr>
        <w:wordWrap/>
        <w:jc w:val="center"/>
        <w:rPr>
          <w:rFonts w:ascii="Arial" w:eastAsia="Lucida Sans Unicode" w:hAnsi="Arial" w:cs="Arial"/>
          <w:b/>
          <w:sz w:val="22"/>
          <w:szCs w:val="22"/>
          <w:lang w:val="es-CO" w:bidi="en-US"/>
        </w:rPr>
      </w:pPr>
      <w:r w:rsidRPr="000B4011">
        <w:rPr>
          <w:rFonts w:ascii="Arial" w:eastAsia="Lucida Sans Unicode" w:hAnsi="Arial" w:cs="Arial"/>
          <w:b/>
          <w:sz w:val="22"/>
          <w:szCs w:val="22"/>
          <w:lang w:val="es-CO" w:bidi="en-US"/>
        </w:rPr>
        <w:t>DECRETA:</w:t>
      </w:r>
    </w:p>
    <w:p w:rsidR="00161A70" w:rsidRPr="000B4011" w:rsidRDefault="00161A70" w:rsidP="00F07AD1">
      <w:pPr>
        <w:pStyle w:val="ParaAttribute0"/>
        <w:rPr>
          <w:rStyle w:val="CharAttribute1"/>
          <w:rFonts w:ascii="Arial" w:eastAsia="Batang" w:hAnsi="Arial"/>
          <w:kern w:val="2"/>
          <w:sz w:val="22"/>
          <w:lang w:val="en-US" w:eastAsia="ko-KR"/>
        </w:rPr>
      </w:pPr>
      <w:r w:rsidRPr="000B4011">
        <w:rPr>
          <w:rStyle w:val="CharAttribute1"/>
          <w:rFonts w:ascii="Arial" w:eastAsia="Batang" w:hAnsi="Arial" w:cs="Arial"/>
          <w:b/>
          <w:sz w:val="22"/>
          <w:szCs w:val="22"/>
        </w:rPr>
        <w:t>TITULO I</w:t>
      </w:r>
    </w:p>
    <w:p w:rsidR="00161A70" w:rsidRPr="000B4011" w:rsidRDefault="00161A70" w:rsidP="00F07AD1">
      <w:pPr>
        <w:pStyle w:val="ParaAttribute0"/>
        <w:rPr>
          <w:rStyle w:val="CharAttribute1"/>
          <w:rFonts w:ascii="Arial" w:eastAsia="Batang" w:hAnsi="Arial"/>
          <w:sz w:val="22"/>
        </w:rPr>
      </w:pPr>
      <w:r w:rsidRPr="000B4011">
        <w:rPr>
          <w:rStyle w:val="CharAttribute1"/>
          <w:rFonts w:ascii="Arial" w:eastAsia="Batang" w:hAnsi="Arial" w:cs="Arial"/>
          <w:b/>
          <w:sz w:val="22"/>
          <w:szCs w:val="22"/>
        </w:rPr>
        <w:t>Disposiciones Generales Creación</w:t>
      </w:r>
    </w:p>
    <w:p w:rsidR="002530E4" w:rsidRPr="000B4011" w:rsidRDefault="00161A70" w:rsidP="008501B3">
      <w:pPr>
        <w:pStyle w:val="ParaAttribute1"/>
        <w:numPr>
          <w:ilvl w:val="0"/>
          <w:numId w:val="30"/>
        </w:numPr>
        <w:ind w:left="0" w:firstLine="0"/>
        <w:jc w:val="both"/>
        <w:rPr>
          <w:rStyle w:val="CharAttribute1"/>
          <w:rFonts w:ascii="Arial" w:eastAsia="Batang" w:hAnsi="Arial"/>
          <w:sz w:val="22"/>
        </w:rPr>
      </w:pPr>
      <w:r w:rsidRPr="000B4011">
        <w:rPr>
          <w:rStyle w:val="CharAttribute1"/>
          <w:rFonts w:ascii="Arial" w:eastAsia="Batang" w:hAnsi="Arial" w:cs="Arial"/>
          <w:b/>
          <w:sz w:val="22"/>
          <w:szCs w:val="22"/>
        </w:rPr>
        <w:t xml:space="preserve">Objeto. </w:t>
      </w:r>
      <w:r w:rsidRPr="000B4011">
        <w:rPr>
          <w:rStyle w:val="CharAttribute1"/>
          <w:rFonts w:ascii="Arial" w:eastAsia="Batang" w:hAnsi="Arial" w:cs="Arial"/>
          <w:sz w:val="22"/>
          <w:szCs w:val="22"/>
        </w:rPr>
        <w:t>La presente ley tiene por objeto</w:t>
      </w:r>
      <w:r w:rsidR="00FE0D82" w:rsidRPr="000B4011">
        <w:rPr>
          <w:rStyle w:val="CharAttribute1"/>
          <w:rFonts w:ascii="Arial" w:eastAsia="Batang" w:hAnsi="Arial" w:cs="Arial"/>
          <w:sz w:val="22"/>
          <w:szCs w:val="22"/>
        </w:rPr>
        <w:t xml:space="preserve"> honrar a los veteranos de guerra de Colombia y</w:t>
      </w:r>
      <w:r w:rsidRPr="000B4011">
        <w:rPr>
          <w:rStyle w:val="CharAttribute1"/>
          <w:rFonts w:ascii="Arial" w:eastAsia="Batang" w:hAnsi="Arial" w:cs="Arial"/>
          <w:sz w:val="22"/>
          <w:szCs w:val="22"/>
        </w:rPr>
        <w:t xml:space="preserve"> </w:t>
      </w:r>
      <w:r w:rsidR="00FE0D82" w:rsidRPr="000B4011">
        <w:rPr>
          <w:rStyle w:val="CharAttribute1"/>
          <w:rFonts w:ascii="Arial" w:eastAsia="Batang" w:hAnsi="Arial" w:cs="Arial"/>
          <w:sz w:val="22"/>
          <w:szCs w:val="22"/>
        </w:rPr>
        <w:t>establecer los</w:t>
      </w:r>
      <w:r w:rsidRPr="000B4011">
        <w:rPr>
          <w:rStyle w:val="CharAttribute1"/>
          <w:rFonts w:ascii="Arial" w:eastAsia="Batang" w:hAnsi="Arial" w:cs="Arial"/>
          <w:sz w:val="22"/>
          <w:szCs w:val="22"/>
        </w:rPr>
        <w:t xml:space="preserve"> beneficios en los términos y condiciones que </w:t>
      </w:r>
      <w:r w:rsidR="00EA222F" w:rsidRPr="000B4011">
        <w:rPr>
          <w:rStyle w:val="CharAttribute1"/>
          <w:rFonts w:ascii="Arial" w:eastAsia="Batang" w:hAnsi="Arial" w:cs="Arial"/>
          <w:sz w:val="22"/>
          <w:szCs w:val="22"/>
        </w:rPr>
        <w:t>en adelante se indican a favor</w:t>
      </w:r>
      <w:r w:rsidRPr="000B4011">
        <w:rPr>
          <w:rStyle w:val="CharAttribute1"/>
          <w:rFonts w:ascii="Arial" w:eastAsia="Batang" w:hAnsi="Arial" w:cs="Arial"/>
          <w:sz w:val="22"/>
          <w:szCs w:val="22"/>
        </w:rPr>
        <w:t xml:space="preserve"> de los combatientes veteranos de las Fuerzas Militares </w:t>
      </w:r>
      <w:r w:rsidR="00817DCC" w:rsidRPr="000B4011">
        <w:rPr>
          <w:rStyle w:val="CharAttribute1"/>
          <w:rFonts w:ascii="Arial" w:eastAsia="Batang" w:hAnsi="Arial" w:cs="Arial"/>
          <w:sz w:val="22"/>
          <w:szCs w:val="22"/>
        </w:rPr>
        <w:t xml:space="preserve">y de Policía </w:t>
      </w:r>
      <w:r w:rsidRPr="000B4011">
        <w:rPr>
          <w:rStyle w:val="CharAttribute1"/>
          <w:rFonts w:ascii="Arial" w:eastAsia="Batang" w:hAnsi="Arial" w:cs="Arial"/>
          <w:sz w:val="22"/>
          <w:szCs w:val="22"/>
        </w:rPr>
        <w:t xml:space="preserve">que participaron en conflictos armados en defensa del Estado, su soberanía, su integridad territorial y la democracia. </w:t>
      </w:r>
    </w:p>
    <w:p w:rsidR="00161A70" w:rsidRPr="000B4011" w:rsidRDefault="00161A70" w:rsidP="00F07AD1">
      <w:pPr>
        <w:pStyle w:val="ParaAttribute2"/>
        <w:rPr>
          <w:rStyle w:val="CharAttribute1"/>
          <w:rFonts w:ascii="Arial" w:eastAsia="Batang" w:hAnsi="Arial"/>
          <w:sz w:val="22"/>
        </w:rPr>
      </w:pPr>
      <w:r w:rsidRPr="000B4011">
        <w:rPr>
          <w:rFonts w:ascii="Arial" w:eastAsia="Times New Roman" w:hAnsi="Arial" w:cs="Arial"/>
          <w:sz w:val="22"/>
          <w:szCs w:val="22"/>
        </w:rPr>
        <w:t xml:space="preserve">El Estado, por conducto del poder ejecutivo, otorgará a los Veteranos los beneficios, </w:t>
      </w:r>
      <w:r w:rsidR="00817DCC" w:rsidRPr="000B4011">
        <w:rPr>
          <w:rFonts w:ascii="Arial" w:eastAsia="Times New Roman" w:hAnsi="Arial" w:cs="Arial"/>
          <w:sz w:val="22"/>
          <w:szCs w:val="22"/>
        </w:rPr>
        <w:t xml:space="preserve">y </w:t>
      </w:r>
      <w:r w:rsidRPr="000B4011">
        <w:rPr>
          <w:rFonts w:ascii="Arial" w:eastAsia="Times New Roman" w:hAnsi="Arial" w:cs="Arial"/>
          <w:sz w:val="22"/>
          <w:szCs w:val="22"/>
        </w:rPr>
        <w:t>estímulos que se establecen en la presente Ley, en justo reconocimiento a su participación en los conflictos armados internos o internacionales.</w:t>
      </w:r>
      <w:bookmarkStart w:id="1" w:name="2"/>
      <w:bookmarkEnd w:id="1"/>
    </w:p>
    <w:p w:rsidR="007D1587" w:rsidRPr="000B4011" w:rsidRDefault="009A40FC" w:rsidP="009A40FC">
      <w:pPr>
        <w:pStyle w:val="ParaAttribute1"/>
        <w:numPr>
          <w:ilvl w:val="0"/>
          <w:numId w:val="30"/>
        </w:numPr>
        <w:tabs>
          <w:tab w:val="left" w:pos="851"/>
        </w:tabs>
        <w:ind w:left="0" w:firstLine="0"/>
        <w:jc w:val="both"/>
        <w:rPr>
          <w:rStyle w:val="CharAttribute1"/>
          <w:rFonts w:ascii="Arial" w:eastAsia="Batang" w:hAnsi="Arial"/>
          <w:sz w:val="22"/>
        </w:rPr>
      </w:pPr>
      <w:r w:rsidRPr="000B4011">
        <w:rPr>
          <w:rStyle w:val="CharAttribute1"/>
          <w:rFonts w:ascii="Arial" w:eastAsia="Batang" w:hAnsi="Arial" w:cs="Arial"/>
          <w:b/>
          <w:sz w:val="22"/>
          <w:szCs w:val="22"/>
        </w:rPr>
        <w:t>Honores a los veteranos de guerra.</w:t>
      </w:r>
      <w:r w:rsidRPr="000B4011">
        <w:rPr>
          <w:rStyle w:val="CharAttribute1"/>
          <w:rFonts w:ascii="Arial" w:eastAsia="Batang" w:hAnsi="Arial" w:cs="Arial"/>
          <w:sz w:val="22"/>
          <w:szCs w:val="22"/>
        </w:rPr>
        <w:t xml:space="preserve"> Por su heroísmo y entrega en la protección de la República de Colombia, la Nación rinde honores, exalta y enaltece la labor de los miembros de la Fuerza Pública de Colombia que han participado en conflictos armados internacionales o no internacionales. </w:t>
      </w:r>
    </w:p>
    <w:p w:rsidR="009A40FC" w:rsidRPr="000B4011" w:rsidRDefault="007D1587" w:rsidP="009A40FC">
      <w:pPr>
        <w:pStyle w:val="ParaAttribute1"/>
        <w:numPr>
          <w:ilvl w:val="0"/>
          <w:numId w:val="30"/>
        </w:numPr>
        <w:tabs>
          <w:tab w:val="left" w:pos="851"/>
        </w:tabs>
        <w:ind w:left="0" w:firstLine="0"/>
        <w:jc w:val="both"/>
        <w:rPr>
          <w:rStyle w:val="CharAttribute1"/>
          <w:rFonts w:ascii="Arial" w:eastAsia="Batang" w:hAnsi="Arial"/>
          <w:sz w:val="22"/>
        </w:rPr>
      </w:pPr>
      <w:r w:rsidRPr="000B4011">
        <w:rPr>
          <w:rStyle w:val="CharAttribute1"/>
          <w:rFonts w:ascii="Arial" w:eastAsia="Batang" w:hAnsi="Arial" w:cs="Arial"/>
          <w:b/>
          <w:sz w:val="22"/>
          <w:szCs w:val="22"/>
        </w:rPr>
        <w:t>Día del Veterano de Guerra.</w:t>
      </w:r>
      <w:r w:rsidRPr="000B4011">
        <w:rPr>
          <w:rStyle w:val="CharAttribute1"/>
          <w:rFonts w:ascii="Arial" w:eastAsia="Batang" w:hAnsi="Arial" w:cs="Arial"/>
          <w:sz w:val="22"/>
          <w:szCs w:val="22"/>
        </w:rPr>
        <w:t xml:space="preserve"> Declárese el 25 de junio, fecha en la cual se dio fin al conflicto con el Perú, como día del Veterano de Guerra. </w:t>
      </w:r>
      <w:r w:rsidR="009A40FC" w:rsidRPr="000B4011">
        <w:rPr>
          <w:rStyle w:val="CharAttribute1"/>
          <w:rFonts w:ascii="Arial" w:eastAsia="Batang" w:hAnsi="Arial" w:cs="Arial"/>
          <w:sz w:val="22"/>
          <w:szCs w:val="22"/>
        </w:rPr>
        <w:t>A fin de honrar el servicio de los veteranos de guerra, el Gobierno Nacional y el Congreso de la República realizarán a</w:t>
      </w:r>
      <w:r w:rsidRPr="000B4011">
        <w:rPr>
          <w:rStyle w:val="CharAttribute1"/>
          <w:rFonts w:ascii="Arial" w:eastAsia="Batang" w:hAnsi="Arial" w:cs="Arial"/>
          <w:sz w:val="22"/>
          <w:szCs w:val="22"/>
        </w:rPr>
        <w:t>ctos especiales y protocolarios anualmente en dicha fecha. Las</w:t>
      </w:r>
      <w:r w:rsidR="009A40FC" w:rsidRPr="000B4011">
        <w:rPr>
          <w:rStyle w:val="CharAttribute1"/>
          <w:rFonts w:ascii="Arial" w:eastAsia="Batang" w:hAnsi="Arial" w:cs="Arial"/>
          <w:sz w:val="22"/>
          <w:szCs w:val="22"/>
        </w:rPr>
        <w:t xml:space="preserve"> características</w:t>
      </w:r>
      <w:r w:rsidRPr="000B4011">
        <w:rPr>
          <w:rStyle w:val="CharAttribute1"/>
          <w:rFonts w:ascii="Arial" w:eastAsia="Batang" w:hAnsi="Arial" w:cs="Arial"/>
          <w:sz w:val="22"/>
          <w:szCs w:val="22"/>
        </w:rPr>
        <w:t xml:space="preserve"> de dichos actos</w:t>
      </w:r>
      <w:r w:rsidR="009A40FC" w:rsidRPr="000B4011">
        <w:rPr>
          <w:rStyle w:val="CharAttribute1"/>
          <w:rFonts w:ascii="Arial" w:eastAsia="Batang" w:hAnsi="Arial" w:cs="Arial"/>
          <w:sz w:val="22"/>
          <w:szCs w:val="22"/>
        </w:rPr>
        <w:t xml:space="preserve"> serán definidas por </w:t>
      </w:r>
      <w:r w:rsidR="00817DCC" w:rsidRPr="000B4011">
        <w:rPr>
          <w:rStyle w:val="CharAttribute1"/>
          <w:rFonts w:ascii="Arial" w:eastAsia="Batang" w:hAnsi="Arial" w:cs="Arial"/>
          <w:sz w:val="22"/>
          <w:szCs w:val="22"/>
        </w:rPr>
        <w:t xml:space="preserve"> el Ministerio de Defensa</w:t>
      </w:r>
      <w:r w:rsidR="009A40FC" w:rsidRPr="000B4011">
        <w:rPr>
          <w:rStyle w:val="CharAttribute1"/>
          <w:rFonts w:ascii="Arial" w:eastAsia="Batang" w:hAnsi="Arial" w:cs="Arial"/>
          <w:sz w:val="22"/>
          <w:szCs w:val="22"/>
        </w:rPr>
        <w:t xml:space="preserve"> y por la Mesa Directiva del honorable </w:t>
      </w:r>
      <w:r w:rsidR="00817DCC" w:rsidRPr="000B4011">
        <w:rPr>
          <w:rStyle w:val="CharAttribute1"/>
          <w:rFonts w:ascii="Arial" w:eastAsia="Batang" w:hAnsi="Arial" w:cs="Arial"/>
          <w:sz w:val="22"/>
          <w:szCs w:val="22"/>
        </w:rPr>
        <w:t xml:space="preserve"> Senado de la República</w:t>
      </w:r>
      <w:r w:rsidR="009A40FC" w:rsidRPr="000B4011">
        <w:rPr>
          <w:rStyle w:val="CharAttribute1"/>
          <w:rFonts w:ascii="Arial" w:eastAsia="Batang" w:hAnsi="Arial" w:cs="Arial"/>
          <w:sz w:val="22"/>
          <w:szCs w:val="22"/>
        </w:rPr>
        <w:t>.</w:t>
      </w:r>
    </w:p>
    <w:p w:rsidR="00161A70" w:rsidRPr="000B4011" w:rsidRDefault="00161A70" w:rsidP="008501B3">
      <w:pPr>
        <w:pStyle w:val="ParaAttribute1"/>
        <w:numPr>
          <w:ilvl w:val="0"/>
          <w:numId w:val="30"/>
        </w:numPr>
        <w:tabs>
          <w:tab w:val="left" w:pos="851"/>
        </w:tabs>
        <w:ind w:left="0" w:firstLine="0"/>
        <w:jc w:val="both"/>
        <w:rPr>
          <w:rStyle w:val="CharAttribute1"/>
          <w:rFonts w:ascii="Arial" w:eastAsia="Batang" w:hAnsi="Arial"/>
          <w:sz w:val="22"/>
        </w:rPr>
      </w:pPr>
      <w:r w:rsidRPr="000B4011">
        <w:rPr>
          <w:rStyle w:val="CharAttribute1"/>
          <w:rFonts w:ascii="Arial" w:eastAsia="Batang" w:hAnsi="Arial" w:cs="Arial"/>
          <w:b/>
          <w:sz w:val="22"/>
          <w:szCs w:val="22"/>
        </w:rPr>
        <w:t>Definiciones.</w:t>
      </w:r>
      <w:r w:rsidR="000E0FB2" w:rsidRPr="000B4011">
        <w:rPr>
          <w:rStyle w:val="CharAttribute1"/>
          <w:rFonts w:ascii="Arial" w:eastAsia="Batang" w:hAnsi="Arial" w:cs="Arial"/>
          <w:b/>
          <w:sz w:val="22"/>
          <w:szCs w:val="22"/>
        </w:rPr>
        <w:t xml:space="preserve"> </w:t>
      </w:r>
      <w:r w:rsidR="000E0FB2" w:rsidRPr="000B4011">
        <w:rPr>
          <w:rStyle w:val="CharAttribute1"/>
          <w:rFonts w:ascii="Arial" w:eastAsia="Batang" w:hAnsi="Arial" w:cs="Arial"/>
          <w:sz w:val="22"/>
          <w:szCs w:val="22"/>
        </w:rPr>
        <w:t>A efectos de la presente Ley se entenderá por:</w:t>
      </w:r>
    </w:p>
    <w:p w:rsidR="00161A70" w:rsidRPr="000B4011" w:rsidRDefault="00EB6CB3" w:rsidP="00F07AD1">
      <w:pPr>
        <w:pStyle w:val="ParaAttribute3"/>
        <w:jc w:val="both"/>
        <w:rPr>
          <w:rStyle w:val="CharAttribute1"/>
          <w:rFonts w:ascii="Arial" w:eastAsia="Batang" w:hAnsi="Arial"/>
          <w:sz w:val="22"/>
        </w:rPr>
      </w:pPr>
      <w:r w:rsidRPr="000B4011">
        <w:rPr>
          <w:rStyle w:val="CharAttribute1"/>
          <w:rFonts w:ascii="Arial" w:eastAsia="Batang" w:hAnsi="Arial" w:cs="Arial"/>
          <w:b/>
          <w:sz w:val="22"/>
          <w:szCs w:val="22"/>
        </w:rPr>
        <w:t xml:space="preserve">1. </w:t>
      </w:r>
      <w:r w:rsidR="000E0FB2" w:rsidRPr="000B4011">
        <w:rPr>
          <w:rStyle w:val="CharAttribute1"/>
          <w:rFonts w:ascii="Arial" w:eastAsia="Batang" w:hAnsi="Arial" w:cs="Arial"/>
          <w:b/>
          <w:sz w:val="22"/>
          <w:szCs w:val="22"/>
        </w:rPr>
        <w:t>Veterano</w:t>
      </w:r>
      <w:r w:rsidR="00161A70" w:rsidRPr="000B4011">
        <w:rPr>
          <w:rStyle w:val="CharAttribute1"/>
          <w:rFonts w:ascii="Arial" w:eastAsia="Batang" w:hAnsi="Arial" w:cs="Arial"/>
          <w:b/>
          <w:sz w:val="22"/>
          <w:szCs w:val="22"/>
        </w:rPr>
        <w:t xml:space="preserve"> de guerra</w:t>
      </w:r>
      <w:r w:rsidR="00161A70" w:rsidRPr="000B4011">
        <w:rPr>
          <w:rStyle w:val="CharAttribute1"/>
          <w:rFonts w:ascii="Arial" w:eastAsia="Batang" w:hAnsi="Arial" w:cs="Arial"/>
          <w:sz w:val="22"/>
          <w:szCs w:val="22"/>
        </w:rPr>
        <w:t xml:space="preserve">: a aquel miembro de las Fuerzas Militares </w:t>
      </w:r>
      <w:r w:rsidR="00817DCC" w:rsidRPr="000B4011">
        <w:rPr>
          <w:rStyle w:val="CharAttribute1"/>
          <w:rFonts w:ascii="Arial" w:eastAsia="Batang" w:hAnsi="Arial" w:cs="Arial"/>
          <w:sz w:val="22"/>
          <w:szCs w:val="22"/>
        </w:rPr>
        <w:t xml:space="preserve">o de Policía </w:t>
      </w:r>
      <w:r w:rsidR="00161A70" w:rsidRPr="000B4011">
        <w:rPr>
          <w:rStyle w:val="CharAttribute1"/>
          <w:rFonts w:ascii="Arial" w:eastAsia="Batang" w:hAnsi="Arial" w:cs="Arial"/>
          <w:sz w:val="22"/>
          <w:szCs w:val="22"/>
        </w:rPr>
        <w:t xml:space="preserve">en retiro que durante el tiempo de servicio participó activa y oficialmente dentro de un conflicto armado interno o internacional en nombre de la República de Colombia. </w:t>
      </w:r>
    </w:p>
    <w:p w:rsidR="00161A70" w:rsidRPr="000B4011" w:rsidRDefault="00161A70" w:rsidP="00F07AD1">
      <w:pPr>
        <w:pStyle w:val="ParaAttribute3"/>
        <w:jc w:val="both"/>
        <w:rPr>
          <w:rStyle w:val="CharAttribute1"/>
          <w:rFonts w:ascii="Arial" w:eastAsia="Batang" w:hAnsi="Arial"/>
          <w:sz w:val="22"/>
        </w:rPr>
      </w:pPr>
    </w:p>
    <w:p w:rsidR="00161A70" w:rsidRPr="000B4011" w:rsidRDefault="00EB6CB3" w:rsidP="00F07AD1">
      <w:pPr>
        <w:pStyle w:val="ParaAttribute3"/>
        <w:jc w:val="both"/>
        <w:rPr>
          <w:rStyle w:val="CharAttribute1"/>
          <w:rFonts w:ascii="Arial" w:eastAsia="Batang" w:hAnsi="Arial"/>
          <w:sz w:val="22"/>
        </w:rPr>
      </w:pPr>
      <w:r w:rsidRPr="000B4011">
        <w:rPr>
          <w:rStyle w:val="CharAttribute1"/>
          <w:rFonts w:ascii="Arial" w:eastAsia="Batang" w:hAnsi="Arial" w:cs="Arial"/>
          <w:b/>
          <w:sz w:val="22"/>
          <w:szCs w:val="22"/>
        </w:rPr>
        <w:t xml:space="preserve">2. </w:t>
      </w:r>
      <w:r w:rsidR="00161A70" w:rsidRPr="000B4011">
        <w:rPr>
          <w:rStyle w:val="CharAttribute1"/>
          <w:rFonts w:ascii="Arial" w:eastAsia="Batang" w:hAnsi="Arial" w:cs="Arial"/>
          <w:b/>
          <w:sz w:val="22"/>
          <w:szCs w:val="22"/>
        </w:rPr>
        <w:t>Beneficios</w:t>
      </w:r>
      <w:r w:rsidR="00161A70" w:rsidRPr="000B4011">
        <w:rPr>
          <w:rStyle w:val="CharAttribute1"/>
          <w:rFonts w:ascii="Arial" w:eastAsia="Batang" w:hAnsi="Arial" w:cs="Arial"/>
          <w:sz w:val="22"/>
          <w:szCs w:val="22"/>
        </w:rPr>
        <w:t xml:space="preserve">: </w:t>
      </w:r>
      <w:r w:rsidR="000E0FB2" w:rsidRPr="000B4011">
        <w:rPr>
          <w:rStyle w:val="CharAttribute1"/>
          <w:rFonts w:ascii="Arial" w:eastAsia="Batang" w:hAnsi="Arial" w:cs="Arial"/>
          <w:sz w:val="22"/>
          <w:szCs w:val="22"/>
        </w:rPr>
        <w:t>los privilegio</w:t>
      </w:r>
      <w:r w:rsidR="00EA222F" w:rsidRPr="000B4011">
        <w:rPr>
          <w:rStyle w:val="CharAttribute1"/>
          <w:rFonts w:ascii="Arial" w:eastAsia="Batang" w:hAnsi="Arial" w:cs="Arial"/>
          <w:sz w:val="22"/>
          <w:szCs w:val="22"/>
        </w:rPr>
        <w:t>s</w:t>
      </w:r>
      <w:r w:rsidR="00161A70" w:rsidRPr="000B4011">
        <w:rPr>
          <w:rStyle w:val="CharAttribute1"/>
          <w:rFonts w:ascii="Arial" w:eastAsia="Batang" w:hAnsi="Arial" w:cs="Arial"/>
          <w:sz w:val="22"/>
          <w:szCs w:val="22"/>
        </w:rPr>
        <w:t xml:space="preserve"> otorgados a los veteranos de guerra o sus familiares, determinados taxativamente en el desarrollo d</w:t>
      </w:r>
      <w:r w:rsidR="00785D3F" w:rsidRPr="000B4011">
        <w:rPr>
          <w:rStyle w:val="CharAttribute1"/>
          <w:rFonts w:ascii="Arial" w:eastAsia="Batang" w:hAnsi="Arial" w:cs="Arial"/>
          <w:sz w:val="22"/>
          <w:szCs w:val="22"/>
        </w:rPr>
        <w:t>e la presente ley</w:t>
      </w:r>
      <w:r w:rsidR="00161A70" w:rsidRPr="000B4011">
        <w:rPr>
          <w:rStyle w:val="CharAttribute1"/>
          <w:rFonts w:ascii="Arial" w:eastAsia="Batang" w:hAnsi="Arial" w:cs="Arial"/>
          <w:sz w:val="22"/>
          <w:szCs w:val="22"/>
        </w:rPr>
        <w:t xml:space="preserve">. Estos </w:t>
      </w:r>
      <w:r w:rsidR="00161A70" w:rsidRPr="000B4011">
        <w:rPr>
          <w:rFonts w:ascii="Arial" w:eastAsia="Times New Roman" w:hAnsi="Arial" w:cs="Arial"/>
          <w:sz w:val="22"/>
          <w:szCs w:val="22"/>
        </w:rPr>
        <w:t xml:space="preserve">beneficios tendrán un carácter personal y no podrán ser trasladados, transferidos, ni dispuestos para otra persona. </w:t>
      </w:r>
    </w:p>
    <w:p w:rsidR="00161A70" w:rsidRPr="000B4011" w:rsidRDefault="00161A70" w:rsidP="00F07AD1">
      <w:pPr>
        <w:pStyle w:val="ParaAttribute3"/>
        <w:jc w:val="both"/>
        <w:rPr>
          <w:rFonts w:ascii="Arial" w:eastAsia="Times New Roman" w:hAnsi="Arial" w:cs="Arial"/>
          <w:sz w:val="22"/>
          <w:szCs w:val="22"/>
        </w:rPr>
      </w:pPr>
    </w:p>
    <w:p w:rsidR="00161A70" w:rsidRPr="000B4011" w:rsidRDefault="00EB6CB3" w:rsidP="00F07AD1">
      <w:pPr>
        <w:pStyle w:val="ParaAttribute3"/>
        <w:jc w:val="both"/>
        <w:rPr>
          <w:rFonts w:ascii="Arial" w:eastAsia="Times New Roman" w:hAnsi="Arial" w:cs="Arial"/>
          <w:sz w:val="22"/>
          <w:szCs w:val="22"/>
        </w:rPr>
      </w:pPr>
      <w:r w:rsidRPr="000B4011">
        <w:rPr>
          <w:rFonts w:ascii="Arial" w:eastAsia="Times New Roman" w:hAnsi="Arial" w:cs="Arial"/>
          <w:b/>
          <w:sz w:val="22"/>
          <w:szCs w:val="22"/>
        </w:rPr>
        <w:t xml:space="preserve">3. </w:t>
      </w:r>
      <w:r w:rsidR="00161A70" w:rsidRPr="000B4011">
        <w:rPr>
          <w:rFonts w:ascii="Arial" w:eastAsia="Times New Roman" w:hAnsi="Arial" w:cs="Arial"/>
          <w:b/>
          <w:sz w:val="22"/>
          <w:szCs w:val="22"/>
        </w:rPr>
        <w:t xml:space="preserve">Beneficiarios: </w:t>
      </w:r>
      <w:r w:rsidR="000E0FB2" w:rsidRPr="000B4011">
        <w:rPr>
          <w:rFonts w:ascii="Arial" w:eastAsia="Times New Roman" w:hAnsi="Arial" w:cs="Arial"/>
          <w:sz w:val="22"/>
          <w:szCs w:val="22"/>
        </w:rPr>
        <w:t>el</w:t>
      </w:r>
      <w:r w:rsidR="00161A70" w:rsidRPr="000B4011">
        <w:rPr>
          <w:rFonts w:ascii="Arial" w:eastAsia="Times New Roman" w:hAnsi="Arial" w:cs="Arial"/>
          <w:sz w:val="22"/>
          <w:szCs w:val="22"/>
        </w:rPr>
        <w:t xml:space="preserve"> </w:t>
      </w:r>
      <w:r w:rsidR="00CF22E4" w:rsidRPr="000B4011">
        <w:rPr>
          <w:rFonts w:ascii="Arial" w:eastAsia="Times New Roman" w:hAnsi="Arial" w:cs="Arial"/>
          <w:sz w:val="22"/>
          <w:szCs w:val="22"/>
        </w:rPr>
        <w:t>cónyuge</w:t>
      </w:r>
      <w:r w:rsidR="00161A70" w:rsidRPr="000B4011">
        <w:rPr>
          <w:rFonts w:ascii="Arial" w:eastAsia="Times New Roman" w:hAnsi="Arial" w:cs="Arial"/>
          <w:sz w:val="22"/>
          <w:szCs w:val="22"/>
        </w:rPr>
        <w:t xml:space="preserve"> o compañer</w:t>
      </w:r>
      <w:r w:rsidR="00785D3F" w:rsidRPr="000B4011">
        <w:rPr>
          <w:rFonts w:ascii="Arial" w:eastAsia="Times New Roman" w:hAnsi="Arial" w:cs="Arial"/>
          <w:sz w:val="22"/>
          <w:szCs w:val="22"/>
        </w:rPr>
        <w:t>a o compañero</w:t>
      </w:r>
      <w:r w:rsidR="006055A5" w:rsidRPr="000B4011">
        <w:rPr>
          <w:rFonts w:ascii="Arial" w:eastAsia="Times New Roman" w:hAnsi="Arial" w:cs="Arial"/>
          <w:sz w:val="22"/>
          <w:szCs w:val="22"/>
        </w:rPr>
        <w:t xml:space="preserve"> permanente y los</w:t>
      </w:r>
      <w:r w:rsidR="00161A70" w:rsidRPr="000B4011">
        <w:rPr>
          <w:rFonts w:ascii="Arial" w:eastAsia="Times New Roman" w:hAnsi="Arial" w:cs="Arial"/>
          <w:sz w:val="22"/>
          <w:szCs w:val="22"/>
        </w:rPr>
        <w:t xml:space="preserve"> familiares en primer </w:t>
      </w:r>
      <w:r w:rsidR="006055A5" w:rsidRPr="000B4011">
        <w:rPr>
          <w:rFonts w:ascii="Arial" w:eastAsia="Times New Roman" w:hAnsi="Arial" w:cs="Arial"/>
          <w:sz w:val="22"/>
          <w:szCs w:val="22"/>
        </w:rPr>
        <w:t xml:space="preserve">grado de consanguinidad o civil del veterano de guerra. </w:t>
      </w:r>
    </w:p>
    <w:p w:rsidR="00785D3F" w:rsidRPr="000B4011" w:rsidRDefault="00785D3F" w:rsidP="00F07AD1">
      <w:pPr>
        <w:pStyle w:val="ParaAttribute3"/>
        <w:rPr>
          <w:rFonts w:ascii="Arial" w:eastAsia="Times New Roman" w:hAnsi="Arial" w:cs="Arial"/>
          <w:sz w:val="22"/>
          <w:szCs w:val="22"/>
        </w:rPr>
      </w:pPr>
    </w:p>
    <w:p w:rsidR="00785D3F" w:rsidRPr="000B4011" w:rsidRDefault="00785D3F" w:rsidP="00F07AD1">
      <w:pPr>
        <w:pStyle w:val="ParaAttribute3"/>
        <w:jc w:val="center"/>
        <w:rPr>
          <w:rFonts w:ascii="Arial" w:eastAsia="Times New Roman" w:hAnsi="Arial" w:cs="Arial"/>
          <w:sz w:val="22"/>
          <w:szCs w:val="22"/>
        </w:rPr>
      </w:pPr>
    </w:p>
    <w:p w:rsidR="00161A70" w:rsidRPr="000B4011" w:rsidRDefault="00FE0D82" w:rsidP="00F07AD1">
      <w:pPr>
        <w:pStyle w:val="ParaAttribute3"/>
        <w:jc w:val="center"/>
        <w:rPr>
          <w:rFonts w:ascii="Arial" w:eastAsia="Times New Roman" w:hAnsi="Arial" w:cs="Arial"/>
          <w:b/>
          <w:sz w:val="22"/>
          <w:szCs w:val="22"/>
        </w:rPr>
      </w:pPr>
      <w:r w:rsidRPr="000B4011">
        <w:rPr>
          <w:rFonts w:ascii="Arial" w:eastAsia="Times New Roman" w:hAnsi="Arial" w:cs="Arial"/>
          <w:b/>
          <w:sz w:val="22"/>
          <w:szCs w:val="22"/>
        </w:rPr>
        <w:t>TITULO II</w:t>
      </w:r>
    </w:p>
    <w:p w:rsidR="00161A70" w:rsidRPr="000B4011" w:rsidRDefault="00161A70" w:rsidP="00F07AD1">
      <w:pPr>
        <w:pStyle w:val="ParaAttribute3"/>
        <w:jc w:val="center"/>
        <w:rPr>
          <w:rFonts w:ascii="Arial" w:eastAsia="Times New Roman" w:hAnsi="Arial" w:cs="Arial"/>
          <w:b/>
          <w:sz w:val="22"/>
          <w:szCs w:val="22"/>
        </w:rPr>
      </w:pPr>
      <w:r w:rsidRPr="000B4011">
        <w:rPr>
          <w:rFonts w:ascii="Arial" w:eastAsia="Times New Roman" w:hAnsi="Arial" w:cs="Arial"/>
          <w:b/>
          <w:sz w:val="22"/>
          <w:szCs w:val="22"/>
        </w:rPr>
        <w:t>Beneficios para los Veteranos de Guerra</w:t>
      </w:r>
    </w:p>
    <w:p w:rsidR="00161A70" w:rsidRPr="000B4011" w:rsidRDefault="00161A70" w:rsidP="00F07AD1">
      <w:pPr>
        <w:pStyle w:val="ParaAttribute1"/>
        <w:numPr>
          <w:ilvl w:val="0"/>
          <w:numId w:val="30"/>
        </w:numPr>
        <w:tabs>
          <w:tab w:val="left" w:pos="0"/>
        </w:tabs>
        <w:ind w:left="0" w:firstLine="0"/>
        <w:jc w:val="both"/>
        <w:rPr>
          <w:rStyle w:val="CharAttribute1"/>
          <w:rFonts w:ascii="Arial" w:eastAsia="Batang" w:hAnsi="Arial"/>
          <w:sz w:val="22"/>
        </w:rPr>
      </w:pPr>
      <w:r w:rsidRPr="000B4011">
        <w:rPr>
          <w:rStyle w:val="CharAttribute1"/>
          <w:rFonts w:ascii="Arial" w:eastAsia="Batang" w:hAnsi="Arial" w:cs="Arial"/>
          <w:b/>
          <w:sz w:val="22"/>
          <w:szCs w:val="22"/>
        </w:rPr>
        <w:t xml:space="preserve">Beneficios para los veteranos de guerra </w:t>
      </w:r>
      <w:r w:rsidRPr="000B4011">
        <w:rPr>
          <w:rStyle w:val="CharAttribute1"/>
          <w:rFonts w:ascii="Arial" w:eastAsia="Batang" w:hAnsi="Arial" w:cs="Arial"/>
          <w:sz w:val="22"/>
          <w:szCs w:val="22"/>
        </w:rPr>
        <w:t xml:space="preserve">Los beneficios para los veteranos de guerra serán otorgados para todos los veteranos sin excepción, que sean reconocidos como tales por el Instituto Nacional de Veteranos de Guerra. </w:t>
      </w:r>
    </w:p>
    <w:p w:rsidR="00493EBB" w:rsidRPr="000B4011" w:rsidRDefault="00493EBB" w:rsidP="00493EBB">
      <w:pPr>
        <w:pStyle w:val="ParaAttribute1"/>
        <w:numPr>
          <w:ilvl w:val="0"/>
          <w:numId w:val="30"/>
        </w:numPr>
        <w:tabs>
          <w:tab w:val="left" w:pos="0"/>
        </w:tabs>
        <w:ind w:left="0" w:firstLine="0"/>
        <w:jc w:val="both"/>
        <w:rPr>
          <w:rStyle w:val="CharAttribute1"/>
          <w:rFonts w:ascii="Arial" w:eastAsia="Batang" w:hAnsi="Arial"/>
          <w:sz w:val="22"/>
        </w:rPr>
      </w:pPr>
      <w:r w:rsidRPr="000B4011">
        <w:rPr>
          <w:rStyle w:val="CharAttribute1"/>
          <w:rFonts w:ascii="Arial" w:eastAsia="Batang" w:hAnsi="Arial" w:cs="Arial"/>
          <w:b/>
          <w:sz w:val="22"/>
          <w:szCs w:val="22"/>
        </w:rPr>
        <w:t>Beneficios en crédito hipotecario.</w:t>
      </w:r>
      <w:r w:rsidR="00161A70" w:rsidRPr="000B4011">
        <w:rPr>
          <w:rStyle w:val="CharAttribute1"/>
          <w:rFonts w:ascii="Arial" w:eastAsia="Batang" w:hAnsi="Arial" w:cs="Arial"/>
          <w:sz w:val="22"/>
          <w:szCs w:val="22"/>
        </w:rPr>
        <w:t xml:space="preserve"> Los veteranos de guerra gozarán de</w:t>
      </w:r>
      <w:r w:rsidRPr="000B4011">
        <w:rPr>
          <w:rStyle w:val="CharAttribute1"/>
          <w:rFonts w:ascii="Arial" w:eastAsia="Batang" w:hAnsi="Arial" w:cs="Arial"/>
          <w:sz w:val="22"/>
          <w:szCs w:val="22"/>
        </w:rPr>
        <w:t xml:space="preserve"> los siguientes beneficios en materia de créditos hipotecarios para vivienda:</w:t>
      </w:r>
    </w:p>
    <w:p w:rsidR="00161A70" w:rsidRPr="000B4011" w:rsidRDefault="00493EBB" w:rsidP="00F07AD1">
      <w:pPr>
        <w:pStyle w:val="ParaAttribute1"/>
        <w:numPr>
          <w:ilvl w:val="0"/>
          <w:numId w:val="47"/>
        </w:numPr>
        <w:tabs>
          <w:tab w:val="left" w:pos="0"/>
        </w:tabs>
        <w:ind w:left="0" w:firstLine="0"/>
        <w:jc w:val="both"/>
        <w:rPr>
          <w:rStyle w:val="CharAttribute1"/>
          <w:rFonts w:ascii="Arial" w:eastAsia="Batang" w:hAnsi="Arial"/>
          <w:sz w:val="22"/>
        </w:rPr>
      </w:pPr>
      <w:r w:rsidRPr="000B4011">
        <w:rPr>
          <w:rStyle w:val="CharAttribute1"/>
          <w:rFonts w:ascii="Arial" w:eastAsia="Batang" w:hAnsi="Arial" w:cs="Arial"/>
          <w:sz w:val="22"/>
          <w:szCs w:val="22"/>
        </w:rPr>
        <w:t>Una</w:t>
      </w:r>
      <w:r w:rsidR="00161A70" w:rsidRPr="000B4011">
        <w:rPr>
          <w:rStyle w:val="CharAttribute1"/>
          <w:rFonts w:ascii="Arial" w:eastAsia="Batang" w:hAnsi="Arial" w:cs="Arial"/>
          <w:sz w:val="22"/>
          <w:szCs w:val="22"/>
        </w:rPr>
        <w:t xml:space="preserve"> reducción en la tasa de </w:t>
      </w:r>
      <w:r w:rsidR="00DD7BD5" w:rsidRPr="000B4011">
        <w:rPr>
          <w:rStyle w:val="CharAttribute1"/>
          <w:rFonts w:ascii="Arial" w:eastAsia="Batang" w:hAnsi="Arial" w:cs="Arial"/>
          <w:sz w:val="22"/>
          <w:szCs w:val="22"/>
        </w:rPr>
        <w:t>interés</w:t>
      </w:r>
      <w:r w:rsidR="00161A70" w:rsidRPr="000B4011">
        <w:rPr>
          <w:rStyle w:val="CharAttribute1"/>
          <w:rFonts w:ascii="Arial" w:eastAsia="Batang" w:hAnsi="Arial" w:cs="Arial"/>
          <w:sz w:val="22"/>
          <w:szCs w:val="22"/>
        </w:rPr>
        <w:t xml:space="preserve"> en crédi</w:t>
      </w:r>
      <w:r w:rsidRPr="000B4011">
        <w:rPr>
          <w:rStyle w:val="CharAttribute1"/>
          <w:rFonts w:ascii="Arial" w:eastAsia="Batang" w:hAnsi="Arial" w:cs="Arial"/>
          <w:sz w:val="22"/>
          <w:szCs w:val="22"/>
        </w:rPr>
        <w:t xml:space="preserve">tos de adquisición, reparación o </w:t>
      </w:r>
      <w:r w:rsidR="00161A70" w:rsidRPr="000B4011">
        <w:rPr>
          <w:rStyle w:val="CharAttribute1"/>
          <w:rFonts w:ascii="Arial" w:eastAsia="Batang" w:hAnsi="Arial" w:cs="Arial"/>
          <w:sz w:val="22"/>
          <w:szCs w:val="22"/>
        </w:rPr>
        <w:t>refacción de vivienda</w:t>
      </w:r>
      <w:r w:rsidRPr="000B4011">
        <w:rPr>
          <w:rStyle w:val="CharAttribute1"/>
          <w:rFonts w:ascii="Arial" w:eastAsia="Batang" w:hAnsi="Arial" w:cs="Arial"/>
          <w:sz w:val="22"/>
          <w:szCs w:val="22"/>
        </w:rPr>
        <w:t xml:space="preserve"> que adquieran en entidades financieras privadas. </w:t>
      </w:r>
      <w:r w:rsidR="00161A70" w:rsidRPr="000B4011">
        <w:rPr>
          <w:rStyle w:val="CharAttribute1"/>
          <w:rFonts w:ascii="Arial" w:eastAsia="Batang" w:hAnsi="Arial" w:cs="Arial"/>
          <w:sz w:val="22"/>
          <w:szCs w:val="22"/>
        </w:rPr>
        <w:t>La Superinte</w:t>
      </w:r>
      <w:r w:rsidR="00DD7BD5" w:rsidRPr="000B4011">
        <w:rPr>
          <w:rStyle w:val="CharAttribute1"/>
          <w:rFonts w:ascii="Arial" w:eastAsia="Batang" w:hAnsi="Arial" w:cs="Arial"/>
          <w:sz w:val="22"/>
          <w:szCs w:val="22"/>
        </w:rPr>
        <w:t>n</w:t>
      </w:r>
      <w:r w:rsidR="00161A70" w:rsidRPr="000B4011">
        <w:rPr>
          <w:rStyle w:val="CharAttribute1"/>
          <w:rFonts w:ascii="Arial" w:eastAsia="Batang" w:hAnsi="Arial" w:cs="Arial"/>
          <w:sz w:val="22"/>
          <w:szCs w:val="22"/>
        </w:rPr>
        <w:t>dencia Financiera determinará anualmente el p</w:t>
      </w:r>
      <w:r w:rsidR="00DD7BD5" w:rsidRPr="000B4011">
        <w:rPr>
          <w:rStyle w:val="CharAttribute1"/>
          <w:rFonts w:ascii="Arial" w:eastAsia="Batang" w:hAnsi="Arial" w:cs="Arial"/>
          <w:sz w:val="22"/>
          <w:szCs w:val="22"/>
        </w:rPr>
        <w:t>orcentaje correspondiente a esta</w:t>
      </w:r>
      <w:r w:rsidR="00161A70" w:rsidRPr="000B4011">
        <w:rPr>
          <w:rStyle w:val="CharAttribute1"/>
          <w:rFonts w:ascii="Arial" w:eastAsia="Batang" w:hAnsi="Arial" w:cs="Arial"/>
          <w:sz w:val="22"/>
          <w:szCs w:val="22"/>
        </w:rPr>
        <w:t xml:space="preserve"> reducción.</w:t>
      </w:r>
    </w:p>
    <w:p w:rsidR="00F07AD1" w:rsidRPr="000B4011" w:rsidRDefault="00493EBB" w:rsidP="00493EBB">
      <w:pPr>
        <w:pStyle w:val="ParaAttribute1"/>
        <w:numPr>
          <w:ilvl w:val="0"/>
          <w:numId w:val="47"/>
        </w:numPr>
        <w:tabs>
          <w:tab w:val="left" w:pos="0"/>
        </w:tabs>
        <w:ind w:left="0" w:firstLine="0"/>
        <w:jc w:val="both"/>
        <w:rPr>
          <w:rStyle w:val="CharAttribute1"/>
          <w:rFonts w:ascii="Arial" w:eastAsia="Batang" w:hAnsi="Arial"/>
          <w:sz w:val="22"/>
        </w:rPr>
      </w:pPr>
      <w:r w:rsidRPr="000B4011">
        <w:rPr>
          <w:rStyle w:val="CharAttribute1"/>
          <w:rFonts w:ascii="Arial" w:eastAsia="Batang" w:hAnsi="Arial" w:cs="Arial"/>
          <w:sz w:val="22"/>
          <w:szCs w:val="22"/>
        </w:rPr>
        <w:t>A</w:t>
      </w:r>
      <w:r w:rsidR="00161A70" w:rsidRPr="000B4011">
        <w:rPr>
          <w:rStyle w:val="CharAttribute1"/>
          <w:rFonts w:ascii="Arial" w:eastAsia="Batang" w:hAnsi="Arial" w:cs="Arial"/>
          <w:sz w:val="22"/>
          <w:szCs w:val="22"/>
        </w:rPr>
        <w:t>cceder a los créditos y beneficios de la Caja Promotora de Vivienda Militar y de Policía, entidad que diseñará una línea especial</w:t>
      </w:r>
      <w:r w:rsidR="00817DCC" w:rsidRPr="000B4011">
        <w:rPr>
          <w:rStyle w:val="CharAttribute1"/>
          <w:rFonts w:ascii="Arial" w:eastAsia="Batang" w:hAnsi="Arial" w:cs="Arial"/>
          <w:sz w:val="22"/>
          <w:szCs w:val="22"/>
        </w:rPr>
        <w:t xml:space="preserve"> de beneficios</w:t>
      </w:r>
      <w:r w:rsidR="00161A70" w:rsidRPr="000B4011">
        <w:rPr>
          <w:rStyle w:val="CharAttribute1"/>
          <w:rFonts w:ascii="Arial" w:eastAsia="Batang" w:hAnsi="Arial" w:cs="Arial"/>
          <w:sz w:val="22"/>
          <w:szCs w:val="22"/>
        </w:rPr>
        <w:t xml:space="preserve"> para los veteranos de guerra. </w:t>
      </w:r>
    </w:p>
    <w:p w:rsidR="00493EBB" w:rsidRPr="000B4011" w:rsidRDefault="00493EBB" w:rsidP="00493EBB">
      <w:pPr>
        <w:pStyle w:val="ParaAttribute1"/>
        <w:numPr>
          <w:ilvl w:val="0"/>
          <w:numId w:val="47"/>
        </w:numPr>
        <w:tabs>
          <w:tab w:val="left" w:pos="0"/>
        </w:tabs>
        <w:ind w:left="0" w:firstLine="0"/>
        <w:jc w:val="both"/>
        <w:rPr>
          <w:rStyle w:val="CharAttribute1"/>
          <w:rFonts w:ascii="Arial" w:eastAsia="Batang" w:hAnsi="Arial"/>
          <w:sz w:val="22"/>
        </w:rPr>
      </w:pPr>
      <w:r w:rsidRPr="000B4011">
        <w:rPr>
          <w:rStyle w:val="CharAttribute1"/>
          <w:rFonts w:ascii="Arial" w:eastAsia="Batang" w:hAnsi="Arial" w:cs="Arial"/>
          <w:sz w:val="22"/>
          <w:szCs w:val="22"/>
        </w:rPr>
        <w:t xml:space="preserve">Seguro de vida de crédito hipotecario. </w:t>
      </w:r>
      <w:r w:rsidR="00EA222F" w:rsidRPr="000B4011">
        <w:rPr>
          <w:rStyle w:val="CharAttribute1"/>
          <w:rFonts w:ascii="Arial" w:eastAsia="Batang" w:hAnsi="Arial" w:cs="Arial"/>
          <w:sz w:val="22"/>
          <w:szCs w:val="22"/>
        </w:rPr>
        <w:t xml:space="preserve">El Ministerio de Defensa Nacional coordinará con compañías de seguro púbicas y privadas la creación de una póliza de seguro hipotecario para los veteranos de guerra. </w:t>
      </w:r>
      <w:r w:rsidR="00FA7944" w:rsidRPr="000B4011">
        <w:rPr>
          <w:rStyle w:val="CharAttribute1"/>
          <w:rFonts w:ascii="Arial" w:eastAsia="Batang" w:hAnsi="Arial" w:cs="Arial"/>
          <w:sz w:val="22"/>
          <w:szCs w:val="22"/>
        </w:rPr>
        <w:t>Los</w:t>
      </w:r>
      <w:r w:rsidR="00EA222F" w:rsidRPr="000B4011">
        <w:rPr>
          <w:rStyle w:val="CharAttribute1"/>
          <w:rFonts w:ascii="Arial" w:eastAsia="Batang" w:hAnsi="Arial" w:cs="Arial"/>
          <w:sz w:val="22"/>
          <w:szCs w:val="22"/>
        </w:rPr>
        <w:t xml:space="preserve"> veteranos </w:t>
      </w:r>
      <w:r w:rsidR="00A861EB" w:rsidRPr="000B4011">
        <w:rPr>
          <w:rStyle w:val="CharAttribute1"/>
          <w:rFonts w:ascii="Arial" w:eastAsia="Batang" w:hAnsi="Arial" w:cs="Arial"/>
          <w:sz w:val="22"/>
          <w:szCs w:val="22"/>
        </w:rPr>
        <w:t>con</w:t>
      </w:r>
      <w:r w:rsidR="00EA222F" w:rsidRPr="000B4011">
        <w:rPr>
          <w:rStyle w:val="CharAttribute1"/>
          <w:rFonts w:ascii="Arial" w:eastAsia="Batang" w:hAnsi="Arial" w:cs="Arial"/>
          <w:sz w:val="22"/>
          <w:szCs w:val="22"/>
        </w:rPr>
        <w:t xml:space="preserve"> discapacidad</w:t>
      </w:r>
      <w:r w:rsidR="00A861EB" w:rsidRPr="000B4011">
        <w:rPr>
          <w:rStyle w:val="CharAttribute1"/>
          <w:rFonts w:ascii="Arial" w:eastAsia="Batang" w:hAnsi="Arial" w:cs="Arial"/>
          <w:sz w:val="22"/>
          <w:szCs w:val="22"/>
        </w:rPr>
        <w:t xml:space="preserve"> producto de actos de servicio</w:t>
      </w:r>
      <w:r w:rsidR="00EA222F" w:rsidRPr="000B4011">
        <w:rPr>
          <w:rStyle w:val="CharAttribute1"/>
          <w:rFonts w:ascii="Arial" w:eastAsia="Batang" w:hAnsi="Arial" w:cs="Arial"/>
          <w:sz w:val="22"/>
          <w:szCs w:val="22"/>
        </w:rPr>
        <w:t xml:space="preserve"> que adquieran</w:t>
      </w:r>
      <w:r w:rsidR="00FA7944" w:rsidRPr="000B4011">
        <w:rPr>
          <w:rStyle w:val="CharAttribute1"/>
          <w:rFonts w:ascii="Arial" w:eastAsia="Batang" w:hAnsi="Arial" w:cs="Arial"/>
          <w:sz w:val="22"/>
          <w:szCs w:val="22"/>
        </w:rPr>
        <w:t xml:space="preserve">, en nombre propio o por parte de uno de sus </w:t>
      </w:r>
      <w:proofErr w:type="spellStart"/>
      <w:r w:rsidR="00FA7944" w:rsidRPr="000B4011">
        <w:rPr>
          <w:rStyle w:val="CharAttribute1"/>
          <w:rFonts w:ascii="Arial" w:eastAsia="Batang" w:hAnsi="Arial" w:cs="Arial"/>
          <w:sz w:val="22"/>
          <w:szCs w:val="22"/>
        </w:rPr>
        <w:t>benficiarios</w:t>
      </w:r>
      <w:proofErr w:type="spellEnd"/>
      <w:r w:rsidR="00FA7944" w:rsidRPr="000B4011">
        <w:rPr>
          <w:rStyle w:val="CharAttribute1"/>
          <w:rFonts w:ascii="Arial" w:eastAsia="Batang" w:hAnsi="Arial" w:cs="Arial"/>
          <w:sz w:val="22"/>
          <w:szCs w:val="22"/>
        </w:rPr>
        <w:t>,</w:t>
      </w:r>
      <w:r w:rsidR="00EA222F" w:rsidRPr="000B4011">
        <w:rPr>
          <w:rStyle w:val="CharAttribute1"/>
          <w:rFonts w:ascii="Arial" w:eastAsia="Batang" w:hAnsi="Arial" w:cs="Arial"/>
          <w:sz w:val="22"/>
          <w:szCs w:val="22"/>
        </w:rPr>
        <w:t xml:space="preserve"> crédito hipotecario para adquisición de inmueble adaptado </w:t>
      </w:r>
      <w:r w:rsidR="00817DCC" w:rsidRPr="000B4011">
        <w:rPr>
          <w:rStyle w:val="CharAttribute1"/>
          <w:rFonts w:ascii="Arial" w:eastAsia="Batang" w:hAnsi="Arial" w:cs="Arial"/>
          <w:sz w:val="22"/>
          <w:szCs w:val="22"/>
        </w:rPr>
        <w:t xml:space="preserve">a </w:t>
      </w:r>
      <w:r w:rsidR="00EA222F" w:rsidRPr="000B4011">
        <w:rPr>
          <w:rStyle w:val="CharAttribute1"/>
          <w:rFonts w:ascii="Arial" w:eastAsia="Batang" w:hAnsi="Arial" w:cs="Arial"/>
          <w:sz w:val="22"/>
          <w:szCs w:val="22"/>
        </w:rPr>
        <w:t xml:space="preserve">su discapacidad o para hacer las refacciones necesarias para adaptar inmueble propio de acuerdo con su discapacidad, </w:t>
      </w:r>
      <w:r w:rsidR="00B92966" w:rsidRPr="000B4011">
        <w:rPr>
          <w:rStyle w:val="CharAttribute1"/>
          <w:rFonts w:ascii="Arial" w:eastAsia="Batang" w:hAnsi="Arial" w:cs="Arial"/>
          <w:sz w:val="22"/>
          <w:szCs w:val="22"/>
        </w:rPr>
        <w:t>recibirán</w:t>
      </w:r>
      <w:r w:rsidR="00A861EB" w:rsidRPr="000B4011">
        <w:rPr>
          <w:rStyle w:val="CharAttribute1"/>
          <w:rFonts w:ascii="Arial" w:eastAsia="Batang" w:hAnsi="Arial" w:cs="Arial"/>
          <w:sz w:val="22"/>
          <w:szCs w:val="22"/>
        </w:rPr>
        <w:t xml:space="preserve"> hasta</w:t>
      </w:r>
      <w:r w:rsidR="00B92966" w:rsidRPr="000B4011">
        <w:rPr>
          <w:rStyle w:val="CharAttribute1"/>
          <w:rFonts w:ascii="Arial" w:eastAsia="Batang" w:hAnsi="Arial" w:cs="Arial"/>
          <w:sz w:val="22"/>
          <w:szCs w:val="22"/>
        </w:rPr>
        <w:t xml:space="preserve"> un descuento de hasta el 100% del valor de la prima del seguro, la cual será pagada por el Ministerio de Defensa Nacional. El Gobierno Nacional reglamentará lo pertinente respecto de éste numeral.  </w:t>
      </w:r>
      <w:r w:rsidR="00EA222F" w:rsidRPr="000B4011">
        <w:rPr>
          <w:rStyle w:val="CharAttribute1"/>
          <w:rFonts w:ascii="Arial" w:eastAsia="Batang" w:hAnsi="Arial" w:cs="Arial"/>
          <w:sz w:val="22"/>
          <w:szCs w:val="22"/>
        </w:rPr>
        <w:t xml:space="preserve">  </w:t>
      </w:r>
    </w:p>
    <w:p w:rsidR="00B65785" w:rsidRPr="000B4011" w:rsidRDefault="00B65785" w:rsidP="00B65785">
      <w:pPr>
        <w:pStyle w:val="ParaAttribute1"/>
        <w:tabs>
          <w:tab w:val="left" w:pos="0"/>
        </w:tabs>
        <w:jc w:val="both"/>
        <w:rPr>
          <w:rStyle w:val="CharAttribute1"/>
          <w:rFonts w:ascii="Arial" w:eastAsia="Batang" w:hAnsi="Arial" w:cs="Arial"/>
          <w:b/>
          <w:sz w:val="22"/>
          <w:szCs w:val="22"/>
        </w:rPr>
      </w:pPr>
    </w:p>
    <w:p w:rsidR="00161A70" w:rsidRPr="000B4011" w:rsidRDefault="00161A70" w:rsidP="00B65785">
      <w:pPr>
        <w:pStyle w:val="ParaAttribute1"/>
        <w:numPr>
          <w:ilvl w:val="0"/>
          <w:numId w:val="30"/>
        </w:numPr>
        <w:tabs>
          <w:tab w:val="left" w:pos="0"/>
        </w:tabs>
        <w:ind w:left="0" w:firstLine="0"/>
        <w:jc w:val="both"/>
        <w:rPr>
          <w:rStyle w:val="CharAttribute1"/>
          <w:rFonts w:ascii="Arial" w:eastAsia="Batang" w:hAnsi="Arial"/>
          <w:sz w:val="22"/>
        </w:rPr>
      </w:pPr>
      <w:r w:rsidRPr="000B4011">
        <w:rPr>
          <w:rStyle w:val="CharAttribute1"/>
          <w:rFonts w:ascii="Arial" w:eastAsia="Batang" w:hAnsi="Arial" w:cs="Arial"/>
          <w:b/>
          <w:sz w:val="22"/>
          <w:szCs w:val="22"/>
        </w:rPr>
        <w:t>Beneficios educativos</w:t>
      </w:r>
      <w:r w:rsidR="00FE0D82" w:rsidRPr="000B4011">
        <w:rPr>
          <w:rStyle w:val="CharAttribute1"/>
          <w:rFonts w:ascii="Arial" w:eastAsia="Batang" w:hAnsi="Arial" w:cs="Arial"/>
          <w:b/>
          <w:sz w:val="22"/>
          <w:szCs w:val="22"/>
        </w:rPr>
        <w:t xml:space="preserve">. </w:t>
      </w:r>
      <w:r w:rsidR="00FE0D82" w:rsidRPr="000B4011">
        <w:rPr>
          <w:rStyle w:val="CharAttribute1"/>
          <w:rFonts w:ascii="Arial" w:eastAsia="Batang" w:hAnsi="Arial" w:cs="Arial"/>
          <w:sz w:val="22"/>
          <w:szCs w:val="22"/>
        </w:rPr>
        <w:t>Los veteranos de guerra o sus beneficiarios, según sea el caso, tendrán los siguientes beneficios en materia de educación:</w:t>
      </w:r>
    </w:p>
    <w:p w:rsidR="00161A70" w:rsidRPr="000B4011" w:rsidRDefault="00161A70" w:rsidP="00F07AD1">
      <w:pPr>
        <w:pStyle w:val="ParaAttribute3"/>
        <w:numPr>
          <w:ilvl w:val="0"/>
          <w:numId w:val="23"/>
        </w:numPr>
        <w:ind w:left="0" w:firstLine="11"/>
        <w:jc w:val="both"/>
        <w:rPr>
          <w:rStyle w:val="CharAttribute1"/>
          <w:rFonts w:ascii="Arial" w:eastAsia="Batang" w:hAnsi="Arial"/>
          <w:sz w:val="22"/>
        </w:rPr>
      </w:pPr>
      <w:r w:rsidRPr="000B4011">
        <w:rPr>
          <w:rStyle w:val="CharAttribute1"/>
          <w:rFonts w:ascii="Arial" w:eastAsia="Batang" w:hAnsi="Arial" w:cs="Arial"/>
          <w:sz w:val="22"/>
          <w:szCs w:val="22"/>
        </w:rPr>
        <w:t xml:space="preserve">Los veteranos de guerra tendrán ingreso privilegiado a los programas de educación de la Universidad Militar. En los lugares en donde no se contase con la cobertura de está, el Estado se apoyará en otras instituciones públicas de educación superior para que los veteranos accedan a la educación universitaria. </w:t>
      </w:r>
    </w:p>
    <w:p w:rsidR="00161A70" w:rsidRPr="000B4011" w:rsidRDefault="00161A70" w:rsidP="00F07AD1">
      <w:pPr>
        <w:pStyle w:val="ParaAttribute3"/>
        <w:jc w:val="both"/>
        <w:rPr>
          <w:rStyle w:val="CharAttribute1"/>
          <w:rFonts w:ascii="Arial" w:eastAsia="Batang" w:hAnsi="Arial"/>
          <w:sz w:val="22"/>
        </w:rPr>
      </w:pPr>
    </w:p>
    <w:p w:rsidR="00161A70" w:rsidRPr="000B4011" w:rsidRDefault="00161A70" w:rsidP="00F07AD1">
      <w:pPr>
        <w:pStyle w:val="ParaAttribute3"/>
        <w:numPr>
          <w:ilvl w:val="0"/>
          <w:numId w:val="23"/>
        </w:numPr>
        <w:ind w:left="0" w:firstLine="11"/>
        <w:jc w:val="both"/>
        <w:rPr>
          <w:rStyle w:val="CharAttribute1"/>
          <w:rFonts w:ascii="Arial" w:eastAsia="Batang" w:hAnsi="Arial"/>
          <w:sz w:val="22"/>
        </w:rPr>
      </w:pPr>
      <w:r w:rsidRPr="000B4011">
        <w:rPr>
          <w:rStyle w:val="CharAttribute1"/>
          <w:rFonts w:ascii="Arial" w:eastAsia="Batang" w:hAnsi="Arial" w:cs="Arial"/>
          <w:sz w:val="22"/>
          <w:szCs w:val="22"/>
        </w:rPr>
        <w:t xml:space="preserve">Todos los veteranos de guerra y sus beneficiarios de acuerdo con el artículo 10 de la presente ley, gozarán de un descuento no menor del 5% en la </w:t>
      </w:r>
      <w:r w:rsidR="00DD7BD5" w:rsidRPr="000B4011">
        <w:rPr>
          <w:rStyle w:val="CharAttribute1"/>
          <w:rFonts w:ascii="Arial" w:eastAsia="Batang" w:hAnsi="Arial" w:cs="Arial"/>
          <w:sz w:val="22"/>
          <w:szCs w:val="22"/>
        </w:rPr>
        <w:t>matrícula</w:t>
      </w:r>
      <w:r w:rsidRPr="000B4011">
        <w:rPr>
          <w:rStyle w:val="CharAttribute1"/>
          <w:rFonts w:ascii="Arial" w:eastAsia="Batang" w:hAnsi="Arial" w:cs="Arial"/>
          <w:sz w:val="22"/>
          <w:szCs w:val="22"/>
        </w:rPr>
        <w:t xml:space="preserve"> de planes de estudio de la Universidad Militar y demás entidades de educación superior del carácter </w:t>
      </w:r>
      <w:r w:rsidRPr="000B4011">
        <w:rPr>
          <w:rStyle w:val="CharAttribute1"/>
          <w:rFonts w:ascii="Arial" w:eastAsia="Batang" w:hAnsi="Arial" w:cs="Arial"/>
          <w:sz w:val="22"/>
          <w:szCs w:val="22"/>
        </w:rPr>
        <w:lastRenderedPageBreak/>
        <w:t xml:space="preserve">público. Este descuento es independiente de cualquier otro beneficio aplicable al veterano o beneficiario. </w:t>
      </w:r>
    </w:p>
    <w:p w:rsidR="00161A70" w:rsidRPr="000B4011" w:rsidRDefault="00161A70" w:rsidP="00F07AD1">
      <w:pPr>
        <w:pStyle w:val="ParaAttribute3"/>
        <w:jc w:val="both"/>
        <w:rPr>
          <w:rStyle w:val="CharAttribute1"/>
          <w:rFonts w:ascii="Arial" w:eastAsia="Batang" w:hAnsi="Arial"/>
          <w:sz w:val="22"/>
        </w:rPr>
      </w:pPr>
    </w:p>
    <w:p w:rsidR="00161A70" w:rsidRPr="000B4011" w:rsidRDefault="00161A70" w:rsidP="00F07AD1">
      <w:pPr>
        <w:pStyle w:val="ParaAttribute3"/>
        <w:numPr>
          <w:ilvl w:val="0"/>
          <w:numId w:val="23"/>
        </w:numPr>
        <w:ind w:left="0" w:firstLine="11"/>
        <w:jc w:val="both"/>
        <w:rPr>
          <w:rStyle w:val="CharAttribute1"/>
          <w:rFonts w:ascii="Arial" w:eastAsia="Batang" w:hAnsi="Arial"/>
          <w:sz w:val="22"/>
        </w:rPr>
      </w:pPr>
      <w:r w:rsidRPr="000B4011">
        <w:rPr>
          <w:rStyle w:val="CharAttribute1"/>
          <w:rFonts w:ascii="Arial" w:eastAsia="Batang" w:hAnsi="Arial" w:cs="Arial"/>
          <w:sz w:val="22"/>
          <w:szCs w:val="22"/>
        </w:rPr>
        <w:t xml:space="preserve">Crease la “Beca al </w:t>
      </w:r>
      <w:r w:rsidR="00DD7BD5" w:rsidRPr="000B4011">
        <w:rPr>
          <w:rStyle w:val="CharAttribute1"/>
          <w:rFonts w:ascii="Arial" w:eastAsia="Batang" w:hAnsi="Arial" w:cs="Arial"/>
          <w:sz w:val="22"/>
          <w:szCs w:val="22"/>
        </w:rPr>
        <w:t>Heroísmo</w:t>
      </w:r>
      <w:r w:rsidRPr="000B4011">
        <w:rPr>
          <w:rStyle w:val="CharAttribute1"/>
          <w:rFonts w:ascii="Arial" w:eastAsia="Batang" w:hAnsi="Arial" w:cs="Arial"/>
          <w:sz w:val="22"/>
          <w:szCs w:val="22"/>
        </w:rPr>
        <w:t xml:space="preserve">”, la cual cubrirá la totalidad de costos de </w:t>
      </w:r>
      <w:r w:rsidR="00DD7BD5" w:rsidRPr="000B4011">
        <w:rPr>
          <w:rStyle w:val="CharAttribute1"/>
          <w:rFonts w:ascii="Arial" w:eastAsia="Batang" w:hAnsi="Arial" w:cs="Arial"/>
          <w:sz w:val="22"/>
          <w:szCs w:val="22"/>
        </w:rPr>
        <w:t>matrícula</w:t>
      </w:r>
      <w:r w:rsidRPr="000B4011">
        <w:rPr>
          <w:rStyle w:val="CharAttribute1"/>
          <w:rFonts w:ascii="Arial" w:eastAsia="Batang" w:hAnsi="Arial" w:cs="Arial"/>
          <w:sz w:val="22"/>
          <w:szCs w:val="22"/>
        </w:rPr>
        <w:t xml:space="preserve"> en un programa de educación superior los veteranos en universidades públicas o privadas. El otorgamiento de esta beca tendrá en cuenta, entre otros, la capacidad económica del veterano y el grado de </w:t>
      </w:r>
      <w:r w:rsidR="00DD7BD5" w:rsidRPr="000B4011">
        <w:rPr>
          <w:rStyle w:val="CharAttribute1"/>
          <w:rFonts w:ascii="Arial" w:eastAsia="Batang" w:hAnsi="Arial" w:cs="Arial"/>
          <w:sz w:val="22"/>
          <w:szCs w:val="22"/>
        </w:rPr>
        <w:t>heroísmo</w:t>
      </w:r>
      <w:r w:rsidRPr="000B4011">
        <w:rPr>
          <w:rStyle w:val="CharAttribute1"/>
          <w:rFonts w:ascii="Arial" w:eastAsia="Batang" w:hAnsi="Arial" w:cs="Arial"/>
          <w:sz w:val="22"/>
          <w:szCs w:val="22"/>
        </w:rPr>
        <w:t xml:space="preserve"> mostrado en su participación en el conflicto. El Gobierno Nacional reglamentará el presente numeral con el fin de determinar el número de becas y demás requisitos que se deban cumplir para acceder a este beneficio. </w:t>
      </w:r>
    </w:p>
    <w:p w:rsidR="00B92966" w:rsidRPr="000B4011" w:rsidRDefault="00B92966" w:rsidP="00B92966">
      <w:pPr>
        <w:rPr>
          <w:rStyle w:val="CharAttribute1"/>
          <w:rFonts w:ascii="Arial" w:eastAsia="Batang" w:hAnsi="Arial"/>
          <w:kern w:val="0"/>
          <w:sz w:val="22"/>
          <w:lang w:val="es-CO" w:eastAsia="es-CO"/>
        </w:rPr>
      </w:pPr>
    </w:p>
    <w:p w:rsidR="00B92966" w:rsidRPr="00337536" w:rsidRDefault="00B92966" w:rsidP="00F07AD1">
      <w:pPr>
        <w:pStyle w:val="ParaAttribute3"/>
        <w:numPr>
          <w:ilvl w:val="0"/>
          <w:numId w:val="23"/>
        </w:numPr>
        <w:ind w:left="0" w:firstLine="11"/>
        <w:jc w:val="both"/>
        <w:rPr>
          <w:rStyle w:val="CharAttribute1"/>
          <w:rFonts w:ascii="Arial" w:eastAsia="Batang" w:hAnsi="Arial"/>
          <w:kern w:val="2"/>
          <w:sz w:val="22"/>
          <w:lang w:eastAsia="ko-KR"/>
        </w:rPr>
      </w:pPr>
      <w:r w:rsidRPr="000B4011">
        <w:rPr>
          <w:rStyle w:val="CharAttribute1"/>
          <w:rFonts w:ascii="Arial" w:eastAsia="Batang" w:hAnsi="Arial" w:cs="Arial"/>
          <w:sz w:val="22"/>
          <w:szCs w:val="22"/>
        </w:rPr>
        <w:t xml:space="preserve">Los veteranos de guerra y sus hijos que decidan adelantar estudios en instituciones de educación superior de carácter público cancelarán el menor costo de matrícula del respectivo programa. </w:t>
      </w:r>
    </w:p>
    <w:p w:rsidR="00161A70" w:rsidRPr="000B4011" w:rsidRDefault="00161A70" w:rsidP="00F07AD1">
      <w:pPr>
        <w:pStyle w:val="ParaAttribute3"/>
        <w:jc w:val="both"/>
        <w:rPr>
          <w:rStyle w:val="CharAttribute1"/>
          <w:rFonts w:ascii="Arial" w:eastAsia="Batang" w:hAnsi="Arial"/>
          <w:sz w:val="22"/>
        </w:rPr>
      </w:pPr>
    </w:p>
    <w:p w:rsidR="00F02331" w:rsidRPr="000B4011" w:rsidRDefault="00817DCC" w:rsidP="00F07AD1">
      <w:pPr>
        <w:pStyle w:val="ParaAttribute3"/>
        <w:numPr>
          <w:ilvl w:val="0"/>
          <w:numId w:val="23"/>
        </w:numPr>
        <w:ind w:left="0" w:firstLine="11"/>
        <w:jc w:val="both"/>
        <w:rPr>
          <w:rStyle w:val="CharAttribute0"/>
          <w:rFonts w:ascii="Arial" w:eastAsia="Batang" w:hAnsi="Arial"/>
          <w:sz w:val="22"/>
        </w:rPr>
      </w:pPr>
      <w:r w:rsidRPr="000B4011">
        <w:rPr>
          <w:rStyle w:val="CharAttribute0"/>
          <w:rFonts w:ascii="Arial" w:eastAsia="Batang" w:hAnsi="Arial" w:cs="Arial"/>
          <w:sz w:val="22"/>
          <w:szCs w:val="22"/>
        </w:rPr>
        <w:t xml:space="preserve">El </w:t>
      </w:r>
      <w:r w:rsidR="00F02331" w:rsidRPr="000B4011">
        <w:rPr>
          <w:rStyle w:val="CharAttribute0"/>
          <w:rFonts w:ascii="Arial" w:eastAsia="Batang" w:hAnsi="Arial" w:cs="Arial"/>
          <w:sz w:val="22"/>
          <w:szCs w:val="22"/>
        </w:rPr>
        <w:t>Instituto Colombiano de Crédito Educativo y Estudios en el Exterior, ICETEX,</w:t>
      </w:r>
      <w:r w:rsidR="00161A70" w:rsidRPr="000B4011">
        <w:rPr>
          <w:rStyle w:val="CharAttribute0"/>
          <w:rFonts w:ascii="Arial" w:eastAsia="Batang" w:hAnsi="Arial" w:cs="Arial"/>
          <w:sz w:val="22"/>
          <w:szCs w:val="22"/>
        </w:rPr>
        <w:t xml:space="preserve"> tendrá una línea especial de </w:t>
      </w:r>
      <w:r w:rsidR="00DD7BD5" w:rsidRPr="000B4011">
        <w:rPr>
          <w:rStyle w:val="CharAttribute0"/>
          <w:rFonts w:ascii="Arial" w:eastAsia="Batang" w:hAnsi="Arial" w:cs="Arial"/>
          <w:sz w:val="22"/>
          <w:szCs w:val="22"/>
        </w:rPr>
        <w:t>crédito</w:t>
      </w:r>
      <w:r w:rsidR="00161A70" w:rsidRPr="000B4011">
        <w:rPr>
          <w:rStyle w:val="CharAttribute0"/>
          <w:rFonts w:ascii="Arial" w:eastAsia="Batang" w:hAnsi="Arial" w:cs="Arial"/>
          <w:sz w:val="22"/>
          <w:szCs w:val="22"/>
        </w:rPr>
        <w:t xml:space="preserve"> para los hijos de veteranos de guerra. </w:t>
      </w:r>
    </w:p>
    <w:p w:rsidR="00F02331" w:rsidRPr="000B4011" w:rsidRDefault="00F02331" w:rsidP="00F07AD1">
      <w:pPr>
        <w:pStyle w:val="ParaAttribute3"/>
        <w:jc w:val="both"/>
        <w:rPr>
          <w:rStyle w:val="CharAttribute0"/>
          <w:rFonts w:ascii="Arial" w:eastAsia="Batang" w:hAnsi="Arial"/>
          <w:sz w:val="22"/>
        </w:rPr>
      </w:pPr>
    </w:p>
    <w:p w:rsidR="00FE0D82" w:rsidRPr="000B4011" w:rsidRDefault="00FE0D82" w:rsidP="00F07AD1">
      <w:pPr>
        <w:pStyle w:val="ParaAttribute3"/>
        <w:jc w:val="both"/>
        <w:rPr>
          <w:rStyle w:val="CharAttribute0"/>
          <w:rFonts w:ascii="Arial" w:eastAsia="Batang" w:hAnsi="Arial"/>
          <w:sz w:val="22"/>
        </w:rPr>
      </w:pPr>
    </w:p>
    <w:p w:rsidR="00161A70" w:rsidRPr="000B4011" w:rsidRDefault="00161A70" w:rsidP="00B65785">
      <w:pPr>
        <w:pStyle w:val="ParaAttribute1"/>
        <w:numPr>
          <w:ilvl w:val="0"/>
          <w:numId w:val="30"/>
        </w:numPr>
        <w:tabs>
          <w:tab w:val="left" w:pos="0"/>
        </w:tabs>
        <w:ind w:left="0" w:firstLine="0"/>
        <w:jc w:val="both"/>
        <w:rPr>
          <w:rStyle w:val="CharAttribute1"/>
          <w:rFonts w:ascii="Arial" w:eastAsia="Batang" w:hAnsi="Arial"/>
          <w:sz w:val="22"/>
        </w:rPr>
      </w:pPr>
      <w:r w:rsidRPr="000B4011">
        <w:rPr>
          <w:rStyle w:val="CharAttribute1"/>
          <w:rFonts w:ascii="Arial" w:eastAsia="Batang" w:hAnsi="Arial" w:cs="Arial"/>
          <w:b/>
          <w:sz w:val="22"/>
          <w:szCs w:val="22"/>
        </w:rPr>
        <w:t>Beneficios en Salud y seguridad social</w:t>
      </w:r>
      <w:r w:rsidR="00FE0D82" w:rsidRPr="000B4011">
        <w:rPr>
          <w:rStyle w:val="CharAttribute1"/>
          <w:rFonts w:ascii="Arial" w:eastAsia="Batang" w:hAnsi="Arial" w:cs="Arial"/>
          <w:b/>
          <w:sz w:val="22"/>
          <w:szCs w:val="22"/>
        </w:rPr>
        <w:t xml:space="preserve">. </w:t>
      </w:r>
      <w:r w:rsidR="00FE0D82" w:rsidRPr="000B4011">
        <w:rPr>
          <w:rStyle w:val="CharAttribute1"/>
          <w:rFonts w:ascii="Arial" w:eastAsia="Batang" w:hAnsi="Arial" w:cs="Arial"/>
          <w:sz w:val="22"/>
          <w:szCs w:val="22"/>
        </w:rPr>
        <w:t>Los veteranos de guerra o sus beneficiarios, según sea el caso, tendrán los siguientes beneficios en materia de salud y seguridad social:</w:t>
      </w:r>
    </w:p>
    <w:p w:rsidR="00161A70" w:rsidRPr="000B4011" w:rsidRDefault="00161A70" w:rsidP="00F07AD1">
      <w:pPr>
        <w:pStyle w:val="ParaAttribute3"/>
        <w:numPr>
          <w:ilvl w:val="0"/>
          <w:numId w:val="24"/>
        </w:numPr>
        <w:ind w:left="0" w:firstLine="11"/>
        <w:jc w:val="both"/>
        <w:rPr>
          <w:rFonts w:ascii="Arial" w:eastAsia="Times New Roman" w:hAnsi="Arial" w:cs="Arial"/>
          <w:sz w:val="22"/>
          <w:szCs w:val="22"/>
        </w:rPr>
      </w:pPr>
      <w:r w:rsidRPr="000B4011">
        <w:rPr>
          <w:rStyle w:val="CharAttribute1"/>
          <w:rFonts w:ascii="Arial" w:eastAsia="Batang" w:hAnsi="Arial" w:cs="Arial"/>
          <w:sz w:val="22"/>
          <w:szCs w:val="22"/>
        </w:rPr>
        <w:t>Se garantizará que los veteranos tengan las ayudas necesarias respecto de su seguridad social y su salud</w:t>
      </w:r>
      <w:proofErr w:type="gramStart"/>
      <w:r w:rsidRPr="000B4011">
        <w:rPr>
          <w:rStyle w:val="CharAttribute1"/>
          <w:rFonts w:ascii="Arial" w:eastAsia="Batang" w:hAnsi="Arial" w:cs="Arial"/>
          <w:sz w:val="22"/>
          <w:szCs w:val="22"/>
        </w:rPr>
        <w:t>.</w:t>
      </w:r>
      <w:r w:rsidRPr="000B4011">
        <w:rPr>
          <w:rFonts w:ascii="Arial" w:eastAsia="Times New Roman" w:hAnsi="Arial" w:cs="Arial"/>
          <w:sz w:val="22"/>
          <w:szCs w:val="22"/>
        </w:rPr>
        <w:t>.</w:t>
      </w:r>
      <w:proofErr w:type="gramEnd"/>
    </w:p>
    <w:p w:rsidR="00161A70" w:rsidRPr="000B4011" w:rsidRDefault="00161A70" w:rsidP="00F07AD1">
      <w:pPr>
        <w:pStyle w:val="ParaAttribute3"/>
        <w:ind w:left="11"/>
        <w:jc w:val="both"/>
        <w:rPr>
          <w:rFonts w:ascii="Arial" w:eastAsia="Times New Roman" w:hAnsi="Arial" w:cs="Arial"/>
          <w:sz w:val="22"/>
          <w:szCs w:val="22"/>
        </w:rPr>
      </w:pPr>
    </w:p>
    <w:p w:rsidR="00161A70" w:rsidRPr="000B4011" w:rsidRDefault="00161A70" w:rsidP="00F07AD1">
      <w:pPr>
        <w:pStyle w:val="ParaAttribute3"/>
        <w:numPr>
          <w:ilvl w:val="0"/>
          <w:numId w:val="24"/>
        </w:numPr>
        <w:ind w:left="0" w:firstLine="11"/>
        <w:jc w:val="both"/>
        <w:rPr>
          <w:rFonts w:ascii="Arial" w:eastAsia="Times New Roman" w:hAnsi="Arial" w:cs="Arial"/>
          <w:sz w:val="22"/>
          <w:szCs w:val="22"/>
        </w:rPr>
      </w:pPr>
      <w:r w:rsidRPr="000B4011">
        <w:rPr>
          <w:rFonts w:ascii="Arial" w:eastAsia="Times New Roman" w:hAnsi="Arial" w:cs="Arial"/>
          <w:sz w:val="22"/>
          <w:szCs w:val="22"/>
        </w:rPr>
        <w:t xml:space="preserve">Aquellos veteranos de guerra que con ocasión de su participación en un conflicto armado se encuentren en condición de discapacidad física permanente contarán con los servicios necesarios para su rehabilitación física, incluyendo las prótesis y demás elementos esenciales para garantizar su inclusión y desenvolvimiento en la vida social y económica. El gobierno nacional reglamentará </w:t>
      </w:r>
      <w:r w:rsidR="00817DCC" w:rsidRPr="000B4011">
        <w:rPr>
          <w:rFonts w:ascii="Arial" w:eastAsia="Times New Roman" w:hAnsi="Arial" w:cs="Arial"/>
          <w:sz w:val="22"/>
          <w:szCs w:val="22"/>
        </w:rPr>
        <w:t xml:space="preserve">en un </w:t>
      </w:r>
      <w:proofErr w:type="spellStart"/>
      <w:r w:rsidR="00817DCC" w:rsidRPr="000B4011">
        <w:rPr>
          <w:rFonts w:ascii="Arial" w:eastAsia="Times New Roman" w:hAnsi="Arial" w:cs="Arial"/>
          <w:sz w:val="22"/>
          <w:szCs w:val="22"/>
        </w:rPr>
        <w:t>termino</w:t>
      </w:r>
      <w:proofErr w:type="spellEnd"/>
      <w:r w:rsidR="00817DCC" w:rsidRPr="000B4011">
        <w:rPr>
          <w:rFonts w:ascii="Arial" w:eastAsia="Times New Roman" w:hAnsi="Arial" w:cs="Arial"/>
          <w:sz w:val="22"/>
          <w:szCs w:val="22"/>
        </w:rPr>
        <w:t xml:space="preserve"> máximo de </w:t>
      </w:r>
      <w:proofErr w:type="spellStart"/>
      <w:r w:rsidR="00817DCC" w:rsidRPr="000B4011">
        <w:rPr>
          <w:rFonts w:ascii="Arial" w:eastAsia="Times New Roman" w:hAnsi="Arial" w:cs="Arial"/>
          <w:sz w:val="22"/>
          <w:szCs w:val="22"/>
        </w:rPr>
        <w:t>sesis</w:t>
      </w:r>
      <w:proofErr w:type="spellEnd"/>
      <w:r w:rsidR="00817DCC" w:rsidRPr="000B4011">
        <w:rPr>
          <w:rFonts w:ascii="Arial" w:eastAsia="Times New Roman" w:hAnsi="Arial" w:cs="Arial"/>
          <w:sz w:val="22"/>
          <w:szCs w:val="22"/>
        </w:rPr>
        <w:t xml:space="preserve"> meses a partir de la entrada en vigencia de la presente ley, </w:t>
      </w:r>
      <w:r w:rsidRPr="000B4011">
        <w:rPr>
          <w:rFonts w:ascii="Arial" w:eastAsia="Times New Roman" w:hAnsi="Arial" w:cs="Arial"/>
          <w:sz w:val="22"/>
          <w:szCs w:val="22"/>
        </w:rPr>
        <w:t xml:space="preserve">los mecanismos para garantizar el acceso a estos servicios. </w:t>
      </w:r>
    </w:p>
    <w:p w:rsidR="00161A70" w:rsidRPr="000B4011" w:rsidRDefault="00161A70" w:rsidP="00F07AD1">
      <w:pPr>
        <w:pStyle w:val="ParaAttribute3"/>
        <w:jc w:val="both"/>
        <w:rPr>
          <w:rFonts w:ascii="Arial" w:eastAsia="Times New Roman" w:hAnsi="Arial" w:cs="Arial"/>
          <w:sz w:val="22"/>
          <w:szCs w:val="22"/>
        </w:rPr>
      </w:pPr>
    </w:p>
    <w:p w:rsidR="00B65785" w:rsidRPr="000B4011" w:rsidRDefault="00161A70" w:rsidP="00F07AD1">
      <w:pPr>
        <w:pStyle w:val="ParaAttribute3"/>
        <w:numPr>
          <w:ilvl w:val="0"/>
          <w:numId w:val="24"/>
        </w:numPr>
        <w:ind w:left="0" w:firstLine="11"/>
        <w:jc w:val="both"/>
        <w:rPr>
          <w:rFonts w:ascii="Arial" w:eastAsia="Times New Roman" w:hAnsi="Arial" w:cs="Arial"/>
          <w:sz w:val="22"/>
          <w:szCs w:val="22"/>
        </w:rPr>
      </w:pPr>
      <w:r w:rsidRPr="000B4011">
        <w:rPr>
          <w:rFonts w:ascii="Arial" w:eastAsia="Times New Roman" w:hAnsi="Arial" w:cs="Arial"/>
          <w:sz w:val="22"/>
          <w:szCs w:val="22"/>
        </w:rPr>
        <w:t xml:space="preserve">El Estado proveerá directamente o a través de los servicios privados de salud, </w:t>
      </w:r>
      <w:r w:rsidR="00817DCC" w:rsidRPr="000B4011">
        <w:rPr>
          <w:rFonts w:ascii="Arial" w:eastAsia="Times New Roman" w:hAnsi="Arial" w:cs="Arial"/>
          <w:sz w:val="22"/>
          <w:szCs w:val="22"/>
        </w:rPr>
        <w:t xml:space="preserve"> el acompañamiento psicosocial</w:t>
      </w:r>
      <w:r w:rsidRPr="000B4011">
        <w:rPr>
          <w:rFonts w:ascii="Arial" w:eastAsia="Times New Roman" w:hAnsi="Arial" w:cs="Arial"/>
          <w:sz w:val="22"/>
          <w:szCs w:val="22"/>
        </w:rPr>
        <w:t xml:space="preserve"> a los veteranos de guerra y sus </w:t>
      </w:r>
      <w:r w:rsidR="00C958BE" w:rsidRPr="000B4011">
        <w:rPr>
          <w:rFonts w:ascii="Arial" w:eastAsia="Times New Roman" w:hAnsi="Arial" w:cs="Arial"/>
          <w:sz w:val="22"/>
          <w:szCs w:val="22"/>
        </w:rPr>
        <w:t>beneficiarios</w:t>
      </w:r>
      <w:r w:rsidRPr="000B4011">
        <w:rPr>
          <w:rFonts w:ascii="Arial" w:eastAsia="Times New Roman" w:hAnsi="Arial" w:cs="Arial"/>
          <w:sz w:val="22"/>
          <w:szCs w:val="22"/>
        </w:rPr>
        <w:t>, con estrés post-</w:t>
      </w:r>
      <w:r w:rsidR="00F02331" w:rsidRPr="000B4011">
        <w:rPr>
          <w:rFonts w:ascii="Arial" w:eastAsia="Times New Roman" w:hAnsi="Arial" w:cs="Arial"/>
          <w:sz w:val="22"/>
          <w:szCs w:val="22"/>
        </w:rPr>
        <w:t>traumático</w:t>
      </w:r>
      <w:r w:rsidRPr="000B4011">
        <w:rPr>
          <w:rFonts w:ascii="Arial" w:eastAsia="Times New Roman" w:hAnsi="Arial" w:cs="Arial"/>
          <w:sz w:val="22"/>
          <w:szCs w:val="22"/>
        </w:rPr>
        <w:t xml:space="preserve"> y demás consecuencias sicológicas provocadas por su participación en la guerra. </w:t>
      </w:r>
    </w:p>
    <w:p w:rsidR="00B65785" w:rsidRPr="000B4011" w:rsidRDefault="00B65785" w:rsidP="00B65785">
      <w:pPr>
        <w:pStyle w:val="ParaAttribute3"/>
        <w:jc w:val="both"/>
        <w:rPr>
          <w:rFonts w:ascii="Arial" w:eastAsia="Times New Roman" w:hAnsi="Arial" w:cs="Arial"/>
          <w:sz w:val="22"/>
          <w:szCs w:val="22"/>
        </w:rPr>
      </w:pPr>
    </w:p>
    <w:p w:rsidR="00B65785" w:rsidRPr="000B4011" w:rsidRDefault="00161A70" w:rsidP="00B65785">
      <w:pPr>
        <w:pStyle w:val="ParaAttribute3"/>
        <w:numPr>
          <w:ilvl w:val="0"/>
          <w:numId w:val="24"/>
        </w:numPr>
        <w:ind w:left="0" w:firstLine="11"/>
        <w:jc w:val="both"/>
        <w:rPr>
          <w:rStyle w:val="CharAttribute0"/>
          <w:rFonts w:ascii="Arial" w:eastAsia="Batang" w:hAnsi="Arial" w:cs="Arial"/>
          <w:sz w:val="22"/>
          <w:szCs w:val="22"/>
        </w:rPr>
      </w:pPr>
      <w:r w:rsidRPr="000B4011">
        <w:rPr>
          <w:rStyle w:val="CharAttribute0"/>
          <w:rFonts w:ascii="Arial" w:eastAsia="Batang" w:hAnsi="Arial" w:cs="Arial"/>
          <w:sz w:val="22"/>
          <w:szCs w:val="22"/>
        </w:rPr>
        <w:t>Los veteranos de guerra contarán con descuentos especiales en los eventos de entretenimiento y cultura que tengan una connotación relevante para la educación y entretenimiento de los beneficiarios de la ley.</w:t>
      </w:r>
    </w:p>
    <w:p w:rsidR="00B65785" w:rsidRPr="000B4011" w:rsidRDefault="00B65785" w:rsidP="00B65785">
      <w:pPr>
        <w:pStyle w:val="ParaAttribute3"/>
        <w:jc w:val="both"/>
        <w:rPr>
          <w:rStyle w:val="CharAttribute0"/>
          <w:rFonts w:ascii="Arial" w:eastAsia="Batang" w:hAnsi="Arial" w:cs="Arial"/>
          <w:sz w:val="22"/>
          <w:szCs w:val="22"/>
        </w:rPr>
      </w:pPr>
    </w:p>
    <w:p w:rsidR="000B4011" w:rsidRPr="000B4011" w:rsidRDefault="00161A70" w:rsidP="000B4011">
      <w:pPr>
        <w:pStyle w:val="ParaAttribute3"/>
        <w:numPr>
          <w:ilvl w:val="0"/>
          <w:numId w:val="24"/>
        </w:numPr>
        <w:ind w:left="0" w:firstLine="11"/>
        <w:jc w:val="both"/>
        <w:rPr>
          <w:rStyle w:val="CharAttribute0"/>
          <w:rFonts w:ascii="Arial" w:eastAsia="Batang" w:hAnsi="Arial" w:cs="Arial"/>
          <w:sz w:val="22"/>
          <w:szCs w:val="22"/>
        </w:rPr>
      </w:pPr>
      <w:r w:rsidRPr="000B4011">
        <w:rPr>
          <w:rStyle w:val="CharAttribute0"/>
          <w:rFonts w:ascii="Arial" w:eastAsia="Batang" w:hAnsi="Arial" w:cs="Arial"/>
          <w:sz w:val="22"/>
          <w:szCs w:val="22"/>
        </w:rPr>
        <w:t xml:space="preserve">Por intermedio del </w:t>
      </w:r>
      <w:r w:rsidR="00F02331" w:rsidRPr="000B4011">
        <w:rPr>
          <w:rStyle w:val="CharAttribute1"/>
          <w:rFonts w:ascii="Arial" w:eastAsia="Batang" w:hAnsi="Arial" w:cs="Arial"/>
          <w:sz w:val="22"/>
          <w:szCs w:val="22"/>
        </w:rPr>
        <w:t>Ministerio de Defensa Nacional</w:t>
      </w:r>
      <w:r w:rsidRPr="000B4011">
        <w:rPr>
          <w:rStyle w:val="CharAttribute1"/>
          <w:rFonts w:ascii="Arial" w:eastAsia="Batang" w:hAnsi="Arial" w:cs="Arial"/>
          <w:sz w:val="22"/>
          <w:szCs w:val="22"/>
        </w:rPr>
        <w:t xml:space="preserve"> </w:t>
      </w:r>
      <w:r w:rsidRPr="000B4011">
        <w:rPr>
          <w:rStyle w:val="CharAttribute0"/>
          <w:rFonts w:ascii="Arial" w:eastAsia="Batang" w:hAnsi="Arial" w:cs="Arial"/>
          <w:sz w:val="22"/>
          <w:szCs w:val="22"/>
        </w:rPr>
        <w:t>se prestará asistencia social e integral</w:t>
      </w:r>
      <w:r w:rsidR="00C958BE" w:rsidRPr="000B4011">
        <w:rPr>
          <w:rStyle w:val="CharAttribute0"/>
          <w:rFonts w:ascii="Arial" w:eastAsia="Batang" w:hAnsi="Arial" w:cs="Arial"/>
          <w:sz w:val="22"/>
          <w:szCs w:val="22"/>
        </w:rPr>
        <w:t xml:space="preserve"> al veterano</w:t>
      </w:r>
      <w:r w:rsidRPr="000B4011">
        <w:rPr>
          <w:rStyle w:val="CharAttribute0"/>
          <w:rFonts w:ascii="Arial" w:eastAsia="Batang" w:hAnsi="Arial" w:cs="Arial"/>
          <w:sz w:val="22"/>
          <w:szCs w:val="22"/>
        </w:rPr>
        <w:t xml:space="preserve"> en caso de encontrarse en condición de pobreza.</w:t>
      </w:r>
    </w:p>
    <w:p w:rsidR="000B4011" w:rsidRPr="000B4011" w:rsidRDefault="000B4011" w:rsidP="000B4011">
      <w:pPr>
        <w:pStyle w:val="ParaAttribute3"/>
        <w:jc w:val="both"/>
        <w:rPr>
          <w:rStyle w:val="CharAttribute0"/>
          <w:rFonts w:ascii="Arial" w:eastAsia="Batang" w:hAnsi="Arial" w:cs="Arial"/>
          <w:sz w:val="22"/>
          <w:szCs w:val="22"/>
        </w:rPr>
      </w:pPr>
    </w:p>
    <w:p w:rsidR="000B4011" w:rsidRPr="000B4011" w:rsidRDefault="00161A70" w:rsidP="000B4011">
      <w:pPr>
        <w:pStyle w:val="ParaAttribute3"/>
        <w:numPr>
          <w:ilvl w:val="0"/>
          <w:numId w:val="24"/>
        </w:numPr>
        <w:ind w:left="0" w:firstLine="11"/>
        <w:jc w:val="both"/>
        <w:rPr>
          <w:rStyle w:val="CharAttribute0"/>
          <w:rFonts w:ascii="Arial" w:eastAsia="Batang" w:hAnsi="Arial" w:cs="Arial"/>
          <w:sz w:val="22"/>
          <w:szCs w:val="22"/>
        </w:rPr>
      </w:pPr>
      <w:r w:rsidRPr="000B4011">
        <w:rPr>
          <w:rStyle w:val="CharAttribute0"/>
          <w:rFonts w:ascii="Arial" w:eastAsia="Batang" w:hAnsi="Arial" w:cs="Arial"/>
          <w:sz w:val="22"/>
          <w:szCs w:val="22"/>
        </w:rPr>
        <w:t xml:space="preserve">El </w:t>
      </w:r>
      <w:r w:rsidR="00F02331" w:rsidRPr="000B4011">
        <w:rPr>
          <w:rStyle w:val="CharAttribute1"/>
          <w:rFonts w:ascii="Arial" w:eastAsia="Batang" w:hAnsi="Arial" w:cs="Arial"/>
          <w:sz w:val="22"/>
          <w:szCs w:val="22"/>
        </w:rPr>
        <w:t>Ministerio de Defensa Nacional</w:t>
      </w:r>
      <w:r w:rsidR="00F02331" w:rsidRPr="000B4011">
        <w:rPr>
          <w:rFonts w:ascii="Arial" w:hAnsi="Arial" w:cs="Arial"/>
          <w:sz w:val="22"/>
          <w:szCs w:val="22"/>
        </w:rPr>
        <w:t xml:space="preserve"> </w:t>
      </w:r>
      <w:r w:rsidRPr="000B4011">
        <w:rPr>
          <w:rFonts w:ascii="Arial" w:hAnsi="Arial" w:cs="Arial"/>
          <w:sz w:val="22"/>
          <w:szCs w:val="22"/>
        </w:rPr>
        <w:t xml:space="preserve">tendrá un programa de reincorporación a la vida civil para los veteranos de guerra. Este programa tendrá como objetivo facilitar </w:t>
      </w:r>
      <w:r w:rsidRPr="000B4011">
        <w:rPr>
          <w:rStyle w:val="CharAttribute0"/>
          <w:rFonts w:ascii="Arial" w:eastAsia="Batang" w:hAnsi="Arial" w:cs="Arial"/>
          <w:sz w:val="22"/>
          <w:szCs w:val="22"/>
        </w:rPr>
        <w:t xml:space="preserve">la </w:t>
      </w:r>
      <w:r w:rsidRPr="000B4011">
        <w:rPr>
          <w:rStyle w:val="CharAttribute0"/>
          <w:rFonts w:ascii="Arial" w:eastAsia="Batang" w:hAnsi="Arial" w:cs="Arial"/>
          <w:sz w:val="22"/>
          <w:szCs w:val="22"/>
        </w:rPr>
        <w:lastRenderedPageBreak/>
        <w:t>inserción laboral o productiva de los veteranos de guerra a través de alianzas con entidades.</w:t>
      </w:r>
    </w:p>
    <w:p w:rsidR="000B4011" w:rsidRPr="000B4011" w:rsidRDefault="000B4011" w:rsidP="000B4011">
      <w:pPr>
        <w:pStyle w:val="ParaAttribute3"/>
        <w:jc w:val="both"/>
        <w:rPr>
          <w:rStyle w:val="CharAttribute0"/>
          <w:rFonts w:ascii="Arial" w:eastAsia="Batang" w:hAnsi="Arial" w:cs="Arial"/>
          <w:sz w:val="22"/>
          <w:szCs w:val="22"/>
        </w:rPr>
      </w:pPr>
    </w:p>
    <w:p w:rsidR="00F67013" w:rsidRPr="000B4011" w:rsidRDefault="00F67013" w:rsidP="000B4011">
      <w:pPr>
        <w:pStyle w:val="ParaAttribute3"/>
        <w:numPr>
          <w:ilvl w:val="0"/>
          <w:numId w:val="24"/>
        </w:numPr>
        <w:ind w:left="0" w:firstLine="11"/>
        <w:jc w:val="both"/>
        <w:rPr>
          <w:rStyle w:val="CharAttribute0"/>
          <w:rFonts w:ascii="Arial" w:eastAsia="Batang" w:hAnsi="Arial" w:cs="Arial"/>
          <w:sz w:val="22"/>
          <w:szCs w:val="22"/>
        </w:rPr>
      </w:pPr>
      <w:r w:rsidRPr="000B4011">
        <w:rPr>
          <w:rStyle w:val="CharAttribute0"/>
          <w:rFonts w:ascii="Arial" w:eastAsia="Batang" w:hAnsi="Arial" w:cs="Arial"/>
          <w:sz w:val="22"/>
          <w:szCs w:val="22"/>
        </w:rPr>
        <w:t>Los Vete</w:t>
      </w:r>
      <w:r w:rsidR="000B4011" w:rsidRPr="000B4011">
        <w:rPr>
          <w:rStyle w:val="CharAttribute0"/>
          <w:rFonts w:ascii="Arial" w:eastAsia="Batang" w:hAnsi="Arial" w:cs="Arial"/>
          <w:sz w:val="22"/>
          <w:szCs w:val="22"/>
        </w:rPr>
        <w:t>ranos de Guerra que hayan fallecido</w:t>
      </w:r>
      <w:r w:rsidRPr="000B4011">
        <w:rPr>
          <w:rStyle w:val="CharAttribute0"/>
          <w:rFonts w:ascii="Arial" w:eastAsia="Batang" w:hAnsi="Arial" w:cs="Arial"/>
          <w:sz w:val="22"/>
          <w:szCs w:val="22"/>
        </w:rPr>
        <w:t xml:space="preserve"> o estén en situación de discapacidad por hechos relacionados con actos del servicio y con ocasión del mismo</w:t>
      </w:r>
      <w:r w:rsidR="000B4011" w:rsidRPr="000B4011">
        <w:rPr>
          <w:rStyle w:val="CharAttribute0"/>
          <w:rFonts w:ascii="Arial" w:eastAsia="Batang" w:hAnsi="Arial" w:cs="Arial"/>
          <w:sz w:val="22"/>
          <w:szCs w:val="22"/>
        </w:rPr>
        <w:t>,</w:t>
      </w:r>
      <w:r w:rsidRPr="000B4011">
        <w:rPr>
          <w:rStyle w:val="CharAttribute0"/>
          <w:rFonts w:ascii="Arial" w:eastAsia="Batang" w:hAnsi="Arial" w:cs="Arial"/>
          <w:sz w:val="22"/>
          <w:szCs w:val="22"/>
        </w:rPr>
        <w:t xml:space="preserve"> tendrán derecho al reconocimiento de una pensión militar o policial cuyo monto será definido por el Gobierno Nacional</w:t>
      </w:r>
      <w:r w:rsidR="00C958BE" w:rsidRPr="000B4011">
        <w:rPr>
          <w:rStyle w:val="CharAttribute0"/>
          <w:rFonts w:ascii="Arial" w:eastAsia="Batang" w:hAnsi="Arial" w:cs="Arial"/>
          <w:sz w:val="22"/>
          <w:szCs w:val="22"/>
        </w:rPr>
        <w:t>. Esta pensión</w:t>
      </w:r>
      <w:r w:rsidRPr="000B4011">
        <w:rPr>
          <w:rStyle w:val="CharAttribute0"/>
          <w:rFonts w:ascii="Arial" w:eastAsia="Batang" w:hAnsi="Arial" w:cs="Arial"/>
          <w:sz w:val="22"/>
          <w:szCs w:val="22"/>
        </w:rPr>
        <w:t xml:space="preserve"> no podrá ser inferior al doble de la asignación a la que tendría derecho el veterano, o sus familiares beneficiarios de la pensión de sobreviviente. </w:t>
      </w:r>
    </w:p>
    <w:p w:rsidR="00B65785" w:rsidRPr="000B4011" w:rsidRDefault="00B65785" w:rsidP="00B65785">
      <w:pPr>
        <w:pStyle w:val="ParaAttribute3"/>
        <w:jc w:val="both"/>
        <w:rPr>
          <w:rStyle w:val="CharAttribute0"/>
          <w:rFonts w:ascii="Arial" w:eastAsia="Batang" w:hAnsi="Arial" w:cs="Arial"/>
          <w:sz w:val="22"/>
          <w:szCs w:val="22"/>
        </w:rPr>
      </w:pPr>
    </w:p>
    <w:p w:rsidR="00B65785" w:rsidRPr="000B4011" w:rsidRDefault="00B65785" w:rsidP="00B65785">
      <w:pPr>
        <w:pStyle w:val="ParaAttribute3"/>
        <w:ind w:left="426"/>
        <w:jc w:val="both"/>
        <w:rPr>
          <w:rStyle w:val="CharAttribute0"/>
          <w:rFonts w:ascii="Arial" w:eastAsia="Batang" w:hAnsi="Arial" w:cs="Arial"/>
          <w:sz w:val="22"/>
          <w:szCs w:val="22"/>
        </w:rPr>
      </w:pPr>
    </w:p>
    <w:p w:rsidR="00161A70" w:rsidRPr="000B4011" w:rsidRDefault="00161A70" w:rsidP="00B65785">
      <w:pPr>
        <w:pStyle w:val="ParaAttribute1"/>
        <w:numPr>
          <w:ilvl w:val="0"/>
          <w:numId w:val="30"/>
        </w:numPr>
        <w:tabs>
          <w:tab w:val="left" w:pos="0"/>
        </w:tabs>
        <w:ind w:left="0" w:firstLine="0"/>
        <w:jc w:val="both"/>
        <w:rPr>
          <w:rFonts w:ascii="Arial" w:hAnsi="Arial"/>
          <w:sz w:val="22"/>
        </w:rPr>
      </w:pPr>
      <w:r w:rsidRPr="000B4011">
        <w:rPr>
          <w:rStyle w:val="CharAttribute1"/>
          <w:rFonts w:ascii="Arial" w:eastAsia="Batang" w:hAnsi="Arial" w:cs="Arial"/>
          <w:b/>
          <w:sz w:val="22"/>
          <w:szCs w:val="22"/>
        </w:rPr>
        <w:t>Beneficios de Consumo y Bienestar</w:t>
      </w:r>
    </w:p>
    <w:p w:rsidR="00161A70" w:rsidRPr="000B4011" w:rsidRDefault="00161A70" w:rsidP="00F07AD1">
      <w:pPr>
        <w:pStyle w:val="ParaAttribute3"/>
        <w:jc w:val="both"/>
        <w:rPr>
          <w:rFonts w:ascii="Arial" w:eastAsia="Times New Roman" w:hAnsi="Arial" w:cs="Arial"/>
          <w:sz w:val="22"/>
          <w:szCs w:val="22"/>
        </w:rPr>
      </w:pPr>
    </w:p>
    <w:p w:rsidR="00161A70" w:rsidRPr="000B4011" w:rsidRDefault="00161A70" w:rsidP="00F07AD1">
      <w:pPr>
        <w:pStyle w:val="ParaAttribute3"/>
        <w:numPr>
          <w:ilvl w:val="0"/>
          <w:numId w:val="27"/>
        </w:numPr>
        <w:ind w:left="0" w:firstLine="0"/>
        <w:jc w:val="both"/>
        <w:rPr>
          <w:rFonts w:ascii="Arial" w:hAnsi="Arial" w:cs="Arial"/>
          <w:sz w:val="22"/>
          <w:szCs w:val="22"/>
        </w:rPr>
      </w:pPr>
      <w:r w:rsidRPr="000B4011">
        <w:rPr>
          <w:rStyle w:val="CharAttribute1"/>
          <w:rFonts w:ascii="Arial" w:eastAsia="Batang" w:hAnsi="Arial" w:cs="Arial"/>
          <w:sz w:val="22"/>
          <w:szCs w:val="22"/>
        </w:rPr>
        <w:t xml:space="preserve"> Como </w:t>
      </w:r>
      <w:r w:rsidRPr="000B4011">
        <w:rPr>
          <w:rFonts w:ascii="Arial" w:hAnsi="Arial" w:cs="Arial"/>
          <w:sz w:val="22"/>
          <w:szCs w:val="22"/>
        </w:rPr>
        <w:t xml:space="preserve">Prestación de Servicio de Guerra, los veteranos de guerra serán honrados por una sola vez </w:t>
      </w:r>
      <w:r w:rsidRPr="000B4011">
        <w:rPr>
          <w:rStyle w:val="CharAttribute1"/>
          <w:rFonts w:ascii="Arial" w:eastAsia="Batang" w:hAnsi="Arial" w:cs="Arial"/>
          <w:sz w:val="22"/>
          <w:szCs w:val="22"/>
        </w:rPr>
        <w:t xml:space="preserve">una medalla al </w:t>
      </w:r>
      <w:r w:rsidR="00F07AD1" w:rsidRPr="000B4011">
        <w:rPr>
          <w:rStyle w:val="CharAttribute1"/>
          <w:rFonts w:ascii="Arial" w:eastAsia="Batang" w:hAnsi="Arial" w:cs="Arial"/>
          <w:sz w:val="22"/>
          <w:szCs w:val="22"/>
        </w:rPr>
        <w:t>heroísmo y, si es del caso,</w:t>
      </w:r>
      <w:r w:rsidRPr="000B4011">
        <w:rPr>
          <w:rStyle w:val="CharAttribute1"/>
          <w:rFonts w:ascii="Arial" w:eastAsia="Batang" w:hAnsi="Arial" w:cs="Arial"/>
          <w:sz w:val="22"/>
          <w:szCs w:val="22"/>
        </w:rPr>
        <w:t xml:space="preserve"> estímulo económico como reconocimiento al triunfo militar y su entrega excepcional con la República de Colombia. La tasación de dicho estímulo tendrá en cuenta, por lo menos, el tiempo de servicio en el conflicto, el grado de especial exigencia y </w:t>
      </w:r>
      <w:r w:rsidR="00F07AD1" w:rsidRPr="000B4011">
        <w:rPr>
          <w:rStyle w:val="CharAttribute1"/>
          <w:rFonts w:ascii="Arial" w:eastAsia="Batang" w:hAnsi="Arial" w:cs="Arial"/>
          <w:sz w:val="22"/>
          <w:szCs w:val="22"/>
        </w:rPr>
        <w:t>heroísmo</w:t>
      </w:r>
      <w:r w:rsidRPr="000B4011">
        <w:rPr>
          <w:rStyle w:val="CharAttribute1"/>
          <w:rFonts w:ascii="Arial" w:eastAsia="Batang" w:hAnsi="Arial" w:cs="Arial"/>
          <w:sz w:val="22"/>
          <w:szCs w:val="22"/>
        </w:rPr>
        <w:t xml:space="preserve"> y las consecuencias o limitaciones atribuibles a su participación en la guerra.  Ministerio de Defensa Nacional reglamentará lo </w:t>
      </w:r>
      <w:r w:rsidR="00F07AD1" w:rsidRPr="000B4011">
        <w:rPr>
          <w:rStyle w:val="CharAttribute1"/>
          <w:rFonts w:ascii="Arial" w:eastAsia="Batang" w:hAnsi="Arial" w:cs="Arial"/>
          <w:sz w:val="22"/>
          <w:szCs w:val="22"/>
        </w:rPr>
        <w:t>pertinente</w:t>
      </w:r>
      <w:r w:rsidRPr="000B4011">
        <w:rPr>
          <w:rStyle w:val="CharAttribute1"/>
          <w:rFonts w:ascii="Arial" w:eastAsia="Batang" w:hAnsi="Arial" w:cs="Arial"/>
          <w:sz w:val="22"/>
          <w:szCs w:val="22"/>
        </w:rPr>
        <w:t xml:space="preserve"> al presente numeral. </w:t>
      </w:r>
    </w:p>
    <w:p w:rsidR="00161A70" w:rsidRPr="000B4011" w:rsidRDefault="00161A70" w:rsidP="00F07AD1">
      <w:pPr>
        <w:pStyle w:val="ParaAttribute3"/>
        <w:jc w:val="both"/>
        <w:rPr>
          <w:rStyle w:val="CharAttribute1"/>
          <w:rFonts w:ascii="Arial" w:eastAsia="Batang" w:hAnsi="Arial"/>
          <w:sz w:val="22"/>
        </w:rPr>
      </w:pPr>
    </w:p>
    <w:p w:rsidR="000B4011" w:rsidRPr="000B4011" w:rsidRDefault="00161A70" w:rsidP="000B4011">
      <w:pPr>
        <w:pStyle w:val="Prrafodelista"/>
        <w:numPr>
          <w:ilvl w:val="0"/>
          <w:numId w:val="27"/>
        </w:numPr>
        <w:spacing w:line="240" w:lineRule="auto"/>
        <w:ind w:left="0" w:firstLine="0"/>
        <w:jc w:val="both"/>
        <w:rPr>
          <w:rFonts w:ascii="Arial" w:hAnsi="Arial" w:cs="Arial"/>
          <w:lang w:val="es-CO"/>
        </w:rPr>
      </w:pPr>
      <w:r w:rsidRPr="000B4011">
        <w:rPr>
          <w:rStyle w:val="CharAttribute1"/>
          <w:rFonts w:ascii="Arial" w:eastAsia="Batang" w:hAnsi="Arial" w:cs="Arial"/>
          <w:sz w:val="22"/>
          <w:lang w:val="es-CO"/>
        </w:rPr>
        <w:t xml:space="preserve">En los eventos de conmemoración y eventos militares contarán con un lugar reservado en primera fila. Además el </w:t>
      </w:r>
      <w:r w:rsidR="00F07AD1" w:rsidRPr="000B4011">
        <w:rPr>
          <w:rStyle w:val="CharAttribute1"/>
          <w:rFonts w:ascii="Arial" w:eastAsia="Batang" w:hAnsi="Arial" w:cs="Arial"/>
          <w:sz w:val="22"/>
          <w:lang w:val="es-ES"/>
        </w:rPr>
        <w:t>Ministerio de Defensa Nacional</w:t>
      </w:r>
      <w:r w:rsidR="00F07AD1" w:rsidRPr="000B4011">
        <w:rPr>
          <w:rStyle w:val="CharAttribute1"/>
          <w:rFonts w:ascii="Arial" w:eastAsia="Batang" w:hAnsi="Arial" w:cs="Arial"/>
          <w:sz w:val="22"/>
          <w:lang w:val="es-CO"/>
        </w:rPr>
        <w:t xml:space="preserve"> </w:t>
      </w:r>
      <w:r w:rsidRPr="000B4011">
        <w:rPr>
          <w:rStyle w:val="CharAttribute1"/>
          <w:rFonts w:ascii="Arial" w:eastAsia="Batang" w:hAnsi="Arial" w:cs="Arial"/>
          <w:sz w:val="22"/>
          <w:lang w:val="es-CO"/>
        </w:rPr>
        <w:t xml:space="preserve">tendrá un comité que se encargará de designar los </w:t>
      </w:r>
      <w:r w:rsidRPr="000B4011">
        <w:rPr>
          <w:rFonts w:ascii="Arial" w:hAnsi="Arial" w:cs="Arial"/>
          <w:lang w:val="es-CO"/>
        </w:rPr>
        <w:t>Diplomas y condecoraciones que cada excombatiente merezca por su labor prestada a la Nación.</w:t>
      </w:r>
    </w:p>
    <w:p w:rsidR="000B4011" w:rsidRPr="000B4011" w:rsidRDefault="000B4011" w:rsidP="000B4011">
      <w:pPr>
        <w:pStyle w:val="Prrafodelista"/>
        <w:spacing w:line="240" w:lineRule="auto"/>
        <w:ind w:left="0"/>
        <w:jc w:val="both"/>
        <w:rPr>
          <w:rFonts w:ascii="Arial" w:hAnsi="Arial" w:cs="Arial"/>
          <w:lang w:val="es-CO"/>
        </w:rPr>
      </w:pPr>
    </w:p>
    <w:p w:rsidR="00161A70" w:rsidRPr="000B4011" w:rsidRDefault="00161A70" w:rsidP="000B4011">
      <w:pPr>
        <w:pStyle w:val="Prrafodelista"/>
        <w:numPr>
          <w:ilvl w:val="0"/>
          <w:numId w:val="27"/>
        </w:numPr>
        <w:spacing w:line="240" w:lineRule="auto"/>
        <w:ind w:left="0" w:firstLine="0"/>
        <w:jc w:val="both"/>
        <w:rPr>
          <w:rStyle w:val="CharAttribute1"/>
          <w:rFonts w:ascii="Arial" w:eastAsiaTheme="minorHAnsi" w:hAnsi="Arial" w:cs="Arial"/>
          <w:sz w:val="22"/>
          <w:lang w:val="es-CO"/>
        </w:rPr>
      </w:pPr>
      <w:r w:rsidRPr="00337536">
        <w:rPr>
          <w:rStyle w:val="CharAttribute1"/>
          <w:rFonts w:ascii="Arial" w:eastAsia="Batang" w:hAnsi="Arial" w:cs="Arial"/>
          <w:sz w:val="22"/>
          <w:lang w:val="es-CO"/>
        </w:rPr>
        <w:t>Los veteranos de guerra gozarán de atención preferente al realizar diligencias públicas y privadas, en las entidades correspondientes, para lo cual contarán con una fila exclusiva y se atenderán en orden de llegada dentro de los mismos veteranos de guerra.</w:t>
      </w:r>
    </w:p>
    <w:p w:rsidR="00B65785" w:rsidRPr="000B4011" w:rsidRDefault="00B65785" w:rsidP="00F07AD1">
      <w:pPr>
        <w:pStyle w:val="ParaAttribute3"/>
        <w:jc w:val="both"/>
        <w:rPr>
          <w:rStyle w:val="CharAttribute1"/>
          <w:rFonts w:ascii="Arial" w:eastAsia="Batang" w:hAnsi="Arial"/>
          <w:sz w:val="22"/>
        </w:rPr>
      </w:pPr>
    </w:p>
    <w:p w:rsidR="00B65785" w:rsidRPr="000B4011" w:rsidRDefault="00B65785" w:rsidP="00F07AD1">
      <w:pPr>
        <w:pStyle w:val="ParaAttribute3"/>
        <w:jc w:val="both"/>
        <w:rPr>
          <w:rStyle w:val="CharAttribute1"/>
          <w:rFonts w:ascii="Arial" w:eastAsia="Batang" w:hAnsi="Arial"/>
          <w:sz w:val="22"/>
        </w:rPr>
      </w:pPr>
    </w:p>
    <w:p w:rsidR="00161A70" w:rsidRPr="000B4011" w:rsidRDefault="00161A70" w:rsidP="00B65785">
      <w:pPr>
        <w:pStyle w:val="ParaAttribute1"/>
        <w:numPr>
          <w:ilvl w:val="0"/>
          <w:numId w:val="30"/>
        </w:numPr>
        <w:tabs>
          <w:tab w:val="left" w:pos="0"/>
        </w:tabs>
        <w:ind w:left="0" w:firstLine="0"/>
        <w:jc w:val="both"/>
        <w:rPr>
          <w:rStyle w:val="CharAttribute0"/>
          <w:rFonts w:ascii="Arial" w:eastAsia="Batang" w:hAnsi="Arial"/>
          <w:sz w:val="22"/>
        </w:rPr>
      </w:pPr>
      <w:r w:rsidRPr="000B4011">
        <w:rPr>
          <w:rStyle w:val="CharAttribute1"/>
          <w:rFonts w:ascii="Arial" w:eastAsia="Batang" w:hAnsi="Arial" w:cs="Arial"/>
          <w:b/>
          <w:sz w:val="22"/>
          <w:szCs w:val="22"/>
        </w:rPr>
        <w:t>Beneficios en Impuestos</w:t>
      </w:r>
      <w:r w:rsidR="00B92966" w:rsidRPr="000B4011">
        <w:rPr>
          <w:rStyle w:val="CharAttribute1"/>
          <w:rFonts w:ascii="Arial" w:eastAsia="Batang" w:hAnsi="Arial" w:cs="Arial"/>
          <w:b/>
          <w:sz w:val="22"/>
          <w:szCs w:val="22"/>
        </w:rPr>
        <w:t xml:space="preserve"> y tarifas de transporte</w:t>
      </w:r>
      <w:r w:rsidR="00FE0D82" w:rsidRPr="000B4011">
        <w:rPr>
          <w:rStyle w:val="CharAttribute1"/>
          <w:rFonts w:ascii="Arial" w:eastAsia="Batang" w:hAnsi="Arial" w:cs="Arial"/>
          <w:b/>
          <w:sz w:val="22"/>
          <w:szCs w:val="22"/>
        </w:rPr>
        <w:t xml:space="preserve">. </w:t>
      </w:r>
      <w:r w:rsidR="00FE0D82" w:rsidRPr="000B4011">
        <w:rPr>
          <w:rStyle w:val="CharAttribute1"/>
          <w:rFonts w:ascii="Arial" w:eastAsia="Batang" w:hAnsi="Arial" w:cs="Arial"/>
          <w:sz w:val="22"/>
          <w:szCs w:val="22"/>
        </w:rPr>
        <w:t>Los veteranos de guerra o sus beneficiarios, según sea el caso, tendrán los siguientes beneficios en materia de tributaria:</w:t>
      </w:r>
      <w:r w:rsidRPr="000B4011">
        <w:rPr>
          <w:rStyle w:val="CharAttribute0"/>
          <w:rFonts w:ascii="Arial" w:eastAsia="Batang" w:hAnsi="Arial" w:cs="Arial"/>
          <w:sz w:val="22"/>
          <w:szCs w:val="22"/>
        </w:rPr>
        <w:tab/>
      </w:r>
    </w:p>
    <w:p w:rsidR="00161A70" w:rsidRPr="000B4011" w:rsidRDefault="00161A70" w:rsidP="00F07AD1">
      <w:pPr>
        <w:pStyle w:val="ParaAttribute3"/>
        <w:numPr>
          <w:ilvl w:val="1"/>
          <w:numId w:val="16"/>
        </w:numPr>
        <w:ind w:left="0" w:firstLine="11"/>
        <w:jc w:val="both"/>
        <w:rPr>
          <w:rStyle w:val="CharAttribute0"/>
          <w:rFonts w:ascii="Arial" w:eastAsia="Batang" w:hAnsi="Arial"/>
          <w:sz w:val="22"/>
        </w:rPr>
      </w:pPr>
      <w:r w:rsidRPr="000B4011">
        <w:rPr>
          <w:rStyle w:val="CharAttribute0"/>
          <w:rFonts w:ascii="Arial" w:eastAsia="Batang" w:hAnsi="Arial" w:cs="Arial"/>
          <w:sz w:val="22"/>
          <w:szCs w:val="22"/>
        </w:rPr>
        <w:t>Los vete</w:t>
      </w:r>
      <w:r w:rsidR="00F07AD1" w:rsidRPr="000B4011">
        <w:rPr>
          <w:rStyle w:val="CharAttribute0"/>
          <w:rFonts w:ascii="Arial" w:eastAsia="Batang" w:hAnsi="Arial" w:cs="Arial"/>
          <w:sz w:val="22"/>
          <w:szCs w:val="22"/>
        </w:rPr>
        <w:t>ranos de guerra contará</w:t>
      </w:r>
      <w:r w:rsidRPr="000B4011">
        <w:rPr>
          <w:rStyle w:val="CharAttribute0"/>
          <w:rFonts w:ascii="Arial" w:eastAsia="Batang" w:hAnsi="Arial" w:cs="Arial"/>
          <w:sz w:val="22"/>
          <w:szCs w:val="22"/>
        </w:rPr>
        <w:t xml:space="preserve">n con un descuento del 10% en el pago de impuesto </w:t>
      </w:r>
      <w:r w:rsidR="00B92966" w:rsidRPr="000B4011">
        <w:rPr>
          <w:rStyle w:val="CharAttribute0"/>
          <w:rFonts w:ascii="Arial" w:eastAsia="Batang" w:hAnsi="Arial" w:cs="Arial"/>
          <w:sz w:val="22"/>
          <w:szCs w:val="22"/>
        </w:rPr>
        <w:t xml:space="preserve">a </w:t>
      </w:r>
      <w:r w:rsidR="00F67013" w:rsidRPr="000B4011">
        <w:rPr>
          <w:rStyle w:val="CharAttribute0"/>
          <w:rFonts w:ascii="Arial" w:eastAsia="Batang" w:hAnsi="Arial" w:cs="Arial"/>
          <w:sz w:val="22"/>
          <w:szCs w:val="22"/>
        </w:rPr>
        <w:t xml:space="preserve">la </w:t>
      </w:r>
      <w:r w:rsidR="00B92966" w:rsidRPr="000B4011">
        <w:rPr>
          <w:rStyle w:val="CharAttribute0"/>
          <w:rFonts w:ascii="Arial" w:eastAsia="Batang" w:hAnsi="Arial" w:cs="Arial"/>
          <w:sz w:val="22"/>
          <w:szCs w:val="22"/>
        </w:rPr>
        <w:t xml:space="preserve">renta. </w:t>
      </w:r>
      <w:r w:rsidRPr="000B4011">
        <w:rPr>
          <w:rStyle w:val="CharAttribute0"/>
          <w:rFonts w:ascii="Arial" w:eastAsia="Batang" w:hAnsi="Arial" w:cs="Arial"/>
          <w:sz w:val="22"/>
          <w:szCs w:val="22"/>
        </w:rPr>
        <w:t xml:space="preserve"> </w:t>
      </w:r>
    </w:p>
    <w:p w:rsidR="00161A70" w:rsidRPr="000B4011" w:rsidRDefault="00161A70" w:rsidP="00F07AD1">
      <w:pPr>
        <w:pStyle w:val="ParaAttribute3"/>
        <w:jc w:val="both"/>
        <w:rPr>
          <w:rStyle w:val="CharAttribute0"/>
          <w:rFonts w:ascii="Arial" w:eastAsia="Batang" w:hAnsi="Arial"/>
          <w:sz w:val="22"/>
        </w:rPr>
      </w:pPr>
    </w:p>
    <w:p w:rsidR="00F07AD1" w:rsidRPr="000B4011" w:rsidRDefault="00161A70" w:rsidP="0071691C">
      <w:pPr>
        <w:pStyle w:val="ParaAttribute3"/>
        <w:numPr>
          <w:ilvl w:val="1"/>
          <w:numId w:val="16"/>
        </w:numPr>
        <w:ind w:left="0" w:firstLine="11"/>
        <w:jc w:val="both"/>
        <w:rPr>
          <w:rStyle w:val="CharAttribute0"/>
          <w:rFonts w:ascii="Arial" w:eastAsia="Batang" w:hAnsi="Arial"/>
          <w:sz w:val="22"/>
        </w:rPr>
      </w:pPr>
      <w:r w:rsidRPr="000B4011">
        <w:rPr>
          <w:rStyle w:val="CharAttribute0"/>
          <w:rFonts w:ascii="Arial" w:eastAsia="Batang" w:hAnsi="Arial" w:cs="Arial"/>
          <w:sz w:val="22"/>
          <w:szCs w:val="22"/>
        </w:rPr>
        <w:t>Los veteranos de guerra tendrán una tarif</w:t>
      </w:r>
      <w:r w:rsidR="00F07AD1" w:rsidRPr="000B4011">
        <w:rPr>
          <w:rStyle w:val="CharAttribute0"/>
          <w:rFonts w:ascii="Arial" w:eastAsia="Batang" w:hAnsi="Arial" w:cs="Arial"/>
          <w:sz w:val="22"/>
          <w:szCs w:val="22"/>
        </w:rPr>
        <w:t>a reducida en los pasajes de transporte</w:t>
      </w:r>
      <w:r w:rsidRPr="000B4011">
        <w:rPr>
          <w:rStyle w:val="CharAttribute0"/>
          <w:rFonts w:ascii="Arial" w:eastAsia="Batang" w:hAnsi="Arial" w:cs="Arial"/>
          <w:sz w:val="22"/>
          <w:szCs w:val="22"/>
        </w:rPr>
        <w:t xml:space="preserve"> público distrital y municipal. Las autoridades locales determinarán el valor de dicha tarifa reducida. Adicionalme</w:t>
      </w:r>
      <w:r w:rsidR="00F07AD1" w:rsidRPr="000B4011">
        <w:rPr>
          <w:rStyle w:val="CharAttribute0"/>
          <w:rFonts w:ascii="Arial" w:eastAsia="Batang" w:hAnsi="Arial" w:cs="Arial"/>
          <w:sz w:val="22"/>
          <w:szCs w:val="22"/>
        </w:rPr>
        <w:t>nte, los veteranos de guerra y</w:t>
      </w:r>
      <w:r w:rsidRPr="000B4011">
        <w:rPr>
          <w:rStyle w:val="CharAttribute0"/>
          <w:rFonts w:ascii="Arial" w:eastAsia="Batang" w:hAnsi="Arial" w:cs="Arial"/>
          <w:sz w:val="22"/>
          <w:szCs w:val="22"/>
        </w:rPr>
        <w:t xml:space="preserve"> demás beneficiarios de la presente ley quedan exentos del pago del impuesto de salida del país. </w:t>
      </w:r>
    </w:p>
    <w:p w:rsidR="0071691C" w:rsidRPr="000B4011" w:rsidRDefault="0071691C" w:rsidP="0071691C">
      <w:pPr>
        <w:pStyle w:val="ParaAttribute3"/>
        <w:jc w:val="both"/>
        <w:rPr>
          <w:rStyle w:val="CharAttribute1"/>
          <w:rFonts w:ascii="Arial" w:eastAsia="Batang" w:hAnsi="Arial"/>
          <w:sz w:val="22"/>
        </w:rPr>
      </w:pPr>
    </w:p>
    <w:p w:rsidR="00161A70" w:rsidRPr="000B4011" w:rsidRDefault="00161A70" w:rsidP="00F07AD1">
      <w:pPr>
        <w:pStyle w:val="ParaAttribute3"/>
        <w:jc w:val="center"/>
        <w:rPr>
          <w:rStyle w:val="CharAttribute0"/>
          <w:rFonts w:ascii="Arial" w:eastAsia="Batang" w:hAnsi="Arial"/>
          <w:sz w:val="22"/>
        </w:rPr>
      </w:pPr>
    </w:p>
    <w:p w:rsidR="0086609D" w:rsidRPr="000B4011" w:rsidRDefault="0086609D" w:rsidP="00F07AD1">
      <w:pPr>
        <w:pStyle w:val="ParaAttribute3"/>
        <w:jc w:val="center"/>
        <w:rPr>
          <w:rStyle w:val="CharAttribute0"/>
          <w:rFonts w:ascii="Arial" w:eastAsia="Batang" w:hAnsi="Arial"/>
          <w:sz w:val="22"/>
        </w:rPr>
      </w:pPr>
    </w:p>
    <w:p w:rsidR="00161A70" w:rsidRPr="000B4011" w:rsidRDefault="00FE0D82" w:rsidP="00F07AD1">
      <w:pPr>
        <w:pStyle w:val="ParaAttribute3"/>
        <w:jc w:val="center"/>
        <w:rPr>
          <w:rStyle w:val="CharAttribute0"/>
          <w:rFonts w:ascii="Arial" w:eastAsia="Batang" w:hAnsi="Arial"/>
          <w:sz w:val="22"/>
        </w:rPr>
      </w:pPr>
      <w:r w:rsidRPr="000B4011">
        <w:rPr>
          <w:rStyle w:val="CharAttribute0"/>
          <w:rFonts w:ascii="Arial" w:eastAsia="Batang" w:hAnsi="Arial" w:cs="Arial"/>
          <w:b/>
          <w:sz w:val="22"/>
          <w:szCs w:val="22"/>
        </w:rPr>
        <w:lastRenderedPageBreak/>
        <w:t>TITULO III</w:t>
      </w:r>
      <w:r w:rsidR="00161A70" w:rsidRPr="000B4011">
        <w:rPr>
          <w:rStyle w:val="CharAttribute0"/>
          <w:rFonts w:ascii="Arial" w:eastAsia="Batang" w:hAnsi="Arial" w:cs="Arial"/>
          <w:b/>
          <w:sz w:val="22"/>
          <w:szCs w:val="22"/>
        </w:rPr>
        <w:t xml:space="preserve"> </w:t>
      </w:r>
    </w:p>
    <w:p w:rsidR="00161A70" w:rsidRPr="000B4011" w:rsidRDefault="00161A70" w:rsidP="00F07AD1">
      <w:pPr>
        <w:pStyle w:val="ParaAttribute3"/>
        <w:jc w:val="center"/>
        <w:rPr>
          <w:rStyle w:val="CharAttribute0"/>
          <w:rFonts w:ascii="Arial" w:eastAsia="Batang" w:hAnsi="Arial"/>
          <w:sz w:val="22"/>
        </w:rPr>
      </w:pPr>
      <w:r w:rsidRPr="000B4011">
        <w:rPr>
          <w:rStyle w:val="CharAttribute0"/>
          <w:rFonts w:ascii="Arial" w:eastAsia="Batang" w:hAnsi="Arial" w:cs="Arial"/>
          <w:b/>
          <w:sz w:val="22"/>
          <w:szCs w:val="22"/>
        </w:rPr>
        <w:t>Veteranos de Guerra de Corea y del Perú</w:t>
      </w:r>
    </w:p>
    <w:p w:rsidR="00B65785" w:rsidRPr="000B4011" w:rsidRDefault="00B65785">
      <w:pPr>
        <w:pStyle w:val="ParaAttribute1"/>
        <w:tabs>
          <w:tab w:val="left" w:pos="0"/>
        </w:tabs>
        <w:jc w:val="both"/>
        <w:rPr>
          <w:rStyle w:val="CharAttribute0"/>
          <w:rFonts w:ascii="Arial" w:eastAsia="Batang" w:hAnsi="Arial" w:cs="Arial"/>
          <w:b/>
          <w:sz w:val="22"/>
          <w:szCs w:val="22"/>
        </w:rPr>
      </w:pPr>
    </w:p>
    <w:p w:rsidR="00FE1778" w:rsidRPr="000B4011" w:rsidRDefault="0086609D" w:rsidP="00B65785">
      <w:pPr>
        <w:pStyle w:val="ParaAttribute1"/>
        <w:numPr>
          <w:ilvl w:val="0"/>
          <w:numId w:val="30"/>
        </w:numPr>
        <w:tabs>
          <w:tab w:val="left" w:pos="0"/>
        </w:tabs>
        <w:ind w:left="0" w:firstLine="0"/>
        <w:jc w:val="both"/>
        <w:rPr>
          <w:rStyle w:val="CharAttribute0"/>
          <w:rFonts w:ascii="Arial" w:eastAsia="Batang" w:hAnsi="Arial"/>
          <w:sz w:val="22"/>
        </w:rPr>
      </w:pPr>
      <w:r w:rsidRPr="000B4011">
        <w:rPr>
          <w:rStyle w:val="CharAttribute0"/>
          <w:rFonts w:ascii="Arial" w:eastAsia="Batang" w:hAnsi="Arial" w:cs="Arial"/>
          <w:b/>
          <w:sz w:val="22"/>
          <w:szCs w:val="22"/>
        </w:rPr>
        <w:t xml:space="preserve"> </w:t>
      </w:r>
      <w:r w:rsidR="00161A70" w:rsidRPr="000B4011">
        <w:rPr>
          <w:rStyle w:val="CharAttribute0"/>
          <w:rFonts w:ascii="Arial" w:eastAsia="Batang" w:hAnsi="Arial" w:cs="Arial"/>
          <w:b/>
          <w:sz w:val="22"/>
          <w:szCs w:val="22"/>
        </w:rPr>
        <w:t xml:space="preserve">Veteranos de guerra de Corea y del Perú. </w:t>
      </w:r>
      <w:r w:rsidR="00161A70" w:rsidRPr="000B4011">
        <w:rPr>
          <w:rStyle w:val="CharAttribute0"/>
          <w:rFonts w:ascii="Arial" w:eastAsia="Batang" w:hAnsi="Arial" w:cs="Arial"/>
          <w:sz w:val="22"/>
          <w:szCs w:val="22"/>
        </w:rPr>
        <w:t xml:space="preserve">Como reconocimiento a los miembros de las Fuerzas Armadas de Colombia que participaron en los </w:t>
      </w:r>
      <w:r w:rsidR="00F07AD1" w:rsidRPr="000B4011">
        <w:rPr>
          <w:rStyle w:val="CharAttribute0"/>
          <w:rFonts w:ascii="Arial" w:eastAsia="Batang" w:hAnsi="Arial" w:cs="Arial"/>
          <w:sz w:val="22"/>
          <w:szCs w:val="22"/>
        </w:rPr>
        <w:t>conflictos</w:t>
      </w:r>
      <w:r w:rsidR="00161A70" w:rsidRPr="000B4011">
        <w:rPr>
          <w:rStyle w:val="CharAttribute0"/>
          <w:rFonts w:ascii="Arial" w:eastAsia="Batang" w:hAnsi="Arial" w:cs="Arial"/>
          <w:sz w:val="22"/>
          <w:szCs w:val="22"/>
        </w:rPr>
        <w:t xml:space="preserve"> de Corea y Perú</w:t>
      </w:r>
      <w:r w:rsidR="007D1587" w:rsidRPr="000B4011">
        <w:rPr>
          <w:rStyle w:val="CharAttribute0"/>
          <w:rFonts w:ascii="Arial" w:eastAsia="Batang" w:hAnsi="Arial" w:cs="Arial"/>
          <w:sz w:val="22"/>
          <w:szCs w:val="22"/>
        </w:rPr>
        <w:t>, en los actos protocolarios del día del Veterano de Guerra se honrará a los</w:t>
      </w:r>
      <w:r w:rsidR="00161A70" w:rsidRPr="000B4011">
        <w:rPr>
          <w:rStyle w:val="CharAttribute0"/>
          <w:rFonts w:ascii="Arial" w:eastAsia="Batang" w:hAnsi="Arial" w:cs="Arial"/>
          <w:sz w:val="22"/>
          <w:szCs w:val="22"/>
        </w:rPr>
        <w:t xml:space="preserve"> </w:t>
      </w:r>
      <w:r w:rsidR="007D1587" w:rsidRPr="000B4011">
        <w:rPr>
          <w:rStyle w:val="CharAttribute0"/>
          <w:rFonts w:ascii="Arial" w:eastAsia="Batang" w:hAnsi="Arial" w:cs="Arial"/>
          <w:sz w:val="22"/>
          <w:szCs w:val="22"/>
        </w:rPr>
        <w:t>excombatientes c</w:t>
      </w:r>
      <w:r w:rsidR="00161A70" w:rsidRPr="000B4011">
        <w:rPr>
          <w:rStyle w:val="CharAttribute0"/>
          <w:rFonts w:ascii="Arial" w:eastAsia="Batang" w:hAnsi="Arial" w:cs="Arial"/>
          <w:sz w:val="22"/>
          <w:szCs w:val="22"/>
        </w:rPr>
        <w:t>olombianos en la Guerra de Co</w:t>
      </w:r>
      <w:r w:rsidR="007D1587" w:rsidRPr="000B4011">
        <w:rPr>
          <w:rStyle w:val="CharAttribute0"/>
          <w:rFonts w:ascii="Arial" w:eastAsia="Batang" w:hAnsi="Arial" w:cs="Arial"/>
          <w:sz w:val="22"/>
          <w:szCs w:val="22"/>
        </w:rPr>
        <w:t xml:space="preserve">rea y el Conflicto con el Perú. </w:t>
      </w:r>
    </w:p>
    <w:p w:rsidR="00161A70" w:rsidRPr="000B4011" w:rsidRDefault="00F07AD1" w:rsidP="00F07AD1">
      <w:pPr>
        <w:pStyle w:val="ParaAttribute3"/>
        <w:jc w:val="both"/>
        <w:rPr>
          <w:rStyle w:val="CharAttribute0"/>
          <w:rFonts w:ascii="Arial" w:eastAsia="Batang" w:hAnsi="Arial"/>
          <w:sz w:val="22"/>
        </w:rPr>
      </w:pPr>
      <w:r w:rsidRPr="000B4011">
        <w:rPr>
          <w:rStyle w:val="CharAttribute0"/>
          <w:rFonts w:ascii="Arial" w:eastAsia="Batang" w:hAnsi="Arial" w:cs="Arial"/>
          <w:b/>
          <w:sz w:val="22"/>
          <w:szCs w:val="22"/>
        </w:rPr>
        <w:t>Parágrafo.</w:t>
      </w:r>
      <w:r w:rsidR="00161A70" w:rsidRPr="000B4011">
        <w:rPr>
          <w:rStyle w:val="CharAttribute0"/>
          <w:rFonts w:ascii="Arial" w:eastAsia="Batang" w:hAnsi="Arial" w:cs="Arial"/>
          <w:b/>
          <w:sz w:val="22"/>
          <w:szCs w:val="22"/>
        </w:rPr>
        <w:t xml:space="preserve"> </w:t>
      </w:r>
      <w:r w:rsidR="00161A70" w:rsidRPr="000B4011">
        <w:rPr>
          <w:rStyle w:val="CharAttribute0"/>
          <w:rFonts w:ascii="Arial" w:eastAsia="Batang" w:hAnsi="Arial" w:cs="Arial"/>
          <w:sz w:val="22"/>
          <w:szCs w:val="22"/>
        </w:rPr>
        <w:t xml:space="preserve">En la primera ceremonia de celebración del día </w:t>
      </w:r>
      <w:r w:rsidR="007D1587" w:rsidRPr="000B4011">
        <w:rPr>
          <w:rStyle w:val="CharAttribute0"/>
          <w:rFonts w:ascii="Arial" w:eastAsia="Batang" w:hAnsi="Arial" w:cs="Arial"/>
          <w:sz w:val="22"/>
          <w:szCs w:val="22"/>
        </w:rPr>
        <w:t>del Veterano de Guerra</w:t>
      </w:r>
      <w:r w:rsidR="00161A70" w:rsidRPr="000B4011">
        <w:rPr>
          <w:rStyle w:val="CharAttribute0"/>
          <w:rFonts w:ascii="Arial" w:eastAsia="Batang" w:hAnsi="Arial" w:cs="Arial"/>
          <w:sz w:val="22"/>
          <w:szCs w:val="22"/>
        </w:rPr>
        <w:t>, el Gobierno Nacional entregará por una sola vez a los excombatientes colombianos en la Guerra de Corea y el Conflicto con el Perú que aún se encuentren con vida y que no hayan sido beneficiarios de la Ley 683 de 2001 ni que deven</w:t>
      </w:r>
      <w:r w:rsidR="007D1587" w:rsidRPr="000B4011">
        <w:rPr>
          <w:rStyle w:val="CharAttribute0"/>
          <w:rFonts w:ascii="Arial" w:eastAsia="Batang" w:hAnsi="Arial" w:cs="Arial"/>
          <w:sz w:val="22"/>
          <w:szCs w:val="22"/>
        </w:rPr>
        <w:t>gan pensión a cargo del Estado</w:t>
      </w:r>
      <w:r w:rsidR="00FA7944" w:rsidRPr="000B4011">
        <w:rPr>
          <w:rStyle w:val="CharAttribute0"/>
          <w:rFonts w:ascii="Arial" w:eastAsia="Batang" w:hAnsi="Arial" w:cs="Arial"/>
          <w:sz w:val="22"/>
          <w:szCs w:val="22"/>
        </w:rPr>
        <w:t xml:space="preserve"> superior a tres salarios mínimos legales mensuales vigentes</w:t>
      </w:r>
      <w:r w:rsidR="007D1587" w:rsidRPr="000B4011">
        <w:rPr>
          <w:rStyle w:val="CharAttribute0"/>
          <w:rFonts w:ascii="Arial" w:eastAsia="Batang" w:hAnsi="Arial" w:cs="Arial"/>
          <w:sz w:val="22"/>
          <w:szCs w:val="22"/>
        </w:rPr>
        <w:t xml:space="preserve">, </w:t>
      </w:r>
      <w:r w:rsidR="00161A70" w:rsidRPr="000B4011">
        <w:rPr>
          <w:rStyle w:val="CharAttribute0"/>
          <w:rFonts w:ascii="Arial" w:eastAsia="Batang" w:hAnsi="Arial" w:cs="Arial"/>
          <w:sz w:val="22"/>
          <w:szCs w:val="22"/>
        </w:rPr>
        <w:t>una bonificación correspondiente a 30 salarios mín</w:t>
      </w:r>
      <w:r w:rsidR="00B65785" w:rsidRPr="000B4011">
        <w:rPr>
          <w:rStyle w:val="CharAttribute0"/>
          <w:rFonts w:ascii="Arial" w:eastAsia="Batang" w:hAnsi="Arial" w:cs="Arial"/>
          <w:sz w:val="22"/>
          <w:szCs w:val="22"/>
        </w:rPr>
        <w:t>imos legales mensuales vigentes.</w:t>
      </w:r>
      <w:r w:rsidR="00161A70" w:rsidRPr="000B4011">
        <w:rPr>
          <w:rStyle w:val="CharAttribute0"/>
          <w:rFonts w:ascii="Arial" w:eastAsia="Batang" w:hAnsi="Arial" w:cs="Arial"/>
          <w:sz w:val="22"/>
          <w:szCs w:val="22"/>
        </w:rPr>
        <w:t xml:space="preserve"> El presente parágrafo no modifica ni deroga lo dispuesto en la Ley 683 de 2001. </w:t>
      </w:r>
    </w:p>
    <w:p w:rsidR="00161A70" w:rsidRPr="000B4011" w:rsidRDefault="00161A70" w:rsidP="00F07AD1">
      <w:pPr>
        <w:pStyle w:val="ParaAttribute3"/>
        <w:jc w:val="both"/>
        <w:rPr>
          <w:rStyle w:val="CharAttribute0"/>
          <w:rFonts w:ascii="Arial" w:eastAsia="Batang" w:hAnsi="Arial"/>
          <w:sz w:val="22"/>
        </w:rPr>
      </w:pPr>
    </w:p>
    <w:p w:rsidR="00FE0D82" w:rsidRPr="000B4011" w:rsidRDefault="00FE0D82" w:rsidP="00F07AD1">
      <w:pPr>
        <w:pStyle w:val="ParaAttribute3"/>
        <w:jc w:val="both"/>
        <w:rPr>
          <w:rStyle w:val="CharAttribute0"/>
          <w:rFonts w:ascii="Arial" w:eastAsia="Batang" w:hAnsi="Arial"/>
          <w:sz w:val="22"/>
        </w:rPr>
      </w:pPr>
    </w:p>
    <w:p w:rsidR="00FE0D82" w:rsidRPr="000B4011" w:rsidRDefault="00FE0D82" w:rsidP="00FE0D82">
      <w:pPr>
        <w:pStyle w:val="ParaAttribute3"/>
        <w:jc w:val="center"/>
        <w:rPr>
          <w:rStyle w:val="CharAttribute0"/>
          <w:rFonts w:ascii="Arial" w:eastAsia="Batang" w:hAnsi="Arial"/>
          <w:sz w:val="22"/>
        </w:rPr>
      </w:pPr>
      <w:r w:rsidRPr="000B4011">
        <w:rPr>
          <w:rStyle w:val="CharAttribute0"/>
          <w:rFonts w:ascii="Arial" w:eastAsia="Batang" w:hAnsi="Arial" w:cs="Arial"/>
          <w:b/>
          <w:sz w:val="22"/>
          <w:szCs w:val="22"/>
        </w:rPr>
        <w:t xml:space="preserve">TITULO IV </w:t>
      </w:r>
    </w:p>
    <w:p w:rsidR="00FE0D82" w:rsidRPr="000B4011" w:rsidRDefault="00FE0D82" w:rsidP="00FE0D82">
      <w:pPr>
        <w:pStyle w:val="ParaAttribute3"/>
        <w:jc w:val="center"/>
        <w:rPr>
          <w:rStyle w:val="CharAttribute0"/>
          <w:rFonts w:ascii="Arial" w:eastAsia="Batang" w:hAnsi="Arial"/>
          <w:sz w:val="22"/>
        </w:rPr>
      </w:pPr>
      <w:r w:rsidRPr="000B4011">
        <w:rPr>
          <w:rStyle w:val="CharAttribute0"/>
          <w:rFonts w:ascii="Arial" w:eastAsia="Batang" w:hAnsi="Arial" w:cs="Arial"/>
          <w:b/>
          <w:sz w:val="22"/>
          <w:szCs w:val="22"/>
        </w:rPr>
        <w:t>Disposiciones Finales</w:t>
      </w:r>
    </w:p>
    <w:p w:rsidR="00B65785" w:rsidRPr="000B4011" w:rsidRDefault="00B65785" w:rsidP="00FE0D82">
      <w:pPr>
        <w:pStyle w:val="ParaAttribute3"/>
        <w:jc w:val="center"/>
        <w:rPr>
          <w:rStyle w:val="CharAttribute0"/>
          <w:rFonts w:ascii="Arial" w:eastAsia="Batang" w:hAnsi="Arial"/>
          <w:sz w:val="22"/>
        </w:rPr>
      </w:pPr>
    </w:p>
    <w:p w:rsidR="00B65785" w:rsidRPr="000B4011" w:rsidRDefault="00B65785" w:rsidP="00FE0D82">
      <w:pPr>
        <w:pStyle w:val="ParaAttribute3"/>
        <w:jc w:val="center"/>
        <w:rPr>
          <w:rStyle w:val="CharAttribute0"/>
          <w:rFonts w:ascii="Arial" w:eastAsia="Batang" w:hAnsi="Arial"/>
          <w:sz w:val="22"/>
        </w:rPr>
      </w:pPr>
    </w:p>
    <w:p w:rsidR="00FE1778" w:rsidRPr="000B4011" w:rsidRDefault="00FE0D82" w:rsidP="00B65785">
      <w:pPr>
        <w:pStyle w:val="ParaAttribute1"/>
        <w:numPr>
          <w:ilvl w:val="0"/>
          <w:numId w:val="30"/>
        </w:numPr>
        <w:tabs>
          <w:tab w:val="left" w:pos="0"/>
        </w:tabs>
        <w:ind w:left="0" w:firstLine="0"/>
        <w:jc w:val="both"/>
        <w:rPr>
          <w:rStyle w:val="CharAttribute0"/>
          <w:rFonts w:ascii="Arial" w:eastAsia="Batang" w:hAnsi="Arial"/>
          <w:sz w:val="22"/>
        </w:rPr>
      </w:pPr>
      <w:r w:rsidRPr="000B4011">
        <w:rPr>
          <w:rStyle w:val="CharAttribute1"/>
          <w:rFonts w:ascii="Arial" w:eastAsia="Batang" w:hAnsi="Arial" w:cs="Arial"/>
          <w:b/>
          <w:sz w:val="22"/>
          <w:szCs w:val="22"/>
        </w:rPr>
        <w:t>Negación y pérdida de los beneficios</w:t>
      </w:r>
      <w:r w:rsidRPr="000B4011">
        <w:rPr>
          <w:rStyle w:val="CharAttribute1"/>
          <w:rFonts w:ascii="Arial" w:eastAsia="Batang" w:hAnsi="Arial" w:cs="Arial"/>
          <w:sz w:val="22"/>
          <w:szCs w:val="22"/>
        </w:rPr>
        <w:t xml:space="preserve">. </w:t>
      </w:r>
      <w:r w:rsidRPr="000B4011">
        <w:rPr>
          <w:rStyle w:val="CharAttribute0"/>
          <w:rFonts w:ascii="Arial" w:eastAsia="Batang" w:hAnsi="Arial" w:cs="Arial"/>
          <w:sz w:val="22"/>
          <w:szCs w:val="22"/>
        </w:rPr>
        <w:t xml:space="preserve">El veterano de guerra que haya sido condenado penalmente o sancionado disciplinariamente no podrá acceder a los beneficios, estímulos y recompensas de la presente ley. El veterano que sea condenado penalmente o sancionado disciplinariamente perderá automáticamente los beneficios, estímulos y recompensas de la presente ley. La pérdida de los beneficios se extenderá a los familiares del veterano. </w:t>
      </w:r>
    </w:p>
    <w:p w:rsidR="00FE1778" w:rsidRPr="000B4011" w:rsidRDefault="00161A70" w:rsidP="00B65785">
      <w:pPr>
        <w:pStyle w:val="ParaAttribute1"/>
        <w:numPr>
          <w:ilvl w:val="0"/>
          <w:numId w:val="30"/>
        </w:numPr>
        <w:tabs>
          <w:tab w:val="left" w:pos="0"/>
        </w:tabs>
        <w:ind w:left="0" w:firstLine="0"/>
        <w:jc w:val="both"/>
        <w:rPr>
          <w:rStyle w:val="CharAttribute0"/>
          <w:rFonts w:ascii="Arial" w:eastAsia="Batang" w:hAnsi="Arial"/>
          <w:sz w:val="22"/>
        </w:rPr>
      </w:pPr>
      <w:r w:rsidRPr="000B4011">
        <w:rPr>
          <w:rStyle w:val="CharAttribute0"/>
          <w:rFonts w:ascii="Arial" w:eastAsia="Batang" w:hAnsi="Arial" w:cs="Arial"/>
          <w:b/>
          <w:sz w:val="22"/>
          <w:szCs w:val="22"/>
        </w:rPr>
        <w:t>Vigencia:</w:t>
      </w:r>
      <w:r w:rsidRPr="000B4011">
        <w:rPr>
          <w:rStyle w:val="CharAttribute0"/>
          <w:rFonts w:ascii="Arial" w:eastAsia="Batang" w:hAnsi="Arial" w:cs="Arial"/>
          <w:sz w:val="22"/>
          <w:szCs w:val="22"/>
        </w:rPr>
        <w:t xml:space="preserve"> La presente ley rige a partir </w:t>
      </w:r>
      <w:r w:rsidR="00F67013" w:rsidRPr="000B4011">
        <w:rPr>
          <w:rStyle w:val="CharAttribute0"/>
          <w:rFonts w:ascii="Arial" w:eastAsia="Batang" w:hAnsi="Arial" w:cs="Arial"/>
          <w:sz w:val="22"/>
          <w:szCs w:val="22"/>
        </w:rPr>
        <w:t xml:space="preserve">de su promulgación </w:t>
      </w:r>
      <w:r w:rsidRPr="000B4011">
        <w:rPr>
          <w:rStyle w:val="CharAttribute0"/>
          <w:rFonts w:ascii="Arial" w:eastAsia="Batang" w:hAnsi="Arial" w:cs="Arial"/>
          <w:sz w:val="22"/>
          <w:szCs w:val="22"/>
        </w:rPr>
        <w:t>y deroga todas las disposiciones que le sean contrarias.</w:t>
      </w:r>
    </w:p>
    <w:p w:rsidR="00161A70" w:rsidRPr="000B4011" w:rsidRDefault="00161A70" w:rsidP="00F07AD1">
      <w:pPr>
        <w:pStyle w:val="ParaAttribute3"/>
        <w:jc w:val="both"/>
        <w:rPr>
          <w:rStyle w:val="CharAttribute0"/>
          <w:rFonts w:ascii="Arial" w:eastAsia="Batang" w:hAnsi="Arial"/>
          <w:sz w:val="22"/>
        </w:rPr>
      </w:pPr>
    </w:p>
    <w:p w:rsidR="0071691C" w:rsidRPr="000B4011" w:rsidRDefault="0071691C" w:rsidP="00F07AD1">
      <w:pPr>
        <w:pStyle w:val="ParaAttribute3"/>
        <w:jc w:val="both"/>
        <w:rPr>
          <w:rStyle w:val="CharAttribute0"/>
          <w:rFonts w:ascii="Arial" w:eastAsia="Batang" w:hAnsi="Arial"/>
          <w:sz w:val="22"/>
        </w:rPr>
      </w:pPr>
    </w:p>
    <w:p w:rsidR="00C958BE" w:rsidRPr="00F63E20" w:rsidRDefault="00C958BE" w:rsidP="00F07AD1">
      <w:pPr>
        <w:wordWrap/>
        <w:rPr>
          <w:rFonts w:ascii="Arial" w:hAnsi="Arial" w:cs="Arial"/>
          <w:sz w:val="22"/>
          <w:szCs w:val="22"/>
          <w:lang w:val="es-CO"/>
        </w:rPr>
      </w:pPr>
    </w:p>
    <w:sectPr w:rsidR="00C958BE" w:rsidRPr="00F63E20" w:rsidSect="00C958BE">
      <w:headerReference w:type="default" r:id="rId9"/>
      <w:footerReference w:type="even" r:id="rId10"/>
      <w:footerReference w:type="default" r:id="rId11"/>
      <w:headerReference w:type="first" r:id="rId12"/>
      <w:pgSz w:w="12240" w:h="15840" w:code="1"/>
      <w:pgMar w:top="1418" w:right="1701" w:bottom="1418" w:left="1701" w:header="709" w:footer="709"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404D" w:rsidRDefault="00C5404D">
      <w:r>
        <w:separator/>
      </w:r>
    </w:p>
  </w:endnote>
  <w:endnote w:type="continuationSeparator" w:id="0">
    <w:p w:rsidR="00C5404D" w:rsidRDefault="00C54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Open Sans'">
    <w:altName w:val="Cambria"/>
    <w:panose1 w:val="00000000000000000000"/>
    <w:charset w:val="4D"/>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733" w:rsidRDefault="005B49C4" w:rsidP="00C958BE">
    <w:pPr>
      <w:pStyle w:val="Piedepgina"/>
      <w:framePr w:wrap="around" w:vAnchor="text" w:hAnchor="margin" w:xAlign="right" w:y="1"/>
      <w:rPr>
        <w:rStyle w:val="Nmerodepgina"/>
      </w:rPr>
    </w:pPr>
    <w:r>
      <w:rPr>
        <w:rStyle w:val="Nmerodepgina"/>
      </w:rPr>
      <w:fldChar w:fldCharType="begin"/>
    </w:r>
    <w:r w:rsidR="00C50733">
      <w:rPr>
        <w:rStyle w:val="Nmerodepgina"/>
      </w:rPr>
      <w:instrText xml:space="preserve">PAGE  </w:instrText>
    </w:r>
    <w:r>
      <w:rPr>
        <w:rStyle w:val="Nmerodepgina"/>
      </w:rPr>
      <w:fldChar w:fldCharType="end"/>
    </w:r>
  </w:p>
  <w:p w:rsidR="00C50733" w:rsidRDefault="00C50733" w:rsidP="00C958B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733" w:rsidRPr="00F07AD1" w:rsidRDefault="005B49C4" w:rsidP="00C958BE">
    <w:pPr>
      <w:pStyle w:val="Piedepgina"/>
      <w:framePr w:wrap="around" w:vAnchor="text" w:hAnchor="margin" w:xAlign="right" w:y="1"/>
      <w:rPr>
        <w:rStyle w:val="Nmerodepgina"/>
      </w:rPr>
    </w:pPr>
    <w:r w:rsidRPr="00F07AD1">
      <w:rPr>
        <w:rStyle w:val="Nmerodepgina"/>
        <w:rFonts w:ascii="Arial" w:hAnsi="Arial" w:cs="Arial"/>
        <w:sz w:val="22"/>
        <w:szCs w:val="22"/>
      </w:rPr>
      <w:fldChar w:fldCharType="begin"/>
    </w:r>
    <w:r w:rsidR="00C50733" w:rsidRPr="00F07AD1">
      <w:rPr>
        <w:rStyle w:val="Nmerodepgina"/>
        <w:rFonts w:ascii="Arial" w:hAnsi="Arial" w:cs="Arial"/>
        <w:sz w:val="22"/>
        <w:szCs w:val="22"/>
      </w:rPr>
      <w:instrText xml:space="preserve">PAGE  </w:instrText>
    </w:r>
    <w:r w:rsidRPr="00F07AD1">
      <w:rPr>
        <w:rStyle w:val="Nmerodepgina"/>
        <w:rFonts w:ascii="Arial" w:hAnsi="Arial" w:cs="Arial"/>
        <w:sz w:val="22"/>
        <w:szCs w:val="22"/>
      </w:rPr>
      <w:fldChar w:fldCharType="separate"/>
    </w:r>
    <w:r w:rsidR="00F63E20">
      <w:rPr>
        <w:rStyle w:val="Nmerodepgina"/>
        <w:rFonts w:ascii="Arial" w:hAnsi="Arial" w:cs="Arial"/>
        <w:noProof/>
        <w:sz w:val="22"/>
        <w:szCs w:val="22"/>
      </w:rPr>
      <w:t>13</w:t>
    </w:r>
    <w:r w:rsidRPr="00F07AD1">
      <w:rPr>
        <w:rStyle w:val="Nmerodepgina"/>
        <w:rFonts w:ascii="Arial" w:hAnsi="Arial" w:cs="Arial"/>
        <w:sz w:val="22"/>
        <w:szCs w:val="22"/>
      </w:rPr>
      <w:fldChar w:fldCharType="end"/>
    </w:r>
  </w:p>
  <w:p w:rsidR="00C50733" w:rsidRDefault="00C50733" w:rsidP="00C958BE">
    <w:pPr>
      <w:pStyle w:val="Piedep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404D" w:rsidRDefault="00C5404D">
      <w:r>
        <w:separator/>
      </w:r>
    </w:p>
  </w:footnote>
  <w:footnote w:type="continuationSeparator" w:id="0">
    <w:p w:rsidR="00C5404D" w:rsidRDefault="00C5404D">
      <w:r>
        <w:continuationSeparator/>
      </w:r>
    </w:p>
  </w:footnote>
  <w:footnote w:id="1">
    <w:p w:rsidR="00C50733" w:rsidRPr="001F16DC" w:rsidRDefault="00C50733" w:rsidP="00C63854">
      <w:pPr>
        <w:pStyle w:val="Textonotapie"/>
        <w:jc w:val="both"/>
        <w:rPr>
          <w:sz w:val="20"/>
        </w:rPr>
      </w:pPr>
      <w:r w:rsidRPr="001F16DC">
        <w:rPr>
          <w:rStyle w:val="Refdenotaalpie"/>
          <w:sz w:val="20"/>
        </w:rPr>
        <w:footnoteRef/>
      </w:r>
      <w:r w:rsidRPr="001F16DC">
        <w:rPr>
          <w:sz w:val="20"/>
        </w:rPr>
        <w:t xml:space="preserve"> Detalles de todos los beneficios de los veteranos de guerra norteamericanos se pueden consultar en la página web del </w:t>
      </w:r>
      <w:r w:rsidRPr="00C63854">
        <w:rPr>
          <w:i/>
          <w:sz w:val="20"/>
        </w:rPr>
        <w:t xml:space="preserve">US </w:t>
      </w:r>
      <w:proofErr w:type="spellStart"/>
      <w:r w:rsidRPr="00C63854">
        <w:rPr>
          <w:i/>
          <w:sz w:val="20"/>
        </w:rPr>
        <w:t>Department</w:t>
      </w:r>
      <w:proofErr w:type="spellEnd"/>
      <w:r w:rsidRPr="00C63854">
        <w:rPr>
          <w:i/>
          <w:sz w:val="20"/>
        </w:rPr>
        <w:t xml:space="preserve"> of </w:t>
      </w:r>
      <w:proofErr w:type="spellStart"/>
      <w:r w:rsidRPr="00C63854">
        <w:rPr>
          <w:i/>
          <w:sz w:val="20"/>
        </w:rPr>
        <w:t>Veterans</w:t>
      </w:r>
      <w:proofErr w:type="spellEnd"/>
      <w:r w:rsidRPr="00C63854">
        <w:rPr>
          <w:i/>
          <w:sz w:val="20"/>
        </w:rPr>
        <w:t xml:space="preserve"> </w:t>
      </w:r>
      <w:proofErr w:type="spellStart"/>
      <w:r w:rsidRPr="00C63854">
        <w:rPr>
          <w:i/>
          <w:sz w:val="20"/>
        </w:rPr>
        <w:t>Affairs</w:t>
      </w:r>
      <w:proofErr w:type="spellEnd"/>
      <w:r w:rsidRPr="001F16DC">
        <w:rPr>
          <w:sz w:val="20"/>
        </w:rPr>
        <w:t xml:space="preserve"> </w:t>
      </w:r>
      <w:hyperlink r:id="rId1" w:history="1">
        <w:r w:rsidRPr="001F16DC">
          <w:rPr>
            <w:rStyle w:val="Hipervnculo"/>
            <w:sz w:val="20"/>
          </w:rPr>
          <w:t>www.va.gov</w:t>
        </w:r>
      </w:hyperlink>
      <w:r w:rsidRPr="001F16DC">
        <w:rPr>
          <w:sz w:val="20"/>
        </w:rPr>
        <w:t xml:space="preserve">) </w:t>
      </w:r>
    </w:p>
  </w:footnote>
  <w:footnote w:id="2">
    <w:p w:rsidR="00C50733" w:rsidRPr="001F16DC" w:rsidRDefault="00C50733" w:rsidP="00C63854">
      <w:pPr>
        <w:pStyle w:val="Textonotapie"/>
        <w:jc w:val="both"/>
        <w:rPr>
          <w:sz w:val="20"/>
        </w:rPr>
      </w:pPr>
      <w:r w:rsidRPr="001F16DC">
        <w:rPr>
          <w:rStyle w:val="Refdenotaalpie"/>
          <w:sz w:val="20"/>
        </w:rPr>
        <w:footnoteRef/>
      </w:r>
      <w:r w:rsidRPr="001F16DC">
        <w:rPr>
          <w:sz w:val="20"/>
        </w:rPr>
        <w:t xml:space="preserve"> En la página web de </w:t>
      </w:r>
      <w:proofErr w:type="spellStart"/>
      <w:r w:rsidRPr="001F16DC">
        <w:rPr>
          <w:i/>
          <w:sz w:val="20"/>
        </w:rPr>
        <w:t>Veterans</w:t>
      </w:r>
      <w:proofErr w:type="spellEnd"/>
      <w:r w:rsidRPr="001F16DC">
        <w:rPr>
          <w:i/>
          <w:sz w:val="20"/>
        </w:rPr>
        <w:t xml:space="preserve"> UK</w:t>
      </w:r>
      <w:r w:rsidRPr="001F16DC">
        <w:rPr>
          <w:sz w:val="20"/>
        </w:rPr>
        <w:t xml:space="preserve"> se puede encontrar la información </w:t>
      </w:r>
      <w:proofErr w:type="spellStart"/>
      <w:r w:rsidRPr="001F16DC">
        <w:rPr>
          <w:sz w:val="20"/>
        </w:rPr>
        <w:t>especifica</w:t>
      </w:r>
      <w:proofErr w:type="spellEnd"/>
      <w:r w:rsidRPr="001F16DC">
        <w:rPr>
          <w:sz w:val="20"/>
        </w:rPr>
        <w:t xml:space="preserve"> del funcionamiento de los beneficios que tienen los veteranos de guerra británicos (www.gov.uk/government/organisations/veterans-uk)</w:t>
      </w:r>
    </w:p>
  </w:footnote>
  <w:footnote w:id="3">
    <w:p w:rsidR="00C50733" w:rsidRPr="001F16DC" w:rsidRDefault="00C50733" w:rsidP="00C63854">
      <w:pPr>
        <w:pStyle w:val="Textonotapie"/>
        <w:jc w:val="both"/>
        <w:rPr>
          <w:sz w:val="20"/>
        </w:rPr>
      </w:pPr>
      <w:r w:rsidRPr="001F16DC">
        <w:rPr>
          <w:rStyle w:val="Refdenotaalpie"/>
          <w:sz w:val="20"/>
        </w:rPr>
        <w:footnoteRef/>
      </w:r>
      <w:r w:rsidRPr="001F16DC">
        <w:rPr>
          <w:sz w:val="20"/>
        </w:rPr>
        <w:t xml:space="preserve"> La ley completa se puede consultar en el sitio web del Ministerio de Defensa del Ecuador (</w:t>
      </w:r>
      <w:hyperlink r:id="rId2" w:history="1">
        <w:r w:rsidRPr="001F16DC">
          <w:rPr>
            <w:rStyle w:val="Hipervnculo"/>
            <w:sz w:val="20"/>
          </w:rPr>
          <w:t>http://www.defensa.gob.ec/wp-content/uploads/downloads/2015/04/feb15_LEY-DE-RECONOCIMIENTO-A-LOS-COMBATIENTES-DEL-CONFLICTO-BELICO-1995.pdf</w:t>
        </w:r>
      </w:hyperlink>
      <w:r w:rsidRPr="001F16DC">
        <w:rPr>
          <w:sz w:val="20"/>
        </w:rPr>
        <w:t xml:space="preserve">) </w:t>
      </w:r>
    </w:p>
  </w:footnote>
  <w:footnote w:id="4">
    <w:p w:rsidR="00C50733" w:rsidRPr="001F16DC" w:rsidRDefault="00C50733" w:rsidP="00C63854">
      <w:pPr>
        <w:pStyle w:val="Textonotapie"/>
        <w:jc w:val="both"/>
        <w:rPr>
          <w:sz w:val="20"/>
        </w:rPr>
      </w:pPr>
      <w:r w:rsidRPr="001F16DC">
        <w:rPr>
          <w:rStyle w:val="Refdenotaalpie"/>
          <w:sz w:val="20"/>
        </w:rPr>
        <w:footnoteRef/>
      </w:r>
      <w:r w:rsidRPr="001F16DC">
        <w:rPr>
          <w:sz w:val="20"/>
        </w:rPr>
        <w:t xml:space="preserve"> Corte Constitucional. Sentencia T-675 de nueve (9) de septiembre de dos mil  once (2011). MP: María Victoria Calle, y; Corte Constitucional. Sentencia T-860 de veintiocho (28) de octubre de mil novecientos noventa y nueve (1999). MP. Carlos Gaviria </w:t>
      </w:r>
      <w:proofErr w:type="spellStart"/>
      <w:r w:rsidRPr="001F16DC">
        <w:rPr>
          <w:sz w:val="20"/>
        </w:rPr>
        <w:t>Diaz</w:t>
      </w:r>
      <w:proofErr w:type="spellEnd"/>
      <w:r w:rsidRPr="001F16DC">
        <w:rPr>
          <w:sz w:val="20"/>
        </w:rPr>
        <w:t xml:space="preserve">. </w:t>
      </w:r>
    </w:p>
  </w:footnote>
  <w:footnote w:id="5">
    <w:p w:rsidR="00C50733" w:rsidRPr="001F16DC" w:rsidRDefault="00C50733" w:rsidP="00C63854">
      <w:pPr>
        <w:pStyle w:val="Textonotapie"/>
        <w:jc w:val="both"/>
        <w:rPr>
          <w:sz w:val="20"/>
        </w:rPr>
      </w:pPr>
      <w:r w:rsidRPr="001F16DC">
        <w:rPr>
          <w:rStyle w:val="Refdenotaalpie"/>
          <w:sz w:val="20"/>
        </w:rPr>
        <w:footnoteRef/>
      </w:r>
      <w:r w:rsidRPr="001F16DC">
        <w:rPr>
          <w:sz w:val="20"/>
        </w:rPr>
        <w:t xml:space="preserve">  Corte Constitucional. Sentencia T-387 de veinticinco (25) de mayo de dos mil doce (2012). MP. Jorge Ignacio </w:t>
      </w:r>
      <w:proofErr w:type="spellStart"/>
      <w:r w:rsidRPr="001F16DC">
        <w:rPr>
          <w:sz w:val="20"/>
        </w:rPr>
        <w:t>Pretelt</w:t>
      </w:r>
      <w:proofErr w:type="spellEnd"/>
      <w:r w:rsidRPr="001F16DC">
        <w:rPr>
          <w:sz w:val="20"/>
        </w:rPr>
        <w:t>, y; Corte Constitucional  Sentencia C-044 del veinticuatro 24 de enero de dos mil cuatro 2004. MP. Jaime Araújo Rentería.</w:t>
      </w:r>
    </w:p>
  </w:footnote>
  <w:footnote w:id="6">
    <w:p w:rsidR="00C50733" w:rsidRPr="001F16DC" w:rsidRDefault="00C50733" w:rsidP="00C63854">
      <w:pPr>
        <w:pStyle w:val="Textonotapie"/>
        <w:jc w:val="both"/>
        <w:rPr>
          <w:sz w:val="20"/>
          <w:szCs w:val="18"/>
        </w:rPr>
      </w:pPr>
      <w:r w:rsidRPr="001F16DC">
        <w:rPr>
          <w:rStyle w:val="Refdenotaalpie"/>
          <w:sz w:val="20"/>
        </w:rPr>
        <w:footnoteRef/>
      </w:r>
      <w:r w:rsidRPr="001F16DC">
        <w:rPr>
          <w:sz w:val="20"/>
        </w:rPr>
        <w:t xml:space="preserve"> </w:t>
      </w:r>
      <w:r w:rsidRPr="001F16DC">
        <w:rPr>
          <w:sz w:val="20"/>
          <w:szCs w:val="18"/>
        </w:rPr>
        <w:t>Corte C</w:t>
      </w:r>
      <w:r>
        <w:rPr>
          <w:sz w:val="20"/>
          <w:szCs w:val="18"/>
        </w:rPr>
        <w:t>onstitucional</w:t>
      </w:r>
      <w:r w:rsidRPr="001F16DC">
        <w:rPr>
          <w:sz w:val="20"/>
          <w:szCs w:val="18"/>
        </w:rPr>
        <w:t xml:space="preserve">. </w:t>
      </w:r>
      <w:r w:rsidRPr="001F16DC">
        <w:rPr>
          <w:sz w:val="20"/>
          <w:szCs w:val="18"/>
          <w:lang w:val="es-ES"/>
        </w:rPr>
        <w:t>Sentencia C-1064 de octubre di</w:t>
      </w:r>
      <w:r>
        <w:rPr>
          <w:sz w:val="20"/>
          <w:szCs w:val="18"/>
          <w:lang w:val="es-ES"/>
        </w:rPr>
        <w:t>ez (10) de dos mil uno (2001). M.</w:t>
      </w:r>
      <w:r w:rsidRPr="001F16DC">
        <w:rPr>
          <w:sz w:val="20"/>
          <w:szCs w:val="18"/>
          <w:lang w:val="es-ES"/>
        </w:rPr>
        <w:t>P. Manuel José Cepeda Espinosa y Jaime Córdoba 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733" w:rsidRPr="00ED096A" w:rsidRDefault="00C50733" w:rsidP="00C958BE">
    <w:pPr>
      <w:rPr>
        <w:noProof/>
        <w:lang w:eastAsia="es-CO"/>
      </w:rPr>
    </w:pPr>
    <w:r>
      <w:rPr>
        <w:rFonts w:ascii="Lucida Sans Unicode" w:eastAsia="Lucida Sans Unicode" w:hAnsi="Lucida Sans Unicode"/>
        <w:noProof/>
        <w:color w:val="5A5A5A"/>
        <w:lang w:val="es-CO" w:eastAsia="es-CO"/>
      </w:rPr>
      <w:drawing>
        <wp:anchor distT="0" distB="0" distL="114300" distR="114300" simplePos="0" relativeHeight="251659264" behindDoc="1" locked="0" layoutInCell="1" allowOverlap="1">
          <wp:simplePos x="0" y="0"/>
          <wp:positionH relativeFrom="column">
            <wp:posOffset>3815715</wp:posOffset>
          </wp:positionH>
          <wp:positionV relativeFrom="paragraph">
            <wp:posOffset>160655</wp:posOffset>
          </wp:positionV>
          <wp:extent cx="1803400" cy="666750"/>
          <wp:effectExtent l="19050" t="0" r="635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3400" cy="666750"/>
                  </a:xfrm>
                  <a:prstGeom prst="rect">
                    <a:avLst/>
                  </a:prstGeom>
                  <a:noFill/>
                  <a:ln>
                    <a:noFill/>
                  </a:ln>
                </pic:spPr>
              </pic:pic>
            </a:graphicData>
          </a:graphic>
        </wp:anchor>
      </w:drawing>
    </w:r>
    <w:r w:rsidRPr="00B8624A">
      <w:rPr>
        <w:rFonts w:ascii="Lucida Sans Unicode" w:eastAsia="Lucida Sans Unicode" w:hAnsi="Lucida Sans Unicode"/>
        <w:noProof/>
        <w:color w:val="5A5A5A"/>
        <w:lang w:val="es-CO" w:eastAsia="es-CO"/>
      </w:rPr>
      <w:drawing>
        <wp:inline distT="0" distB="0" distL="0" distR="0">
          <wp:extent cx="829945" cy="829945"/>
          <wp:effectExtent l="0" t="0" r="8255" b="8255"/>
          <wp:docPr id="5" name="Imagen 5" descr="Descripción: t137962-0">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Descripción: t137962-0">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29945" cy="829945"/>
                  </a:xfrm>
                  <a:prstGeom prst="rect">
                    <a:avLst/>
                  </a:prstGeom>
                  <a:noFill/>
                  <a:ln>
                    <a:noFill/>
                  </a:ln>
                </pic:spPr>
              </pic:pic>
            </a:graphicData>
          </a:graphic>
        </wp:inline>
      </w:drawing>
    </w:r>
    <w:r>
      <w:rPr>
        <w:noProof/>
        <w:lang w:eastAsia="es-CO"/>
      </w:rPr>
      <w:t xml:space="preserve">                                                                                 </w:t>
    </w:r>
  </w:p>
  <w:p w:rsidR="00C50733" w:rsidRPr="00ED096A" w:rsidRDefault="00C50733" w:rsidP="00C958B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733" w:rsidRPr="00ED096A" w:rsidRDefault="00C50733" w:rsidP="00C958BE">
    <w:pPr>
      <w:jc w:val="center"/>
      <w:rPr>
        <w:noProof/>
        <w:lang w:eastAsia="es-CO"/>
      </w:rPr>
    </w:pPr>
    <w:r w:rsidRPr="00B8624A">
      <w:rPr>
        <w:rFonts w:ascii="Lucida Sans Unicode" w:eastAsia="Lucida Sans Unicode" w:hAnsi="Lucida Sans Unicode"/>
        <w:noProof/>
        <w:color w:val="5A5A5A"/>
        <w:lang w:val="es-CO" w:eastAsia="es-CO"/>
      </w:rPr>
      <w:drawing>
        <wp:inline distT="0" distB="0" distL="0" distR="0">
          <wp:extent cx="829945" cy="829945"/>
          <wp:effectExtent l="0" t="0" r="8255" b="8255"/>
          <wp:docPr id="3" name="Imagen 3" descr="Descripción: t137962-0">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Descripción: t137962-0">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9945" cy="829945"/>
                  </a:xfrm>
                  <a:prstGeom prst="rect">
                    <a:avLst/>
                  </a:prstGeom>
                  <a:noFill/>
                  <a:ln>
                    <a:noFill/>
                  </a:ln>
                </pic:spPr>
              </pic:pic>
            </a:graphicData>
          </a:graphic>
        </wp:inline>
      </w:drawing>
    </w:r>
    <w:r>
      <w:rPr>
        <w:noProof/>
        <w:lang w:eastAsia="es-CO"/>
      </w:rPr>
      <w:t xml:space="preserve">                                              </w:t>
    </w:r>
    <w:r w:rsidRPr="00B8624A">
      <w:rPr>
        <w:noProof/>
        <w:lang w:val="es-CO" w:eastAsia="es-CO"/>
      </w:rPr>
      <w:drawing>
        <wp:inline distT="0" distB="0" distL="0" distR="0">
          <wp:extent cx="1803400" cy="668655"/>
          <wp:effectExtent l="0" t="0" r="635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03400" cy="66865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8"/>
    <w:multiLevelType w:val="multilevel"/>
    <w:tmpl w:val="00000008"/>
    <w:lvl w:ilvl="0">
      <w:start w:val="2"/>
      <w:numFmt w:val="decimal"/>
      <w:lvlText w:val="%1."/>
      <w:lvlJc w:val="left"/>
      <w:pPr>
        <w:ind w:left="720" w:hanging="360"/>
      </w:p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
    <w:nsid w:val="00000011"/>
    <w:multiLevelType w:val="multilevel"/>
    <w:tmpl w:val="000000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2540682"/>
    <w:multiLevelType w:val="multilevel"/>
    <w:tmpl w:val="14C62F24"/>
    <w:lvl w:ilvl="0">
      <w:start w:val="1"/>
      <w:numFmt w:val="decimal"/>
      <w:lvlText w:val="Artículo %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8D500DF"/>
    <w:multiLevelType w:val="hybridMultilevel"/>
    <w:tmpl w:val="240085B2"/>
    <w:lvl w:ilvl="0" w:tplc="240A000F">
      <w:start w:val="1"/>
      <w:numFmt w:val="decimal"/>
      <w:lvlText w:val="%1."/>
      <w:lvlJc w:val="left"/>
      <w:pPr>
        <w:ind w:left="1004" w:hanging="360"/>
      </w:pPr>
    </w:lvl>
    <w:lvl w:ilvl="1" w:tplc="240A0019" w:tentative="1">
      <w:start w:val="1"/>
      <w:numFmt w:val="lowerLetter"/>
      <w:lvlText w:val="%2."/>
      <w:lvlJc w:val="left"/>
      <w:pPr>
        <w:ind w:left="1724" w:hanging="360"/>
      </w:pPr>
    </w:lvl>
    <w:lvl w:ilvl="2" w:tplc="240A001B" w:tentative="1">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4">
    <w:nsid w:val="0BBD0ECE"/>
    <w:multiLevelType w:val="multilevel"/>
    <w:tmpl w:val="209096BA"/>
    <w:lvl w:ilvl="0">
      <w:start w:val="1"/>
      <w:numFmt w:val="decimal"/>
      <w:lvlText w:val="Articulo %1."/>
      <w:lvlJc w:val="left"/>
      <w:pPr>
        <w:ind w:left="720" w:hanging="360"/>
      </w:pPr>
      <w:rPr>
        <w:rFonts w:hint="default"/>
        <w:b/>
        <w:i w:val="0"/>
      </w:rPr>
    </w:lvl>
    <w:lvl w:ilvl="1">
      <w:start w:val="1"/>
      <w:numFmt w:val="decimal"/>
      <w:lvlText w:val="%2."/>
      <w:lvlJc w:val="left"/>
      <w:pPr>
        <w:ind w:left="1440" w:hanging="360"/>
      </w:pPr>
      <w:rPr>
        <w:rFonts w:ascii="Arial Narrow" w:eastAsia="Batang" w:hAnsi="Arial Narrow" w:cs="Arial Narrow"/>
        <w:b/>
        <w:i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18C31417"/>
    <w:multiLevelType w:val="hybridMultilevel"/>
    <w:tmpl w:val="DDFA3ABA"/>
    <w:lvl w:ilvl="0" w:tplc="08CA7FEC">
      <w:start w:val="1"/>
      <w:numFmt w:val="decimal"/>
      <w:lvlText w:val="%1."/>
      <w:lvlJc w:val="left"/>
      <w:pPr>
        <w:ind w:left="1069" w:hanging="360"/>
      </w:pPr>
      <w:rPr>
        <w:rFonts w:ascii="Arial" w:hAnsi="Arial" w:hint="default"/>
        <w:sz w:val="22"/>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6">
    <w:nsid w:val="1A1A0738"/>
    <w:multiLevelType w:val="hybridMultilevel"/>
    <w:tmpl w:val="1B96A090"/>
    <w:lvl w:ilvl="0" w:tplc="7CB01014">
      <w:start w:val="1"/>
      <w:numFmt w:val="upperRoman"/>
      <w:lvlText w:val="Articulo %1."/>
      <w:lvlJc w:val="left"/>
      <w:pPr>
        <w:ind w:left="720" w:hanging="360"/>
      </w:pPr>
      <w:rPr>
        <w:rFonts w:hint="default"/>
        <w:b/>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1D2D710B"/>
    <w:multiLevelType w:val="multilevel"/>
    <w:tmpl w:val="168A074C"/>
    <w:lvl w:ilvl="0">
      <w:start w:val="1"/>
      <w:numFmt w:val="upperRoman"/>
      <w:lvlText w:val="Articulo %1."/>
      <w:lvlJc w:val="left"/>
      <w:pPr>
        <w:ind w:left="720" w:hanging="360"/>
      </w:pPr>
      <w:rPr>
        <w:rFonts w:hint="default"/>
        <w:b/>
        <w:i w:val="0"/>
      </w:rPr>
    </w:lvl>
    <w:lvl w:ilvl="1">
      <w:start w:val="1"/>
      <w:numFmt w:val="decimal"/>
      <w:lvlText w:val="%2."/>
      <w:lvlJc w:val="left"/>
      <w:pPr>
        <w:ind w:left="1440" w:hanging="360"/>
      </w:pPr>
      <w:rPr>
        <w:rFonts w:ascii="Arial Narrow" w:eastAsia="Batang" w:hAnsi="Arial Narrow" w:cs="Arial Narrow"/>
        <w:b/>
        <w:i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nsid w:val="1D8D673F"/>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0906028"/>
    <w:multiLevelType w:val="hybridMultilevel"/>
    <w:tmpl w:val="6CB6F714"/>
    <w:lvl w:ilvl="0" w:tplc="9594C97A">
      <w:start w:val="1"/>
      <w:numFmt w:val="upperRoman"/>
      <w:lvlText w:val="Articulo %1."/>
      <w:lvlJc w:val="left"/>
      <w:pPr>
        <w:ind w:left="1440" w:hanging="360"/>
      </w:pPr>
      <w:rPr>
        <w:rFonts w:hint="default"/>
        <w:b/>
        <w:i w:val="0"/>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0">
    <w:nsid w:val="2301086E"/>
    <w:multiLevelType w:val="hybridMultilevel"/>
    <w:tmpl w:val="3086032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Symbol"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Symbol" w:hint="default"/>
      </w:rPr>
    </w:lvl>
    <w:lvl w:ilvl="8" w:tplc="04090005">
      <w:start w:val="1"/>
      <w:numFmt w:val="bullet"/>
      <w:lvlText w:val=""/>
      <w:lvlJc w:val="left"/>
      <w:pPr>
        <w:ind w:left="6480" w:hanging="360"/>
      </w:pPr>
      <w:rPr>
        <w:rFonts w:ascii="Wingdings" w:hAnsi="Wingdings" w:hint="default"/>
      </w:rPr>
    </w:lvl>
  </w:abstractNum>
  <w:abstractNum w:abstractNumId="11">
    <w:nsid w:val="24A175E0"/>
    <w:multiLevelType w:val="hybridMultilevel"/>
    <w:tmpl w:val="7D349600"/>
    <w:lvl w:ilvl="0" w:tplc="040692D6">
      <w:start w:val="1"/>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nsid w:val="265F400D"/>
    <w:multiLevelType w:val="hybridMultilevel"/>
    <w:tmpl w:val="F5CE914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2DDD3236"/>
    <w:multiLevelType w:val="hybridMultilevel"/>
    <w:tmpl w:val="0C9AAF1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32B163CA"/>
    <w:multiLevelType w:val="multilevel"/>
    <w:tmpl w:val="46C2155A"/>
    <w:lvl w:ilvl="0">
      <w:start w:val="1"/>
      <w:numFmt w:val="decimal"/>
      <w:lvlText w:val="Articulo %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344B617F"/>
    <w:multiLevelType w:val="hybridMultilevel"/>
    <w:tmpl w:val="1A64CF5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Symbol"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Symbol"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Symbol" w:hint="default"/>
      </w:rPr>
    </w:lvl>
    <w:lvl w:ilvl="8" w:tplc="240A0005" w:tentative="1">
      <w:start w:val="1"/>
      <w:numFmt w:val="bullet"/>
      <w:lvlText w:val=""/>
      <w:lvlJc w:val="left"/>
      <w:pPr>
        <w:ind w:left="7200" w:hanging="360"/>
      </w:pPr>
      <w:rPr>
        <w:rFonts w:ascii="Wingdings" w:hAnsi="Wingdings" w:hint="default"/>
      </w:rPr>
    </w:lvl>
  </w:abstractNum>
  <w:abstractNum w:abstractNumId="16">
    <w:nsid w:val="352B6C3D"/>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353C04B4"/>
    <w:multiLevelType w:val="hybridMultilevel"/>
    <w:tmpl w:val="4A945C86"/>
    <w:lvl w:ilvl="0" w:tplc="64A0EAC2">
      <w:start w:val="1"/>
      <w:numFmt w:val="upperRoman"/>
      <w:lvlText w:val="%1."/>
      <w:lvlJc w:val="left"/>
      <w:pPr>
        <w:ind w:left="144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nsid w:val="3C677592"/>
    <w:multiLevelType w:val="multilevel"/>
    <w:tmpl w:val="8516176A"/>
    <w:lvl w:ilvl="0">
      <w:start w:val="1"/>
      <w:numFmt w:val="decimal"/>
      <w:lvlText w:val="Articulo %1."/>
      <w:lvlJc w:val="left"/>
      <w:pPr>
        <w:ind w:left="720" w:hanging="360"/>
      </w:pPr>
      <w:rPr>
        <w:rFonts w:hint="default"/>
        <w:b/>
        <w:i w:val="0"/>
      </w:rPr>
    </w:lvl>
    <w:lvl w:ilvl="1">
      <w:start w:val="1"/>
      <w:numFmt w:val="decimal"/>
      <w:lvlText w:val="%2."/>
      <w:lvlJc w:val="left"/>
      <w:pPr>
        <w:ind w:left="1440" w:hanging="360"/>
      </w:pPr>
      <w:rPr>
        <w:rFonts w:ascii="Arial Narrow" w:eastAsia="Batang" w:hAnsi="Arial Narrow" w:cs="Arial Narrow"/>
        <w:b/>
        <w:i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nsid w:val="3E7F560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3EF75687"/>
    <w:multiLevelType w:val="multilevel"/>
    <w:tmpl w:val="AB8ED39E"/>
    <w:lvl w:ilvl="0">
      <w:start w:val="1"/>
      <w:numFmt w:val="decimal"/>
      <w:lvlText w:val="%1."/>
      <w:lvlJc w:val="left"/>
      <w:pPr>
        <w:ind w:left="720" w:hanging="360"/>
      </w:pPr>
      <w:rPr>
        <w:rFonts w:ascii="Arial" w:hAnsi="Arial" w:hint="default"/>
        <w:b/>
        <w:i w:val="0"/>
        <w:sz w:val="22"/>
      </w:rPr>
    </w:lvl>
    <w:lvl w:ilvl="1">
      <w:start w:val="1"/>
      <w:numFmt w:val="decimal"/>
      <w:lvlText w:val="%2."/>
      <w:lvlJc w:val="left"/>
      <w:pPr>
        <w:ind w:left="1440" w:hanging="360"/>
      </w:pPr>
      <w:rPr>
        <w:rFonts w:ascii="Arial Narrow" w:eastAsia="Batang" w:hAnsi="Arial Narrow" w:hint="default"/>
        <w:b/>
        <w:i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46E45405"/>
    <w:multiLevelType w:val="hybridMultilevel"/>
    <w:tmpl w:val="015EF430"/>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2">
    <w:nsid w:val="47327EE4"/>
    <w:multiLevelType w:val="multilevel"/>
    <w:tmpl w:val="6A247848"/>
    <w:lvl w:ilvl="0">
      <w:start w:val="1"/>
      <w:numFmt w:val="decimal"/>
      <w:lvlText w:val="%1."/>
      <w:lvlJc w:val="left"/>
      <w:pPr>
        <w:ind w:left="720" w:hanging="360"/>
      </w:pPr>
      <w:rPr>
        <w:rFonts w:hint="default"/>
        <w:b/>
        <w:i w:val="0"/>
      </w:rPr>
    </w:lvl>
    <w:lvl w:ilvl="1">
      <w:start w:val="1"/>
      <w:numFmt w:val="decimal"/>
      <w:lvlText w:val="%2."/>
      <w:lvlJc w:val="left"/>
      <w:pPr>
        <w:ind w:left="1440" w:hanging="360"/>
      </w:pPr>
      <w:rPr>
        <w:rFonts w:ascii="Arial Narrow" w:eastAsia="Batang" w:hAnsi="Arial Narrow" w:cs="Arial Narrow"/>
        <w:b/>
        <w:i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4B5532D4"/>
    <w:multiLevelType w:val="hybridMultilevel"/>
    <w:tmpl w:val="98823766"/>
    <w:lvl w:ilvl="0" w:tplc="9104E44C">
      <w:start w:val="1"/>
      <w:numFmt w:val="decimal"/>
      <w:lvlText w:val="%1."/>
      <w:lvlJc w:val="left"/>
      <w:pPr>
        <w:ind w:left="720" w:hanging="360"/>
      </w:pPr>
      <w:rPr>
        <w:b w:val="0"/>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nsid w:val="4C3F40C7"/>
    <w:multiLevelType w:val="hybridMultilevel"/>
    <w:tmpl w:val="8280CDA0"/>
    <w:lvl w:ilvl="0" w:tplc="64A0EAC2">
      <w:start w:val="1"/>
      <w:numFmt w:val="upperRoman"/>
      <w:lvlText w:val="%1."/>
      <w:lvlJc w:val="left"/>
      <w:pPr>
        <w:ind w:left="144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nsid w:val="4F995E87"/>
    <w:multiLevelType w:val="hybridMultilevel"/>
    <w:tmpl w:val="5D9ECA6A"/>
    <w:lvl w:ilvl="0" w:tplc="7AEE9C60">
      <w:start w:val="1"/>
      <w:numFmt w:val="decimal"/>
      <w:lvlText w:val="Articulo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2856C3A"/>
    <w:multiLevelType w:val="hybridMultilevel"/>
    <w:tmpl w:val="6CB6F714"/>
    <w:lvl w:ilvl="0" w:tplc="9594C97A">
      <w:start w:val="1"/>
      <w:numFmt w:val="upperRoman"/>
      <w:lvlText w:val="Articulo %1."/>
      <w:lvlJc w:val="left"/>
      <w:pPr>
        <w:ind w:left="1440" w:hanging="360"/>
      </w:pPr>
      <w:rPr>
        <w:rFonts w:hint="default"/>
        <w:b/>
        <w:i w:val="0"/>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7">
    <w:nsid w:val="55834FF3"/>
    <w:multiLevelType w:val="hybridMultilevel"/>
    <w:tmpl w:val="9B3E39E8"/>
    <w:lvl w:ilvl="0" w:tplc="6BB8D7F8">
      <w:start w:val="1"/>
      <w:numFmt w:val="decimal"/>
      <w:lvlText w:val="Artículo %1."/>
      <w:lvlJc w:val="left"/>
      <w:pPr>
        <w:ind w:left="720" w:hanging="360"/>
      </w:pPr>
      <w:rPr>
        <w:rFonts w:ascii="Arial" w:hAnsi="Arial" w:hint="default"/>
        <w:b/>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F686435"/>
    <w:multiLevelType w:val="hybridMultilevel"/>
    <w:tmpl w:val="23BA1244"/>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nsid w:val="630F0FC2"/>
    <w:multiLevelType w:val="multilevel"/>
    <w:tmpl w:val="D256AA32"/>
    <w:lvl w:ilvl="0">
      <w:start w:val="13"/>
      <w:numFmt w:val="decimal"/>
      <w:lvlText w:val="Artículo %1."/>
      <w:lvlJc w:val="left"/>
      <w:pPr>
        <w:ind w:left="720" w:hanging="360"/>
      </w:pPr>
      <w:rPr>
        <w:rFonts w:ascii="Arial" w:hAnsi="Arial" w:hint="default"/>
        <w:b/>
        <w:i w:val="0"/>
        <w:sz w:val="22"/>
      </w:rPr>
    </w:lvl>
    <w:lvl w:ilvl="1">
      <w:start w:val="1"/>
      <w:numFmt w:val="decimal"/>
      <w:lvlText w:val="%2."/>
      <w:lvlJc w:val="left"/>
      <w:pPr>
        <w:ind w:left="1440" w:hanging="360"/>
      </w:pPr>
      <w:rPr>
        <w:rFonts w:ascii="Arial Narrow" w:eastAsia="Batang" w:hAnsi="Arial Narrow" w:hint="default"/>
        <w:b/>
        <w:i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nsid w:val="637C56E2"/>
    <w:multiLevelType w:val="multilevel"/>
    <w:tmpl w:val="04685F00"/>
    <w:lvl w:ilvl="0">
      <w:start w:val="13"/>
      <w:numFmt w:val="decimal"/>
      <w:lvlText w:val="Articulo %1."/>
      <w:lvlJc w:val="left"/>
      <w:pPr>
        <w:ind w:left="720" w:hanging="360"/>
      </w:pPr>
      <w:rPr>
        <w:rFonts w:ascii="Arial" w:hAnsi="Arial" w:hint="default"/>
        <w:b/>
        <w:i w:val="0"/>
        <w:sz w:val="22"/>
      </w:rPr>
    </w:lvl>
    <w:lvl w:ilvl="1">
      <w:start w:val="1"/>
      <w:numFmt w:val="decimal"/>
      <w:lvlText w:val="%2."/>
      <w:lvlJc w:val="left"/>
      <w:pPr>
        <w:ind w:left="1440" w:hanging="360"/>
      </w:pPr>
      <w:rPr>
        <w:rFonts w:ascii="Arial Narrow" w:eastAsia="Batang" w:hAnsi="Arial Narrow" w:hint="default"/>
        <w:b/>
        <w:i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nsid w:val="63E4735E"/>
    <w:multiLevelType w:val="hybridMultilevel"/>
    <w:tmpl w:val="54165974"/>
    <w:lvl w:ilvl="0" w:tplc="7AEE9C60">
      <w:start w:val="1"/>
      <w:numFmt w:val="decimal"/>
      <w:lvlText w:val="Articulo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407348C"/>
    <w:multiLevelType w:val="multilevel"/>
    <w:tmpl w:val="5C1C1B8A"/>
    <w:lvl w:ilvl="0">
      <w:start w:val="1"/>
      <w:numFmt w:val="decimal"/>
      <w:lvlText w:val="Articulo %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64EE3879"/>
    <w:multiLevelType w:val="hybridMultilevel"/>
    <w:tmpl w:val="6A5A98A6"/>
    <w:lvl w:ilvl="0" w:tplc="0409000F">
      <w:start w:val="1"/>
      <w:numFmt w:val="decimal"/>
      <w:lvlText w:val="%1."/>
      <w:lvlJc w:val="left"/>
      <w:pPr>
        <w:ind w:left="1724" w:hanging="360"/>
      </w:pPr>
    </w:lvl>
    <w:lvl w:ilvl="1" w:tplc="04090019" w:tentative="1">
      <w:start w:val="1"/>
      <w:numFmt w:val="lowerLetter"/>
      <w:lvlText w:val="%2."/>
      <w:lvlJc w:val="left"/>
      <w:pPr>
        <w:ind w:left="2444" w:hanging="360"/>
      </w:pPr>
    </w:lvl>
    <w:lvl w:ilvl="2" w:tplc="0409001B" w:tentative="1">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abstractNum w:abstractNumId="34">
    <w:nsid w:val="67B71E9D"/>
    <w:multiLevelType w:val="hybridMultilevel"/>
    <w:tmpl w:val="69102AD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nsid w:val="69A52748"/>
    <w:multiLevelType w:val="hybridMultilevel"/>
    <w:tmpl w:val="88769F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Symbo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Symbol"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Symbol" w:hint="default"/>
      </w:rPr>
    </w:lvl>
    <w:lvl w:ilvl="8" w:tplc="240A0005" w:tentative="1">
      <w:start w:val="1"/>
      <w:numFmt w:val="bullet"/>
      <w:lvlText w:val=""/>
      <w:lvlJc w:val="left"/>
      <w:pPr>
        <w:ind w:left="6480" w:hanging="360"/>
      </w:pPr>
      <w:rPr>
        <w:rFonts w:ascii="Wingdings" w:hAnsi="Wingdings" w:hint="default"/>
      </w:rPr>
    </w:lvl>
  </w:abstractNum>
  <w:abstractNum w:abstractNumId="36">
    <w:nsid w:val="6F740036"/>
    <w:multiLevelType w:val="hybridMultilevel"/>
    <w:tmpl w:val="A1584AD8"/>
    <w:lvl w:ilvl="0" w:tplc="240A000F">
      <w:start w:val="1"/>
      <w:numFmt w:val="decimal"/>
      <w:lvlText w:val="%1."/>
      <w:lvlJc w:val="left"/>
      <w:pPr>
        <w:ind w:left="1146" w:hanging="360"/>
      </w:pPr>
    </w:lvl>
    <w:lvl w:ilvl="1" w:tplc="240A0019" w:tentative="1">
      <w:start w:val="1"/>
      <w:numFmt w:val="lowerLetter"/>
      <w:lvlText w:val="%2."/>
      <w:lvlJc w:val="left"/>
      <w:pPr>
        <w:ind w:left="1866" w:hanging="360"/>
      </w:pPr>
    </w:lvl>
    <w:lvl w:ilvl="2" w:tplc="240A001B" w:tentative="1">
      <w:start w:val="1"/>
      <w:numFmt w:val="lowerRoman"/>
      <w:lvlText w:val="%3."/>
      <w:lvlJc w:val="right"/>
      <w:pPr>
        <w:ind w:left="2586" w:hanging="180"/>
      </w:pPr>
    </w:lvl>
    <w:lvl w:ilvl="3" w:tplc="240A000F" w:tentative="1">
      <w:start w:val="1"/>
      <w:numFmt w:val="decimal"/>
      <w:lvlText w:val="%4."/>
      <w:lvlJc w:val="left"/>
      <w:pPr>
        <w:ind w:left="3306" w:hanging="360"/>
      </w:pPr>
    </w:lvl>
    <w:lvl w:ilvl="4" w:tplc="240A0019" w:tentative="1">
      <w:start w:val="1"/>
      <w:numFmt w:val="lowerLetter"/>
      <w:lvlText w:val="%5."/>
      <w:lvlJc w:val="left"/>
      <w:pPr>
        <w:ind w:left="4026" w:hanging="360"/>
      </w:pPr>
    </w:lvl>
    <w:lvl w:ilvl="5" w:tplc="240A001B" w:tentative="1">
      <w:start w:val="1"/>
      <w:numFmt w:val="lowerRoman"/>
      <w:lvlText w:val="%6."/>
      <w:lvlJc w:val="right"/>
      <w:pPr>
        <w:ind w:left="4746" w:hanging="180"/>
      </w:pPr>
    </w:lvl>
    <w:lvl w:ilvl="6" w:tplc="240A000F" w:tentative="1">
      <w:start w:val="1"/>
      <w:numFmt w:val="decimal"/>
      <w:lvlText w:val="%7."/>
      <w:lvlJc w:val="left"/>
      <w:pPr>
        <w:ind w:left="5466" w:hanging="360"/>
      </w:pPr>
    </w:lvl>
    <w:lvl w:ilvl="7" w:tplc="240A0019" w:tentative="1">
      <w:start w:val="1"/>
      <w:numFmt w:val="lowerLetter"/>
      <w:lvlText w:val="%8."/>
      <w:lvlJc w:val="left"/>
      <w:pPr>
        <w:ind w:left="6186" w:hanging="360"/>
      </w:pPr>
    </w:lvl>
    <w:lvl w:ilvl="8" w:tplc="240A001B" w:tentative="1">
      <w:start w:val="1"/>
      <w:numFmt w:val="lowerRoman"/>
      <w:lvlText w:val="%9."/>
      <w:lvlJc w:val="right"/>
      <w:pPr>
        <w:ind w:left="6906" w:hanging="180"/>
      </w:pPr>
    </w:lvl>
  </w:abstractNum>
  <w:abstractNum w:abstractNumId="37">
    <w:nsid w:val="6F987154"/>
    <w:multiLevelType w:val="multilevel"/>
    <w:tmpl w:val="168A074C"/>
    <w:lvl w:ilvl="0">
      <w:start w:val="1"/>
      <w:numFmt w:val="upperRoman"/>
      <w:lvlText w:val="Articulo %1."/>
      <w:lvlJc w:val="left"/>
      <w:pPr>
        <w:ind w:left="720" w:hanging="360"/>
      </w:pPr>
      <w:rPr>
        <w:rFonts w:hint="default"/>
        <w:b/>
        <w:i w:val="0"/>
      </w:rPr>
    </w:lvl>
    <w:lvl w:ilvl="1">
      <w:start w:val="1"/>
      <w:numFmt w:val="decimal"/>
      <w:lvlText w:val="%2."/>
      <w:lvlJc w:val="left"/>
      <w:pPr>
        <w:ind w:left="1440" w:hanging="360"/>
      </w:pPr>
      <w:rPr>
        <w:rFonts w:ascii="Arial Narrow" w:eastAsia="Batang" w:hAnsi="Arial Narrow" w:cs="Arial Narrow"/>
        <w:b/>
        <w:i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nsid w:val="706A6090"/>
    <w:multiLevelType w:val="multilevel"/>
    <w:tmpl w:val="FF283C34"/>
    <w:lvl w:ilvl="0">
      <w:start w:val="13"/>
      <w:numFmt w:val="decimal"/>
      <w:lvlText w:val="Articulo %1."/>
      <w:lvlJc w:val="left"/>
      <w:pPr>
        <w:ind w:left="720" w:hanging="360"/>
      </w:pPr>
      <w:rPr>
        <w:rFonts w:hint="default"/>
        <w:b/>
        <w:i w:val="0"/>
      </w:rPr>
    </w:lvl>
    <w:lvl w:ilvl="1">
      <w:start w:val="1"/>
      <w:numFmt w:val="decimal"/>
      <w:lvlText w:val="%2."/>
      <w:lvlJc w:val="left"/>
      <w:pPr>
        <w:ind w:left="1440" w:hanging="360"/>
      </w:pPr>
      <w:rPr>
        <w:rFonts w:ascii="Arial Narrow" w:eastAsia="Batang" w:hAnsi="Arial Narrow" w:cs="Arial Narrow" w:hint="default"/>
        <w:b/>
        <w:i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nsid w:val="708275BE"/>
    <w:multiLevelType w:val="hybridMultilevel"/>
    <w:tmpl w:val="AB788B0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nsid w:val="7446779E"/>
    <w:multiLevelType w:val="hybridMultilevel"/>
    <w:tmpl w:val="893C2602"/>
    <w:lvl w:ilvl="0" w:tplc="240A000F">
      <w:start w:val="1"/>
      <w:numFmt w:val="decimal"/>
      <w:lvlText w:val="%1."/>
      <w:lvlJc w:val="left"/>
      <w:pPr>
        <w:ind w:left="1429" w:hanging="360"/>
      </w:pPr>
    </w:lvl>
    <w:lvl w:ilvl="1" w:tplc="240A0019" w:tentative="1">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41">
    <w:nsid w:val="75D41EE4"/>
    <w:multiLevelType w:val="hybridMultilevel"/>
    <w:tmpl w:val="72465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B455533"/>
    <w:multiLevelType w:val="hybridMultilevel"/>
    <w:tmpl w:val="767846CC"/>
    <w:lvl w:ilvl="0" w:tplc="64A0EAC2">
      <w:start w:val="1"/>
      <w:numFmt w:val="upperRoman"/>
      <w:lvlText w:val="%1."/>
      <w:lvlJc w:val="left"/>
      <w:pPr>
        <w:ind w:left="144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
    <w:nsid w:val="7CB46C0E"/>
    <w:multiLevelType w:val="multilevel"/>
    <w:tmpl w:val="6D2CD278"/>
    <w:lvl w:ilvl="0">
      <w:start w:val="10"/>
      <w:numFmt w:val="decimal"/>
      <w:lvlText w:val="%1."/>
      <w:lvlJc w:val="left"/>
      <w:pPr>
        <w:ind w:left="644" w:hanging="360"/>
      </w:pPr>
      <w:rPr>
        <w:rFonts w:hint="default"/>
      </w:rPr>
    </w:lvl>
    <w:lvl w:ilvl="1">
      <w:start w:val="1"/>
      <w:numFmt w:val="decimal"/>
      <w:lvlText w:val="%1.%2."/>
      <w:lvlJc w:val="left"/>
      <w:pPr>
        <w:ind w:left="1076" w:hanging="432"/>
      </w:pPr>
      <w:rPr>
        <w:rFonts w:hint="default"/>
      </w:rPr>
    </w:lvl>
    <w:lvl w:ilvl="2">
      <w:start w:val="1"/>
      <w:numFmt w:val="decimal"/>
      <w:lvlText w:val="%1.%2.%3."/>
      <w:lvlJc w:val="left"/>
      <w:pPr>
        <w:ind w:left="1508" w:hanging="504"/>
      </w:pPr>
      <w:rPr>
        <w:rFonts w:hint="default"/>
      </w:rPr>
    </w:lvl>
    <w:lvl w:ilvl="3">
      <w:start w:val="1"/>
      <w:numFmt w:val="decimal"/>
      <w:lvlText w:val="%1.%2.%3.%4."/>
      <w:lvlJc w:val="left"/>
      <w:pPr>
        <w:ind w:left="2012" w:hanging="648"/>
      </w:pPr>
      <w:rPr>
        <w:rFonts w:hint="default"/>
      </w:rPr>
    </w:lvl>
    <w:lvl w:ilvl="4">
      <w:start w:val="1"/>
      <w:numFmt w:val="decimal"/>
      <w:lvlText w:val="%1.%2.%3.%4.%5."/>
      <w:lvlJc w:val="left"/>
      <w:pPr>
        <w:ind w:left="2516" w:hanging="792"/>
      </w:pPr>
      <w:rPr>
        <w:rFonts w:hint="default"/>
      </w:rPr>
    </w:lvl>
    <w:lvl w:ilvl="5">
      <w:start w:val="1"/>
      <w:numFmt w:val="decimal"/>
      <w:lvlText w:val="%1.%2.%3.%4.%5.%6."/>
      <w:lvlJc w:val="left"/>
      <w:pPr>
        <w:ind w:left="3020" w:hanging="936"/>
      </w:pPr>
      <w:rPr>
        <w:rFonts w:hint="default"/>
      </w:rPr>
    </w:lvl>
    <w:lvl w:ilvl="6">
      <w:start w:val="1"/>
      <w:numFmt w:val="decimal"/>
      <w:lvlText w:val="%1.%2.%3.%4.%5.%6.%7."/>
      <w:lvlJc w:val="left"/>
      <w:pPr>
        <w:ind w:left="3524" w:hanging="1080"/>
      </w:pPr>
      <w:rPr>
        <w:rFonts w:hint="default"/>
      </w:rPr>
    </w:lvl>
    <w:lvl w:ilvl="7">
      <w:start w:val="1"/>
      <w:numFmt w:val="decimal"/>
      <w:lvlText w:val="%1.%2.%3.%4.%5.%6.%7.%8."/>
      <w:lvlJc w:val="left"/>
      <w:pPr>
        <w:ind w:left="4028" w:hanging="1224"/>
      </w:pPr>
      <w:rPr>
        <w:rFonts w:hint="default"/>
      </w:rPr>
    </w:lvl>
    <w:lvl w:ilvl="8">
      <w:start w:val="1"/>
      <w:numFmt w:val="decimal"/>
      <w:lvlText w:val="%1.%2.%3.%4.%5.%6.%7.%8.%9."/>
      <w:lvlJc w:val="left"/>
      <w:pPr>
        <w:ind w:left="4604" w:hanging="1440"/>
      </w:pPr>
      <w:rPr>
        <w:rFonts w:hint="default"/>
      </w:rPr>
    </w:lvl>
  </w:abstractNum>
  <w:abstractNum w:abstractNumId="44">
    <w:nsid w:val="7E4C0E2A"/>
    <w:multiLevelType w:val="hybridMultilevel"/>
    <w:tmpl w:val="AFF00FDC"/>
    <w:lvl w:ilvl="0" w:tplc="6BB8D7F8">
      <w:start w:val="1"/>
      <w:numFmt w:val="decimal"/>
      <w:lvlText w:val="Artículo %1."/>
      <w:lvlJc w:val="left"/>
      <w:pPr>
        <w:ind w:left="720" w:hanging="360"/>
      </w:pPr>
      <w:rPr>
        <w:rFonts w:ascii="Arial" w:hAnsi="Arial" w:hint="default"/>
        <w:b/>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EA25880"/>
    <w:multiLevelType w:val="multilevel"/>
    <w:tmpl w:val="209096BA"/>
    <w:lvl w:ilvl="0">
      <w:start w:val="1"/>
      <w:numFmt w:val="decimal"/>
      <w:lvlText w:val="Articulo %1."/>
      <w:lvlJc w:val="left"/>
      <w:pPr>
        <w:ind w:left="720" w:hanging="360"/>
      </w:pPr>
      <w:rPr>
        <w:rFonts w:hint="default"/>
        <w:b/>
        <w:i w:val="0"/>
      </w:rPr>
    </w:lvl>
    <w:lvl w:ilvl="1">
      <w:start w:val="1"/>
      <w:numFmt w:val="decimal"/>
      <w:lvlText w:val="%2."/>
      <w:lvlJc w:val="left"/>
      <w:pPr>
        <w:ind w:left="1440" w:hanging="360"/>
      </w:pPr>
      <w:rPr>
        <w:rFonts w:ascii="Arial Narrow" w:eastAsia="Batang" w:hAnsi="Arial Narrow" w:cs="Arial Narrow"/>
        <w:b/>
        <w:i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6">
    <w:nsid w:val="7FBE617B"/>
    <w:multiLevelType w:val="multilevel"/>
    <w:tmpl w:val="C6347198"/>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10"/>
  </w:num>
  <w:num w:numId="2">
    <w:abstractNumId w:val="18"/>
  </w:num>
  <w:num w:numId="3">
    <w:abstractNumId w:val="24"/>
  </w:num>
  <w:num w:numId="4">
    <w:abstractNumId w:val="42"/>
  </w:num>
  <w:num w:numId="5">
    <w:abstractNumId w:val="17"/>
  </w:num>
  <w:num w:numId="6">
    <w:abstractNumId w:val="6"/>
  </w:num>
  <w:num w:numId="7">
    <w:abstractNumId w:val="0"/>
  </w:num>
  <w:num w:numId="8">
    <w:abstractNumId w:val="1"/>
  </w:num>
  <w:num w:numId="9">
    <w:abstractNumId w:val="11"/>
  </w:num>
  <w:num w:numId="10">
    <w:abstractNumId w:val="35"/>
  </w:num>
  <w:num w:numId="11">
    <w:abstractNumId w:val="13"/>
  </w:num>
  <w:num w:numId="12">
    <w:abstractNumId w:val="26"/>
  </w:num>
  <w:num w:numId="13">
    <w:abstractNumId w:val="9"/>
  </w:num>
  <w:num w:numId="14">
    <w:abstractNumId w:val="12"/>
  </w:num>
  <w:num w:numId="15">
    <w:abstractNumId w:val="22"/>
  </w:num>
  <w:num w:numId="16">
    <w:abstractNumId w:val="7"/>
  </w:num>
  <w:num w:numId="17">
    <w:abstractNumId w:val="15"/>
  </w:num>
  <w:num w:numId="18">
    <w:abstractNumId w:val="37"/>
  </w:num>
  <w:num w:numId="19">
    <w:abstractNumId w:val="39"/>
  </w:num>
  <w:num w:numId="20">
    <w:abstractNumId w:val="3"/>
  </w:num>
  <w:num w:numId="21">
    <w:abstractNumId w:val="16"/>
  </w:num>
  <w:num w:numId="22">
    <w:abstractNumId w:val="8"/>
  </w:num>
  <w:num w:numId="23">
    <w:abstractNumId w:val="5"/>
  </w:num>
  <w:num w:numId="24">
    <w:abstractNumId w:val="40"/>
  </w:num>
  <w:num w:numId="25">
    <w:abstractNumId w:val="36"/>
  </w:num>
  <w:num w:numId="26">
    <w:abstractNumId w:val="34"/>
  </w:num>
  <w:num w:numId="27">
    <w:abstractNumId w:val="23"/>
  </w:num>
  <w:num w:numId="28">
    <w:abstractNumId w:val="28"/>
  </w:num>
  <w:num w:numId="29">
    <w:abstractNumId w:val="41"/>
  </w:num>
  <w:num w:numId="30">
    <w:abstractNumId w:val="27"/>
  </w:num>
  <w:num w:numId="31">
    <w:abstractNumId w:val="31"/>
  </w:num>
  <w:num w:numId="32">
    <w:abstractNumId w:val="25"/>
  </w:num>
  <w:num w:numId="33">
    <w:abstractNumId w:val="21"/>
  </w:num>
  <w:num w:numId="34">
    <w:abstractNumId w:val="33"/>
  </w:num>
  <w:num w:numId="35">
    <w:abstractNumId w:val="19"/>
  </w:num>
  <w:num w:numId="36">
    <w:abstractNumId w:val="43"/>
  </w:num>
  <w:num w:numId="37">
    <w:abstractNumId w:val="4"/>
  </w:num>
  <w:num w:numId="38">
    <w:abstractNumId w:val="45"/>
  </w:num>
  <w:num w:numId="39">
    <w:abstractNumId w:val="29"/>
  </w:num>
  <w:num w:numId="40">
    <w:abstractNumId w:val="32"/>
  </w:num>
  <w:num w:numId="41">
    <w:abstractNumId w:val="14"/>
  </w:num>
  <w:num w:numId="42">
    <w:abstractNumId w:val="2"/>
  </w:num>
  <w:num w:numId="43">
    <w:abstractNumId w:val="38"/>
  </w:num>
  <w:num w:numId="44">
    <w:abstractNumId w:val="30"/>
  </w:num>
  <w:num w:numId="45">
    <w:abstractNumId w:val="46"/>
  </w:num>
  <w:num w:numId="46">
    <w:abstractNumId w:val="44"/>
  </w:num>
  <w:num w:numId="4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A70"/>
    <w:rsid w:val="000B4011"/>
    <w:rsid w:val="000D426D"/>
    <w:rsid w:val="000E0FB2"/>
    <w:rsid w:val="00161A70"/>
    <w:rsid w:val="00184363"/>
    <w:rsid w:val="002530E4"/>
    <w:rsid w:val="00337536"/>
    <w:rsid w:val="003D2CB5"/>
    <w:rsid w:val="00480AAA"/>
    <w:rsid w:val="00493EBB"/>
    <w:rsid w:val="004A58E7"/>
    <w:rsid w:val="00576108"/>
    <w:rsid w:val="005B49C4"/>
    <w:rsid w:val="006055A5"/>
    <w:rsid w:val="00630EA8"/>
    <w:rsid w:val="006A4B3E"/>
    <w:rsid w:val="0071691C"/>
    <w:rsid w:val="007652D3"/>
    <w:rsid w:val="00785D3F"/>
    <w:rsid w:val="007C059C"/>
    <w:rsid w:val="007D1587"/>
    <w:rsid w:val="00817DCC"/>
    <w:rsid w:val="008501B3"/>
    <w:rsid w:val="00852D03"/>
    <w:rsid w:val="0086609D"/>
    <w:rsid w:val="00941983"/>
    <w:rsid w:val="00997A30"/>
    <w:rsid w:val="00997A6D"/>
    <w:rsid w:val="009A40FC"/>
    <w:rsid w:val="009E5241"/>
    <w:rsid w:val="00A2060D"/>
    <w:rsid w:val="00A706E2"/>
    <w:rsid w:val="00A861EB"/>
    <w:rsid w:val="00A90F7C"/>
    <w:rsid w:val="00AC4333"/>
    <w:rsid w:val="00B5474E"/>
    <w:rsid w:val="00B65785"/>
    <w:rsid w:val="00B92966"/>
    <w:rsid w:val="00C307B2"/>
    <w:rsid w:val="00C50733"/>
    <w:rsid w:val="00C5404D"/>
    <w:rsid w:val="00C54EE1"/>
    <w:rsid w:val="00C63854"/>
    <w:rsid w:val="00C958BE"/>
    <w:rsid w:val="00CB5A25"/>
    <w:rsid w:val="00CF22E4"/>
    <w:rsid w:val="00D00D9A"/>
    <w:rsid w:val="00D91085"/>
    <w:rsid w:val="00DD7BD5"/>
    <w:rsid w:val="00E30E32"/>
    <w:rsid w:val="00E926D4"/>
    <w:rsid w:val="00EA222F"/>
    <w:rsid w:val="00EA7CEE"/>
    <w:rsid w:val="00EB6CB3"/>
    <w:rsid w:val="00F02331"/>
    <w:rsid w:val="00F03EDD"/>
    <w:rsid w:val="00F07AD1"/>
    <w:rsid w:val="00F33A39"/>
    <w:rsid w:val="00F63E20"/>
    <w:rsid w:val="00F67013"/>
    <w:rsid w:val="00FA7944"/>
    <w:rsid w:val="00FE0D82"/>
    <w:rsid w:val="00FE1778"/>
  </w:rsids>
  <m:mathPr>
    <m:mathFont m:val="Cambria Math"/>
    <m:brkBin m:val="before"/>
    <m:brkBinSub m:val="--"/>
    <m:smallFrac/>
    <m:dispDef/>
    <m:lMargin m:val="0"/>
    <m:rMargin m:val="0"/>
    <m:defJc m:val="centerGroup"/>
    <m:wrapRight/>
    <m:intLim m:val="subSup"/>
    <m:naryLim m:val="subSup"/>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61A70"/>
    <w:pPr>
      <w:widowControl w:val="0"/>
      <w:wordWrap w:val="0"/>
      <w:autoSpaceDE w:val="0"/>
      <w:autoSpaceDN w:val="0"/>
      <w:jc w:val="both"/>
    </w:pPr>
    <w:rPr>
      <w:rFonts w:ascii="Batang" w:eastAsia="Batang" w:hAnsi="Times New Roman" w:cs="Times New Roman"/>
      <w:kern w:val="2"/>
      <w:lang w:val="en-US" w:eastAsia="ko-K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DefaultTable">
    <w:name w:val="Default Table"/>
    <w:rsid w:val="00161A70"/>
    <w:rPr>
      <w:rFonts w:ascii="Times New Roman" w:eastAsia="Batang" w:hAnsi="Times New Roman" w:cs="Times New Roman"/>
      <w:lang w:val="es-CO" w:eastAsia="es-C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0">
    <w:name w:val="ParaAttribute0"/>
    <w:rsid w:val="00161A70"/>
    <w:pPr>
      <w:widowControl w:val="0"/>
      <w:spacing w:before="135" w:after="270"/>
      <w:jc w:val="center"/>
    </w:pPr>
    <w:rPr>
      <w:rFonts w:ascii="Times New Roman" w:eastAsia="Batang" w:hAnsi="Times New Roman" w:cs="Times New Roman"/>
      <w:lang w:val="es-CO" w:eastAsia="es-CO"/>
    </w:rPr>
  </w:style>
  <w:style w:type="paragraph" w:customStyle="1" w:styleId="ParaAttribute1">
    <w:name w:val="ParaAttribute1"/>
    <w:rsid w:val="00161A70"/>
    <w:pPr>
      <w:widowControl w:val="0"/>
      <w:spacing w:before="135" w:after="270"/>
    </w:pPr>
    <w:rPr>
      <w:rFonts w:ascii="Times New Roman" w:eastAsia="Batang" w:hAnsi="Times New Roman" w:cs="Times New Roman"/>
      <w:lang w:val="es-CO" w:eastAsia="es-CO"/>
    </w:rPr>
  </w:style>
  <w:style w:type="paragraph" w:customStyle="1" w:styleId="ParaAttribute2">
    <w:name w:val="ParaAttribute2"/>
    <w:rsid w:val="00161A70"/>
    <w:pPr>
      <w:widowControl w:val="0"/>
      <w:spacing w:before="135" w:after="270"/>
      <w:jc w:val="both"/>
    </w:pPr>
    <w:rPr>
      <w:rFonts w:ascii="Times New Roman" w:eastAsia="Batang" w:hAnsi="Times New Roman" w:cs="Times New Roman"/>
      <w:lang w:val="es-CO" w:eastAsia="es-CO"/>
    </w:rPr>
  </w:style>
  <w:style w:type="paragraph" w:customStyle="1" w:styleId="ParaAttribute3">
    <w:name w:val="ParaAttribute3"/>
    <w:rsid w:val="00161A70"/>
    <w:pPr>
      <w:widowControl w:val="0"/>
    </w:pPr>
    <w:rPr>
      <w:rFonts w:ascii="Times New Roman" w:eastAsia="Batang" w:hAnsi="Times New Roman" w:cs="Times New Roman"/>
      <w:lang w:val="es-CO" w:eastAsia="es-CO"/>
    </w:rPr>
  </w:style>
  <w:style w:type="paragraph" w:customStyle="1" w:styleId="ParaAttribute4">
    <w:name w:val="ParaAttribute4"/>
    <w:rsid w:val="00161A70"/>
    <w:pPr>
      <w:widowControl w:val="0"/>
    </w:pPr>
    <w:rPr>
      <w:rFonts w:ascii="Times New Roman" w:eastAsia="Batang" w:hAnsi="Times New Roman" w:cs="Times New Roman"/>
      <w:lang w:val="es-CO" w:eastAsia="es-CO"/>
    </w:rPr>
  </w:style>
  <w:style w:type="paragraph" w:customStyle="1" w:styleId="ParaAttribute5">
    <w:name w:val="ParaAttribute5"/>
    <w:rsid w:val="00161A70"/>
    <w:pPr>
      <w:widowControl w:val="0"/>
    </w:pPr>
    <w:rPr>
      <w:rFonts w:ascii="Times New Roman" w:eastAsia="Batang" w:hAnsi="Times New Roman" w:cs="Times New Roman"/>
      <w:lang w:val="es-CO" w:eastAsia="es-CO"/>
    </w:rPr>
  </w:style>
  <w:style w:type="paragraph" w:customStyle="1" w:styleId="ParaAttribute6">
    <w:name w:val="ParaAttribute6"/>
    <w:rsid w:val="00161A70"/>
    <w:pPr>
      <w:widowControl w:val="0"/>
    </w:pPr>
    <w:rPr>
      <w:rFonts w:ascii="Times New Roman" w:eastAsia="Batang" w:hAnsi="Times New Roman" w:cs="Times New Roman"/>
      <w:lang w:val="es-CO" w:eastAsia="es-CO"/>
    </w:rPr>
  </w:style>
  <w:style w:type="paragraph" w:customStyle="1" w:styleId="ParaAttribute7">
    <w:name w:val="ParaAttribute7"/>
    <w:rsid w:val="00161A70"/>
    <w:pPr>
      <w:widowControl w:val="0"/>
    </w:pPr>
    <w:rPr>
      <w:rFonts w:ascii="Times New Roman" w:eastAsia="Batang" w:hAnsi="Times New Roman" w:cs="Times New Roman"/>
      <w:lang w:val="es-CO" w:eastAsia="es-CO"/>
    </w:rPr>
  </w:style>
  <w:style w:type="paragraph" w:customStyle="1" w:styleId="ParaAttribute8">
    <w:name w:val="ParaAttribute8"/>
    <w:rsid w:val="00161A70"/>
    <w:pPr>
      <w:widowControl w:val="0"/>
    </w:pPr>
    <w:rPr>
      <w:rFonts w:ascii="Times New Roman" w:eastAsia="Batang" w:hAnsi="Times New Roman" w:cs="Times New Roman"/>
      <w:lang w:val="es-CO" w:eastAsia="es-CO"/>
    </w:rPr>
  </w:style>
  <w:style w:type="paragraph" w:customStyle="1" w:styleId="ParaAttribute9">
    <w:name w:val="ParaAttribute9"/>
    <w:rsid w:val="00161A70"/>
    <w:pPr>
      <w:widowControl w:val="0"/>
    </w:pPr>
    <w:rPr>
      <w:rFonts w:ascii="Times New Roman" w:eastAsia="Batang" w:hAnsi="Times New Roman" w:cs="Times New Roman"/>
      <w:lang w:val="es-CO" w:eastAsia="es-CO"/>
    </w:rPr>
  </w:style>
  <w:style w:type="character" w:customStyle="1" w:styleId="CharAttribute0">
    <w:name w:val="CharAttribute0"/>
    <w:rsid w:val="00161A70"/>
    <w:rPr>
      <w:rFonts w:ascii="'Open Sans'" w:eastAsia="Times New Roman"/>
      <w:sz w:val="18"/>
    </w:rPr>
  </w:style>
  <w:style w:type="character" w:customStyle="1" w:styleId="CharAttribute1">
    <w:name w:val="CharAttribute1"/>
    <w:rsid w:val="00161A70"/>
    <w:rPr>
      <w:rFonts w:ascii="'Open Sans'" w:eastAsia="Times New Roman"/>
      <w:sz w:val="18"/>
    </w:rPr>
  </w:style>
  <w:style w:type="character" w:customStyle="1" w:styleId="CharAttribute2">
    <w:name w:val="CharAttribute2"/>
    <w:rsid w:val="00161A70"/>
    <w:rPr>
      <w:rFonts w:ascii="'Open Sans'" w:eastAsia="Times New Roman"/>
      <w:sz w:val="18"/>
    </w:rPr>
  </w:style>
  <w:style w:type="character" w:customStyle="1" w:styleId="CharAttribute3">
    <w:name w:val="CharAttribute3"/>
    <w:rsid w:val="00161A70"/>
    <w:rPr>
      <w:rFonts w:ascii="'Open Sans'" w:eastAsia="Times New Roman"/>
      <w:sz w:val="18"/>
    </w:rPr>
  </w:style>
  <w:style w:type="character" w:customStyle="1" w:styleId="apple-converted-space">
    <w:name w:val="apple-converted-space"/>
    <w:basedOn w:val="Fuentedeprrafopredeter"/>
    <w:rsid w:val="00161A70"/>
  </w:style>
  <w:style w:type="character" w:styleId="Hipervnculo">
    <w:name w:val="Hyperlink"/>
    <w:basedOn w:val="Fuentedeprrafopredeter"/>
    <w:uiPriority w:val="99"/>
    <w:semiHidden/>
    <w:unhideWhenUsed/>
    <w:rsid w:val="00161A70"/>
    <w:rPr>
      <w:color w:val="0000FF"/>
      <w:u w:val="single"/>
    </w:rPr>
  </w:style>
  <w:style w:type="paragraph" w:styleId="Prrafodelista">
    <w:name w:val="List Paragraph"/>
    <w:basedOn w:val="Normal"/>
    <w:uiPriority w:val="34"/>
    <w:qFormat/>
    <w:rsid w:val="00161A70"/>
    <w:pPr>
      <w:widowControl/>
      <w:wordWrap/>
      <w:autoSpaceDE/>
      <w:autoSpaceDN/>
      <w:spacing w:after="200" w:line="276" w:lineRule="auto"/>
      <w:ind w:left="720"/>
      <w:contextualSpacing/>
      <w:jc w:val="left"/>
    </w:pPr>
    <w:rPr>
      <w:rFonts w:asciiTheme="minorHAnsi" w:eastAsiaTheme="minorHAnsi" w:hAnsiTheme="minorHAnsi" w:cstheme="minorBidi"/>
      <w:kern w:val="0"/>
      <w:sz w:val="22"/>
      <w:szCs w:val="22"/>
      <w:lang w:eastAsia="en-US"/>
    </w:rPr>
  </w:style>
  <w:style w:type="paragraph" w:styleId="Sinespaciado">
    <w:name w:val="No Spacing"/>
    <w:link w:val="SinespaciadoCar"/>
    <w:uiPriority w:val="1"/>
    <w:qFormat/>
    <w:rsid w:val="00161A70"/>
    <w:rPr>
      <w:rFonts w:eastAsiaTheme="minorEastAsia"/>
      <w:sz w:val="22"/>
      <w:szCs w:val="22"/>
      <w:lang w:val="es-CO" w:eastAsia="es-CO"/>
    </w:rPr>
  </w:style>
  <w:style w:type="character" w:customStyle="1" w:styleId="SinespaciadoCar">
    <w:name w:val="Sin espaciado Car"/>
    <w:basedOn w:val="Fuentedeprrafopredeter"/>
    <w:link w:val="Sinespaciado"/>
    <w:uiPriority w:val="1"/>
    <w:rsid w:val="00161A70"/>
    <w:rPr>
      <w:rFonts w:eastAsiaTheme="minorEastAsia"/>
      <w:sz w:val="22"/>
      <w:szCs w:val="22"/>
      <w:lang w:val="es-CO" w:eastAsia="es-CO"/>
    </w:rPr>
  </w:style>
  <w:style w:type="paragraph" w:styleId="Encabezado">
    <w:name w:val="header"/>
    <w:basedOn w:val="Normal"/>
    <w:link w:val="EncabezadoCar"/>
    <w:uiPriority w:val="99"/>
    <w:unhideWhenUsed/>
    <w:rsid w:val="00161A70"/>
    <w:pPr>
      <w:tabs>
        <w:tab w:val="center" w:pos="4419"/>
        <w:tab w:val="right" w:pos="8838"/>
      </w:tabs>
    </w:pPr>
  </w:style>
  <w:style w:type="character" w:customStyle="1" w:styleId="EncabezadoCar">
    <w:name w:val="Encabezado Car"/>
    <w:basedOn w:val="Fuentedeprrafopredeter"/>
    <w:link w:val="Encabezado"/>
    <w:uiPriority w:val="99"/>
    <w:rsid w:val="00161A70"/>
    <w:rPr>
      <w:rFonts w:ascii="Batang" w:eastAsia="Batang" w:hAnsi="Times New Roman" w:cs="Times New Roman"/>
      <w:kern w:val="2"/>
      <w:lang w:val="en-US" w:eastAsia="ko-KR"/>
    </w:rPr>
  </w:style>
  <w:style w:type="paragraph" w:styleId="Piedepgina">
    <w:name w:val="footer"/>
    <w:basedOn w:val="Normal"/>
    <w:link w:val="PiedepginaCar"/>
    <w:uiPriority w:val="99"/>
    <w:unhideWhenUsed/>
    <w:rsid w:val="00161A70"/>
    <w:pPr>
      <w:tabs>
        <w:tab w:val="center" w:pos="4419"/>
        <w:tab w:val="right" w:pos="8838"/>
      </w:tabs>
    </w:pPr>
  </w:style>
  <w:style w:type="character" w:customStyle="1" w:styleId="PiedepginaCar">
    <w:name w:val="Pie de página Car"/>
    <w:basedOn w:val="Fuentedeprrafopredeter"/>
    <w:link w:val="Piedepgina"/>
    <w:uiPriority w:val="99"/>
    <w:rsid w:val="00161A70"/>
    <w:rPr>
      <w:rFonts w:ascii="Batang" w:eastAsia="Batang" w:hAnsi="Times New Roman" w:cs="Times New Roman"/>
      <w:kern w:val="2"/>
      <w:lang w:val="en-US" w:eastAsia="ko-KR"/>
    </w:rPr>
  </w:style>
  <w:style w:type="paragraph" w:styleId="Textonotapie">
    <w:name w:val="footnote text"/>
    <w:aliases w:val="Footnote Text Char Char Char Char Char,Footnote Text Char Char Char Char,Footnote reference,FA Fu,texto de nota al pie,Footnote Text Char Char Char Char Char Char Char Char"/>
    <w:link w:val="TextonotapieCar"/>
    <w:semiHidden/>
    <w:rsid w:val="00161A70"/>
    <w:rPr>
      <w:rFonts w:ascii="Arial" w:eastAsia="Times New Roman" w:hAnsi="Arial" w:cs="Arial"/>
      <w:color w:val="000000"/>
      <w:lang w:val="es-CO" w:eastAsia="es-ES"/>
    </w:rPr>
  </w:style>
  <w:style w:type="character" w:customStyle="1" w:styleId="TextonotapieCar">
    <w:name w:val="Texto nota pie Car"/>
    <w:aliases w:val="Footnote Text Char Char Char Char Char Car,Footnote Text Char Char Char Char Car,Footnote reference Car,FA Fu Car,texto de nota al pie Car,Footnote Text Char Char Char Char Char Char Char Char Car"/>
    <w:basedOn w:val="Fuentedeprrafopredeter"/>
    <w:link w:val="Textonotapie"/>
    <w:semiHidden/>
    <w:rsid w:val="00161A70"/>
    <w:rPr>
      <w:rFonts w:ascii="Arial" w:eastAsia="Times New Roman" w:hAnsi="Arial" w:cs="Arial"/>
      <w:color w:val="000000"/>
      <w:lang w:val="es-CO" w:eastAsia="es-ES"/>
    </w:rPr>
  </w:style>
  <w:style w:type="character" w:styleId="Refdenotaalpie">
    <w:name w:val="footnote reference"/>
    <w:semiHidden/>
    <w:rsid w:val="00161A70"/>
    <w:rPr>
      <w:vertAlign w:val="superscript"/>
    </w:rPr>
  </w:style>
  <w:style w:type="paragraph" w:styleId="NormalWeb">
    <w:name w:val="Normal (Web)"/>
    <w:uiPriority w:val="99"/>
    <w:semiHidden/>
    <w:rsid w:val="00161A70"/>
    <w:pPr>
      <w:spacing w:before="100" w:after="100"/>
    </w:pPr>
    <w:rPr>
      <w:rFonts w:ascii="Times New Roman" w:eastAsia="Times New Roman" w:hAnsi="Times New Roman" w:cs="Times New Roman"/>
      <w:lang w:val="es-CO" w:eastAsia="es-CO"/>
    </w:rPr>
  </w:style>
  <w:style w:type="character" w:styleId="Textoennegrita">
    <w:name w:val="Strong"/>
    <w:uiPriority w:val="22"/>
    <w:qFormat/>
    <w:rsid w:val="00161A70"/>
    <w:rPr>
      <w:b/>
    </w:rPr>
  </w:style>
  <w:style w:type="paragraph" w:styleId="Textodeglobo">
    <w:name w:val="Balloon Text"/>
    <w:basedOn w:val="Normal"/>
    <w:link w:val="TextodegloboCar"/>
    <w:uiPriority w:val="99"/>
    <w:semiHidden/>
    <w:unhideWhenUsed/>
    <w:rsid w:val="00161A70"/>
    <w:rPr>
      <w:rFonts w:ascii="Tahoma" w:hAnsi="Tahoma" w:cs="Tahoma"/>
      <w:sz w:val="16"/>
      <w:szCs w:val="16"/>
    </w:rPr>
  </w:style>
  <w:style w:type="character" w:customStyle="1" w:styleId="TextodegloboCar">
    <w:name w:val="Texto de globo Car"/>
    <w:basedOn w:val="Fuentedeprrafopredeter"/>
    <w:link w:val="Textodeglobo"/>
    <w:uiPriority w:val="99"/>
    <w:semiHidden/>
    <w:rsid w:val="00161A70"/>
    <w:rPr>
      <w:rFonts w:ascii="Tahoma" w:eastAsia="Batang" w:hAnsi="Tahoma" w:cs="Tahoma"/>
      <w:kern w:val="2"/>
      <w:sz w:val="16"/>
      <w:szCs w:val="16"/>
      <w:lang w:val="en-US" w:eastAsia="ko-KR"/>
    </w:rPr>
  </w:style>
  <w:style w:type="character" w:styleId="Nmerodepgina">
    <w:name w:val="page number"/>
    <w:basedOn w:val="Fuentedeprrafopredeter"/>
    <w:rsid w:val="00161A70"/>
  </w:style>
  <w:style w:type="character" w:styleId="Refdecomentario">
    <w:name w:val="annotation reference"/>
    <w:basedOn w:val="Fuentedeprrafopredeter"/>
    <w:rsid w:val="00161A70"/>
    <w:rPr>
      <w:sz w:val="18"/>
      <w:szCs w:val="18"/>
    </w:rPr>
  </w:style>
  <w:style w:type="paragraph" w:styleId="Textocomentario">
    <w:name w:val="annotation text"/>
    <w:basedOn w:val="Normal"/>
    <w:link w:val="TextocomentarioCar"/>
    <w:rsid w:val="00161A70"/>
  </w:style>
  <w:style w:type="character" w:customStyle="1" w:styleId="TextocomentarioCar">
    <w:name w:val="Texto comentario Car"/>
    <w:basedOn w:val="Fuentedeprrafopredeter"/>
    <w:link w:val="Textocomentario"/>
    <w:rsid w:val="00161A70"/>
    <w:rPr>
      <w:rFonts w:ascii="Batang" w:eastAsia="Batang" w:hAnsi="Times New Roman" w:cs="Times New Roman"/>
      <w:kern w:val="2"/>
      <w:lang w:val="en-US" w:eastAsia="ko-KR"/>
    </w:rPr>
  </w:style>
  <w:style w:type="paragraph" w:styleId="Asuntodelcomentario">
    <w:name w:val="annotation subject"/>
    <w:basedOn w:val="Textocomentario"/>
    <w:next w:val="Textocomentario"/>
    <w:link w:val="AsuntodelcomentarioCar"/>
    <w:rsid w:val="00161A70"/>
    <w:rPr>
      <w:b/>
      <w:bCs/>
      <w:sz w:val="20"/>
      <w:szCs w:val="20"/>
    </w:rPr>
  </w:style>
  <w:style w:type="character" w:customStyle="1" w:styleId="AsuntodelcomentarioCar">
    <w:name w:val="Asunto del comentario Car"/>
    <w:basedOn w:val="TextocomentarioCar"/>
    <w:link w:val="Asuntodelcomentario"/>
    <w:rsid w:val="00161A70"/>
    <w:rPr>
      <w:rFonts w:ascii="Batang" w:eastAsia="Batang" w:hAnsi="Times New Roman" w:cs="Times New Roman"/>
      <w:b/>
      <w:bCs/>
      <w:kern w:val="2"/>
      <w:sz w:val="20"/>
      <w:szCs w:val="20"/>
      <w:lang w:val="en-US"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61A70"/>
    <w:pPr>
      <w:widowControl w:val="0"/>
      <w:wordWrap w:val="0"/>
      <w:autoSpaceDE w:val="0"/>
      <w:autoSpaceDN w:val="0"/>
      <w:jc w:val="both"/>
    </w:pPr>
    <w:rPr>
      <w:rFonts w:ascii="Batang" w:eastAsia="Batang" w:hAnsi="Times New Roman" w:cs="Times New Roman"/>
      <w:kern w:val="2"/>
      <w:lang w:val="en-US" w:eastAsia="ko-K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DefaultTable">
    <w:name w:val="Default Table"/>
    <w:rsid w:val="00161A70"/>
    <w:rPr>
      <w:rFonts w:ascii="Times New Roman" w:eastAsia="Batang" w:hAnsi="Times New Roman" w:cs="Times New Roman"/>
      <w:lang w:val="es-CO" w:eastAsia="es-C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0">
    <w:name w:val="ParaAttribute0"/>
    <w:rsid w:val="00161A70"/>
    <w:pPr>
      <w:widowControl w:val="0"/>
      <w:spacing w:before="135" w:after="270"/>
      <w:jc w:val="center"/>
    </w:pPr>
    <w:rPr>
      <w:rFonts w:ascii="Times New Roman" w:eastAsia="Batang" w:hAnsi="Times New Roman" w:cs="Times New Roman"/>
      <w:lang w:val="es-CO" w:eastAsia="es-CO"/>
    </w:rPr>
  </w:style>
  <w:style w:type="paragraph" w:customStyle="1" w:styleId="ParaAttribute1">
    <w:name w:val="ParaAttribute1"/>
    <w:rsid w:val="00161A70"/>
    <w:pPr>
      <w:widowControl w:val="0"/>
      <w:spacing w:before="135" w:after="270"/>
    </w:pPr>
    <w:rPr>
      <w:rFonts w:ascii="Times New Roman" w:eastAsia="Batang" w:hAnsi="Times New Roman" w:cs="Times New Roman"/>
      <w:lang w:val="es-CO" w:eastAsia="es-CO"/>
    </w:rPr>
  </w:style>
  <w:style w:type="paragraph" w:customStyle="1" w:styleId="ParaAttribute2">
    <w:name w:val="ParaAttribute2"/>
    <w:rsid w:val="00161A70"/>
    <w:pPr>
      <w:widowControl w:val="0"/>
      <w:spacing w:before="135" w:after="270"/>
      <w:jc w:val="both"/>
    </w:pPr>
    <w:rPr>
      <w:rFonts w:ascii="Times New Roman" w:eastAsia="Batang" w:hAnsi="Times New Roman" w:cs="Times New Roman"/>
      <w:lang w:val="es-CO" w:eastAsia="es-CO"/>
    </w:rPr>
  </w:style>
  <w:style w:type="paragraph" w:customStyle="1" w:styleId="ParaAttribute3">
    <w:name w:val="ParaAttribute3"/>
    <w:rsid w:val="00161A70"/>
    <w:pPr>
      <w:widowControl w:val="0"/>
    </w:pPr>
    <w:rPr>
      <w:rFonts w:ascii="Times New Roman" w:eastAsia="Batang" w:hAnsi="Times New Roman" w:cs="Times New Roman"/>
      <w:lang w:val="es-CO" w:eastAsia="es-CO"/>
    </w:rPr>
  </w:style>
  <w:style w:type="paragraph" w:customStyle="1" w:styleId="ParaAttribute4">
    <w:name w:val="ParaAttribute4"/>
    <w:rsid w:val="00161A70"/>
    <w:pPr>
      <w:widowControl w:val="0"/>
    </w:pPr>
    <w:rPr>
      <w:rFonts w:ascii="Times New Roman" w:eastAsia="Batang" w:hAnsi="Times New Roman" w:cs="Times New Roman"/>
      <w:lang w:val="es-CO" w:eastAsia="es-CO"/>
    </w:rPr>
  </w:style>
  <w:style w:type="paragraph" w:customStyle="1" w:styleId="ParaAttribute5">
    <w:name w:val="ParaAttribute5"/>
    <w:rsid w:val="00161A70"/>
    <w:pPr>
      <w:widowControl w:val="0"/>
    </w:pPr>
    <w:rPr>
      <w:rFonts w:ascii="Times New Roman" w:eastAsia="Batang" w:hAnsi="Times New Roman" w:cs="Times New Roman"/>
      <w:lang w:val="es-CO" w:eastAsia="es-CO"/>
    </w:rPr>
  </w:style>
  <w:style w:type="paragraph" w:customStyle="1" w:styleId="ParaAttribute6">
    <w:name w:val="ParaAttribute6"/>
    <w:rsid w:val="00161A70"/>
    <w:pPr>
      <w:widowControl w:val="0"/>
    </w:pPr>
    <w:rPr>
      <w:rFonts w:ascii="Times New Roman" w:eastAsia="Batang" w:hAnsi="Times New Roman" w:cs="Times New Roman"/>
      <w:lang w:val="es-CO" w:eastAsia="es-CO"/>
    </w:rPr>
  </w:style>
  <w:style w:type="paragraph" w:customStyle="1" w:styleId="ParaAttribute7">
    <w:name w:val="ParaAttribute7"/>
    <w:rsid w:val="00161A70"/>
    <w:pPr>
      <w:widowControl w:val="0"/>
    </w:pPr>
    <w:rPr>
      <w:rFonts w:ascii="Times New Roman" w:eastAsia="Batang" w:hAnsi="Times New Roman" w:cs="Times New Roman"/>
      <w:lang w:val="es-CO" w:eastAsia="es-CO"/>
    </w:rPr>
  </w:style>
  <w:style w:type="paragraph" w:customStyle="1" w:styleId="ParaAttribute8">
    <w:name w:val="ParaAttribute8"/>
    <w:rsid w:val="00161A70"/>
    <w:pPr>
      <w:widowControl w:val="0"/>
    </w:pPr>
    <w:rPr>
      <w:rFonts w:ascii="Times New Roman" w:eastAsia="Batang" w:hAnsi="Times New Roman" w:cs="Times New Roman"/>
      <w:lang w:val="es-CO" w:eastAsia="es-CO"/>
    </w:rPr>
  </w:style>
  <w:style w:type="paragraph" w:customStyle="1" w:styleId="ParaAttribute9">
    <w:name w:val="ParaAttribute9"/>
    <w:rsid w:val="00161A70"/>
    <w:pPr>
      <w:widowControl w:val="0"/>
    </w:pPr>
    <w:rPr>
      <w:rFonts w:ascii="Times New Roman" w:eastAsia="Batang" w:hAnsi="Times New Roman" w:cs="Times New Roman"/>
      <w:lang w:val="es-CO" w:eastAsia="es-CO"/>
    </w:rPr>
  </w:style>
  <w:style w:type="character" w:customStyle="1" w:styleId="CharAttribute0">
    <w:name w:val="CharAttribute0"/>
    <w:rsid w:val="00161A70"/>
    <w:rPr>
      <w:rFonts w:ascii="'Open Sans'" w:eastAsia="Times New Roman"/>
      <w:sz w:val="18"/>
    </w:rPr>
  </w:style>
  <w:style w:type="character" w:customStyle="1" w:styleId="CharAttribute1">
    <w:name w:val="CharAttribute1"/>
    <w:rsid w:val="00161A70"/>
    <w:rPr>
      <w:rFonts w:ascii="'Open Sans'" w:eastAsia="Times New Roman"/>
      <w:sz w:val="18"/>
    </w:rPr>
  </w:style>
  <w:style w:type="character" w:customStyle="1" w:styleId="CharAttribute2">
    <w:name w:val="CharAttribute2"/>
    <w:rsid w:val="00161A70"/>
    <w:rPr>
      <w:rFonts w:ascii="'Open Sans'" w:eastAsia="Times New Roman"/>
      <w:sz w:val="18"/>
    </w:rPr>
  </w:style>
  <w:style w:type="character" w:customStyle="1" w:styleId="CharAttribute3">
    <w:name w:val="CharAttribute3"/>
    <w:rsid w:val="00161A70"/>
    <w:rPr>
      <w:rFonts w:ascii="'Open Sans'" w:eastAsia="Times New Roman"/>
      <w:sz w:val="18"/>
    </w:rPr>
  </w:style>
  <w:style w:type="character" w:customStyle="1" w:styleId="apple-converted-space">
    <w:name w:val="apple-converted-space"/>
    <w:basedOn w:val="Fuentedeprrafopredeter"/>
    <w:rsid w:val="00161A70"/>
  </w:style>
  <w:style w:type="character" w:styleId="Hipervnculo">
    <w:name w:val="Hyperlink"/>
    <w:basedOn w:val="Fuentedeprrafopredeter"/>
    <w:uiPriority w:val="99"/>
    <w:semiHidden/>
    <w:unhideWhenUsed/>
    <w:rsid w:val="00161A70"/>
    <w:rPr>
      <w:color w:val="0000FF"/>
      <w:u w:val="single"/>
    </w:rPr>
  </w:style>
  <w:style w:type="paragraph" w:styleId="Prrafodelista">
    <w:name w:val="List Paragraph"/>
    <w:basedOn w:val="Normal"/>
    <w:uiPriority w:val="34"/>
    <w:qFormat/>
    <w:rsid w:val="00161A70"/>
    <w:pPr>
      <w:widowControl/>
      <w:wordWrap/>
      <w:autoSpaceDE/>
      <w:autoSpaceDN/>
      <w:spacing w:after="200" w:line="276" w:lineRule="auto"/>
      <w:ind w:left="720"/>
      <w:contextualSpacing/>
      <w:jc w:val="left"/>
    </w:pPr>
    <w:rPr>
      <w:rFonts w:asciiTheme="minorHAnsi" w:eastAsiaTheme="minorHAnsi" w:hAnsiTheme="minorHAnsi" w:cstheme="minorBidi"/>
      <w:kern w:val="0"/>
      <w:sz w:val="22"/>
      <w:szCs w:val="22"/>
      <w:lang w:eastAsia="en-US"/>
    </w:rPr>
  </w:style>
  <w:style w:type="paragraph" w:styleId="Sinespaciado">
    <w:name w:val="No Spacing"/>
    <w:link w:val="SinespaciadoCar"/>
    <w:uiPriority w:val="1"/>
    <w:qFormat/>
    <w:rsid w:val="00161A70"/>
    <w:rPr>
      <w:rFonts w:eastAsiaTheme="minorEastAsia"/>
      <w:sz w:val="22"/>
      <w:szCs w:val="22"/>
      <w:lang w:val="es-CO" w:eastAsia="es-CO"/>
    </w:rPr>
  </w:style>
  <w:style w:type="character" w:customStyle="1" w:styleId="SinespaciadoCar">
    <w:name w:val="Sin espaciado Car"/>
    <w:basedOn w:val="Fuentedeprrafopredeter"/>
    <w:link w:val="Sinespaciado"/>
    <w:uiPriority w:val="1"/>
    <w:rsid w:val="00161A70"/>
    <w:rPr>
      <w:rFonts w:eastAsiaTheme="minorEastAsia"/>
      <w:sz w:val="22"/>
      <w:szCs w:val="22"/>
      <w:lang w:val="es-CO" w:eastAsia="es-CO"/>
    </w:rPr>
  </w:style>
  <w:style w:type="paragraph" w:styleId="Encabezado">
    <w:name w:val="header"/>
    <w:basedOn w:val="Normal"/>
    <w:link w:val="EncabezadoCar"/>
    <w:uiPriority w:val="99"/>
    <w:unhideWhenUsed/>
    <w:rsid w:val="00161A70"/>
    <w:pPr>
      <w:tabs>
        <w:tab w:val="center" w:pos="4419"/>
        <w:tab w:val="right" w:pos="8838"/>
      </w:tabs>
    </w:pPr>
  </w:style>
  <w:style w:type="character" w:customStyle="1" w:styleId="EncabezadoCar">
    <w:name w:val="Encabezado Car"/>
    <w:basedOn w:val="Fuentedeprrafopredeter"/>
    <w:link w:val="Encabezado"/>
    <w:uiPriority w:val="99"/>
    <w:rsid w:val="00161A70"/>
    <w:rPr>
      <w:rFonts w:ascii="Batang" w:eastAsia="Batang" w:hAnsi="Times New Roman" w:cs="Times New Roman"/>
      <w:kern w:val="2"/>
      <w:lang w:val="en-US" w:eastAsia="ko-KR"/>
    </w:rPr>
  </w:style>
  <w:style w:type="paragraph" w:styleId="Piedepgina">
    <w:name w:val="footer"/>
    <w:basedOn w:val="Normal"/>
    <w:link w:val="PiedepginaCar"/>
    <w:uiPriority w:val="99"/>
    <w:unhideWhenUsed/>
    <w:rsid w:val="00161A70"/>
    <w:pPr>
      <w:tabs>
        <w:tab w:val="center" w:pos="4419"/>
        <w:tab w:val="right" w:pos="8838"/>
      </w:tabs>
    </w:pPr>
  </w:style>
  <w:style w:type="character" w:customStyle="1" w:styleId="PiedepginaCar">
    <w:name w:val="Pie de página Car"/>
    <w:basedOn w:val="Fuentedeprrafopredeter"/>
    <w:link w:val="Piedepgina"/>
    <w:uiPriority w:val="99"/>
    <w:rsid w:val="00161A70"/>
    <w:rPr>
      <w:rFonts w:ascii="Batang" w:eastAsia="Batang" w:hAnsi="Times New Roman" w:cs="Times New Roman"/>
      <w:kern w:val="2"/>
      <w:lang w:val="en-US" w:eastAsia="ko-KR"/>
    </w:rPr>
  </w:style>
  <w:style w:type="paragraph" w:styleId="Textonotapie">
    <w:name w:val="footnote text"/>
    <w:aliases w:val="Footnote Text Char Char Char Char Char,Footnote Text Char Char Char Char,Footnote reference,FA Fu,texto de nota al pie,Footnote Text Char Char Char Char Char Char Char Char"/>
    <w:link w:val="TextonotapieCar"/>
    <w:semiHidden/>
    <w:rsid w:val="00161A70"/>
    <w:rPr>
      <w:rFonts w:ascii="Arial" w:eastAsia="Times New Roman" w:hAnsi="Arial" w:cs="Arial"/>
      <w:color w:val="000000"/>
      <w:lang w:val="es-CO" w:eastAsia="es-ES"/>
    </w:rPr>
  </w:style>
  <w:style w:type="character" w:customStyle="1" w:styleId="TextonotapieCar">
    <w:name w:val="Texto nota pie Car"/>
    <w:aliases w:val="Footnote Text Char Char Char Char Char Car,Footnote Text Char Char Char Char Car,Footnote reference Car,FA Fu Car,texto de nota al pie Car,Footnote Text Char Char Char Char Char Char Char Char Car"/>
    <w:basedOn w:val="Fuentedeprrafopredeter"/>
    <w:link w:val="Textonotapie"/>
    <w:semiHidden/>
    <w:rsid w:val="00161A70"/>
    <w:rPr>
      <w:rFonts w:ascii="Arial" w:eastAsia="Times New Roman" w:hAnsi="Arial" w:cs="Arial"/>
      <w:color w:val="000000"/>
      <w:lang w:val="es-CO" w:eastAsia="es-ES"/>
    </w:rPr>
  </w:style>
  <w:style w:type="character" w:styleId="Refdenotaalpie">
    <w:name w:val="footnote reference"/>
    <w:semiHidden/>
    <w:rsid w:val="00161A70"/>
    <w:rPr>
      <w:vertAlign w:val="superscript"/>
    </w:rPr>
  </w:style>
  <w:style w:type="paragraph" w:styleId="NormalWeb">
    <w:name w:val="Normal (Web)"/>
    <w:uiPriority w:val="99"/>
    <w:semiHidden/>
    <w:rsid w:val="00161A70"/>
    <w:pPr>
      <w:spacing w:before="100" w:after="100"/>
    </w:pPr>
    <w:rPr>
      <w:rFonts w:ascii="Times New Roman" w:eastAsia="Times New Roman" w:hAnsi="Times New Roman" w:cs="Times New Roman"/>
      <w:lang w:val="es-CO" w:eastAsia="es-CO"/>
    </w:rPr>
  </w:style>
  <w:style w:type="character" w:styleId="Textoennegrita">
    <w:name w:val="Strong"/>
    <w:uiPriority w:val="22"/>
    <w:qFormat/>
    <w:rsid w:val="00161A70"/>
    <w:rPr>
      <w:b/>
    </w:rPr>
  </w:style>
  <w:style w:type="paragraph" w:styleId="Textodeglobo">
    <w:name w:val="Balloon Text"/>
    <w:basedOn w:val="Normal"/>
    <w:link w:val="TextodegloboCar"/>
    <w:uiPriority w:val="99"/>
    <w:semiHidden/>
    <w:unhideWhenUsed/>
    <w:rsid w:val="00161A70"/>
    <w:rPr>
      <w:rFonts w:ascii="Tahoma" w:hAnsi="Tahoma" w:cs="Tahoma"/>
      <w:sz w:val="16"/>
      <w:szCs w:val="16"/>
    </w:rPr>
  </w:style>
  <w:style w:type="character" w:customStyle="1" w:styleId="TextodegloboCar">
    <w:name w:val="Texto de globo Car"/>
    <w:basedOn w:val="Fuentedeprrafopredeter"/>
    <w:link w:val="Textodeglobo"/>
    <w:uiPriority w:val="99"/>
    <w:semiHidden/>
    <w:rsid w:val="00161A70"/>
    <w:rPr>
      <w:rFonts w:ascii="Tahoma" w:eastAsia="Batang" w:hAnsi="Tahoma" w:cs="Tahoma"/>
      <w:kern w:val="2"/>
      <w:sz w:val="16"/>
      <w:szCs w:val="16"/>
      <w:lang w:val="en-US" w:eastAsia="ko-KR"/>
    </w:rPr>
  </w:style>
  <w:style w:type="character" w:styleId="Nmerodepgina">
    <w:name w:val="page number"/>
    <w:basedOn w:val="Fuentedeprrafopredeter"/>
    <w:rsid w:val="00161A70"/>
  </w:style>
  <w:style w:type="character" w:styleId="Refdecomentario">
    <w:name w:val="annotation reference"/>
    <w:basedOn w:val="Fuentedeprrafopredeter"/>
    <w:rsid w:val="00161A70"/>
    <w:rPr>
      <w:sz w:val="18"/>
      <w:szCs w:val="18"/>
    </w:rPr>
  </w:style>
  <w:style w:type="paragraph" w:styleId="Textocomentario">
    <w:name w:val="annotation text"/>
    <w:basedOn w:val="Normal"/>
    <w:link w:val="TextocomentarioCar"/>
    <w:rsid w:val="00161A70"/>
  </w:style>
  <w:style w:type="character" w:customStyle="1" w:styleId="TextocomentarioCar">
    <w:name w:val="Texto comentario Car"/>
    <w:basedOn w:val="Fuentedeprrafopredeter"/>
    <w:link w:val="Textocomentario"/>
    <w:rsid w:val="00161A70"/>
    <w:rPr>
      <w:rFonts w:ascii="Batang" w:eastAsia="Batang" w:hAnsi="Times New Roman" w:cs="Times New Roman"/>
      <w:kern w:val="2"/>
      <w:lang w:val="en-US" w:eastAsia="ko-KR"/>
    </w:rPr>
  </w:style>
  <w:style w:type="paragraph" w:styleId="Asuntodelcomentario">
    <w:name w:val="annotation subject"/>
    <w:basedOn w:val="Textocomentario"/>
    <w:next w:val="Textocomentario"/>
    <w:link w:val="AsuntodelcomentarioCar"/>
    <w:rsid w:val="00161A70"/>
    <w:rPr>
      <w:b/>
      <w:bCs/>
      <w:sz w:val="20"/>
      <w:szCs w:val="20"/>
    </w:rPr>
  </w:style>
  <w:style w:type="character" w:customStyle="1" w:styleId="AsuntodelcomentarioCar">
    <w:name w:val="Asunto del comentario Car"/>
    <w:basedOn w:val="TextocomentarioCar"/>
    <w:link w:val="Asuntodelcomentario"/>
    <w:rsid w:val="00161A70"/>
    <w:rPr>
      <w:rFonts w:ascii="Batang" w:eastAsia="Batang" w:hAnsi="Times New Roman" w:cs="Times New Roman"/>
      <w:b/>
      <w:bCs/>
      <w:kern w:val="2"/>
      <w:sz w:val="20"/>
      <w:szCs w:val="20"/>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defensa.gob.ec/wp-content/uploads/downloads/2015/04/feb15_LEY-DE-RECONOCIMIENTO-A-LOS-COMBATIENTES-DEL-CONFLICTO-BELICO-1995.pdf" TargetMode="External"/><Relationship Id="rId1" Type="http://schemas.openxmlformats.org/officeDocument/2006/relationships/hyperlink" Target="http://www.va.gov"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http://images.google.com.co/imgres?imgurl=http://grupos.emagister.com/imagen/escudo_de_la_republica_de_colombia/t137962-0.jpg&amp;imgrefurl=http://grupos.emagister.com/imagen/escudo_de_la_republica_de_colombia/1762-137962&amp;usg=__CkvQM-jL4shbhH9pvU1tbKBAtfc=&amp;h=267&amp;w=250&amp;sz=17&amp;hl=es&amp;start=1&amp;tbnid=COc3DMnEsW9GQM:&amp;tbnh=113&amp;tbnw=106&amp;prev=/images?q=escudo+de+colombia&amp;gbv=2&amp;hl=es"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2.jpeg"/><Relationship Id="rId1" Type="http://schemas.openxmlformats.org/officeDocument/2006/relationships/hyperlink" Target="http://images.google.com.co/imgres?imgurl=http://grupos.emagister.com/imagen/escudo_de_la_republica_de_colombia/t137962-0.jpg&amp;imgrefurl=http://grupos.emagister.com/imagen/escudo_de_la_republica_de_colombia/1762-137962&amp;usg=__CkvQM-jL4shbhH9pvU1tbKBAtfc=&amp;h=267&amp;w=250&amp;sz=17&amp;hl=es&amp;start=1&amp;tbnid=COc3DMnEsW9GQM:&amp;tbnh=113&amp;tbnw=106&amp;prev=/images?q=escudo+de+colombia&amp;gbv=2&amp;h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215240-C4EA-4ADF-8711-45CBBB518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4238</Words>
  <Characters>23311</Characters>
  <Application>Microsoft Office Word</Application>
  <DocSecurity>0</DocSecurity>
  <Lines>194</Lines>
  <Paragraphs>54</Paragraphs>
  <ScaleCrop>false</ScaleCrop>
  <HeadingPairs>
    <vt:vector size="2" baseType="variant">
      <vt:variant>
        <vt:lpstr>Título</vt:lpstr>
      </vt:variant>
      <vt:variant>
        <vt:i4>1</vt:i4>
      </vt:variant>
    </vt:vector>
  </HeadingPairs>
  <TitlesOfParts>
    <vt:vector size="1" baseType="lpstr">
      <vt:lpstr/>
    </vt:vector>
  </TitlesOfParts>
  <Company>Alvaro Amaya-Villarreal</Company>
  <LinksUpToDate>false</LinksUpToDate>
  <CharactersWithSpaces>27495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Alvaro Amaya-Villarreal</dc:creator>
  <cp:lastModifiedBy>Admin</cp:lastModifiedBy>
  <cp:revision>2</cp:revision>
  <cp:lastPrinted>2015-07-27T13:54:00Z</cp:lastPrinted>
  <dcterms:created xsi:type="dcterms:W3CDTF">2015-07-27T17:28:00Z</dcterms:created>
  <dcterms:modified xsi:type="dcterms:W3CDTF">2015-07-27T17:28:00Z</dcterms:modified>
</cp:coreProperties>
</file>