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1A6A89" w14:textId="10F6F388" w:rsidR="00763252" w:rsidRPr="007028F3" w:rsidRDefault="00763252" w:rsidP="0001221F">
      <w:pPr>
        <w:spacing w:after="0" w:line="240" w:lineRule="auto"/>
        <w:contextualSpacing/>
        <w:jc w:val="center"/>
        <w:rPr>
          <w:rFonts w:ascii="Arial" w:hAnsi="Arial" w:cs="Arial"/>
          <w:b/>
          <w:color w:val="000000" w:themeColor="text1"/>
          <w:lang w:val="es-ES_tradnl"/>
        </w:rPr>
      </w:pPr>
      <w:r w:rsidRPr="007028F3">
        <w:rPr>
          <w:rFonts w:ascii="Arial" w:hAnsi="Arial" w:cs="Arial"/>
          <w:b/>
          <w:color w:val="000000" w:themeColor="text1"/>
          <w:lang w:val="es-ES_tradnl"/>
        </w:rPr>
        <w:t xml:space="preserve">PROYECTO DE LEY No. </w:t>
      </w:r>
      <w:r w:rsidR="002B7B10">
        <w:rPr>
          <w:rFonts w:ascii="Arial" w:hAnsi="Arial" w:cs="Arial"/>
          <w:b/>
          <w:color w:val="000000" w:themeColor="text1"/>
          <w:lang w:val="es-ES_tradnl"/>
        </w:rPr>
        <w:t xml:space="preserve">008 </w:t>
      </w:r>
      <w:r w:rsidRPr="007028F3">
        <w:rPr>
          <w:rFonts w:ascii="Arial" w:hAnsi="Arial" w:cs="Arial"/>
          <w:b/>
          <w:color w:val="000000" w:themeColor="text1"/>
          <w:lang w:val="es-ES_tradnl"/>
        </w:rPr>
        <w:t>DE 2015 SENADO</w:t>
      </w:r>
    </w:p>
    <w:p w14:paraId="3C75C8DC" w14:textId="77777777" w:rsidR="00763252" w:rsidRPr="007028F3" w:rsidRDefault="00763252" w:rsidP="0001221F">
      <w:pPr>
        <w:spacing w:after="0" w:line="240" w:lineRule="auto"/>
        <w:contextualSpacing/>
        <w:jc w:val="center"/>
        <w:rPr>
          <w:rFonts w:ascii="Arial" w:hAnsi="Arial" w:cs="Arial"/>
          <w:b/>
          <w:color w:val="000000" w:themeColor="text1"/>
          <w:lang w:val="es-ES_tradnl"/>
        </w:rPr>
      </w:pPr>
    </w:p>
    <w:p w14:paraId="0DA77784" w14:textId="384025B8" w:rsidR="00763252" w:rsidRPr="007028F3" w:rsidRDefault="651F87DA" w:rsidP="0001221F">
      <w:pPr>
        <w:spacing w:after="0" w:line="240" w:lineRule="auto"/>
        <w:contextualSpacing/>
        <w:jc w:val="center"/>
        <w:rPr>
          <w:rFonts w:ascii="Arial" w:eastAsia="Leelawadee,Times New Roman" w:hAnsi="Arial" w:cs="Arial"/>
          <w:b/>
          <w:bCs/>
          <w:color w:val="000000" w:themeColor="text1"/>
          <w:lang w:eastAsia="es-ES"/>
        </w:rPr>
      </w:pPr>
      <w:r w:rsidRPr="007028F3">
        <w:rPr>
          <w:rFonts w:ascii="Arial" w:eastAsia="Leelawadee,Leelawadee,Times New" w:hAnsi="Arial" w:cs="Arial"/>
          <w:b/>
          <w:bCs/>
          <w:color w:val="000000" w:themeColor="text1"/>
          <w:lang w:eastAsia="es-ES"/>
        </w:rPr>
        <w:t>“POR MEDIO DE LA CUAL SE MODIFICA LA LEY 300 DE 1996, MODIFICADA POR LA LEY 1101 DE 200</w:t>
      </w:r>
      <w:r w:rsidR="008B7220">
        <w:rPr>
          <w:rFonts w:ascii="Arial" w:eastAsia="Leelawadee,Leelawadee,Times New" w:hAnsi="Arial" w:cs="Arial"/>
          <w:b/>
          <w:bCs/>
          <w:color w:val="000000" w:themeColor="text1"/>
          <w:lang w:eastAsia="es-ES"/>
        </w:rPr>
        <w:t>6</w:t>
      </w:r>
      <w:r w:rsidRPr="007028F3">
        <w:rPr>
          <w:rFonts w:ascii="Arial" w:eastAsia="Leelawadee,Leelawadee,Times New" w:hAnsi="Arial" w:cs="Arial"/>
          <w:b/>
          <w:bCs/>
          <w:color w:val="000000" w:themeColor="text1"/>
          <w:lang w:eastAsia="es-ES"/>
        </w:rPr>
        <w:t>, Y SE DICTAN OTRAS DISPOSICIONES”</w:t>
      </w:r>
    </w:p>
    <w:p w14:paraId="5C6BF453" w14:textId="77777777" w:rsidR="00692D6C" w:rsidRPr="007028F3" w:rsidRDefault="00692D6C" w:rsidP="0001221F">
      <w:pPr>
        <w:spacing w:after="0" w:line="240" w:lineRule="auto"/>
        <w:contextualSpacing/>
        <w:jc w:val="center"/>
        <w:rPr>
          <w:rFonts w:ascii="Arial" w:eastAsia="Times New Roman" w:hAnsi="Arial" w:cs="Arial"/>
          <w:color w:val="000000" w:themeColor="text1"/>
          <w:lang w:eastAsia="es-ES"/>
        </w:rPr>
      </w:pPr>
    </w:p>
    <w:p w14:paraId="6E74B542" w14:textId="77777777" w:rsidR="00763252" w:rsidRPr="007028F3" w:rsidRDefault="00763252" w:rsidP="0001221F">
      <w:pPr>
        <w:adjustRightInd w:val="0"/>
        <w:spacing w:after="0" w:line="240" w:lineRule="auto"/>
        <w:contextualSpacing/>
        <w:jc w:val="center"/>
        <w:textAlignment w:val="center"/>
        <w:rPr>
          <w:rFonts w:ascii="Arial" w:eastAsia="Times New Roman" w:hAnsi="Arial" w:cs="Arial"/>
          <w:b/>
          <w:color w:val="000000" w:themeColor="text1"/>
          <w:lang w:val="es-ES_tradnl" w:eastAsia="es-ES" w:bidi="ar-YE"/>
        </w:rPr>
      </w:pPr>
      <w:r w:rsidRPr="007028F3">
        <w:rPr>
          <w:rFonts w:ascii="Arial" w:eastAsia="Times New Roman" w:hAnsi="Arial" w:cs="Arial"/>
          <w:b/>
          <w:color w:val="000000" w:themeColor="text1"/>
          <w:lang w:val="es-ES_tradnl" w:eastAsia="es-ES" w:bidi="ar-YE"/>
        </w:rPr>
        <w:t>El Congreso de Colombia</w:t>
      </w:r>
    </w:p>
    <w:p w14:paraId="0E5A8E67" w14:textId="77777777" w:rsidR="00763252" w:rsidRPr="007028F3" w:rsidRDefault="00763252" w:rsidP="0001221F">
      <w:pPr>
        <w:adjustRightInd w:val="0"/>
        <w:spacing w:after="0" w:line="240" w:lineRule="auto"/>
        <w:contextualSpacing/>
        <w:jc w:val="center"/>
        <w:textAlignment w:val="center"/>
        <w:rPr>
          <w:rFonts w:ascii="Arial" w:eastAsia="Times New Roman" w:hAnsi="Arial" w:cs="Arial"/>
          <w:b/>
          <w:color w:val="000000" w:themeColor="text1"/>
          <w:lang w:val="es-ES_tradnl" w:eastAsia="es-ES" w:bidi="ar-YE"/>
        </w:rPr>
      </w:pPr>
    </w:p>
    <w:p w14:paraId="4315CEC6" w14:textId="77777777" w:rsidR="00763252" w:rsidRPr="007028F3" w:rsidRDefault="00763252" w:rsidP="0001221F">
      <w:pPr>
        <w:adjustRightInd w:val="0"/>
        <w:spacing w:after="0" w:line="240" w:lineRule="auto"/>
        <w:contextualSpacing/>
        <w:jc w:val="center"/>
        <w:textAlignment w:val="center"/>
        <w:rPr>
          <w:rFonts w:ascii="Arial" w:eastAsia="Times New Roman" w:hAnsi="Arial" w:cs="Arial"/>
          <w:b/>
          <w:color w:val="000000" w:themeColor="text1"/>
          <w:lang w:val="es-ES_tradnl" w:eastAsia="es-ES" w:bidi="ar-YE"/>
        </w:rPr>
      </w:pPr>
      <w:r w:rsidRPr="007028F3">
        <w:rPr>
          <w:rFonts w:ascii="Arial" w:eastAsia="Times New Roman" w:hAnsi="Arial" w:cs="Arial"/>
          <w:b/>
          <w:color w:val="000000" w:themeColor="text1"/>
          <w:lang w:val="es-ES_tradnl" w:eastAsia="es-ES" w:bidi="ar-YE"/>
        </w:rPr>
        <w:t>DECRETA:</w:t>
      </w:r>
    </w:p>
    <w:p w14:paraId="36AA551A" w14:textId="77777777" w:rsidR="00763252" w:rsidRPr="007028F3" w:rsidRDefault="00763252" w:rsidP="0001221F">
      <w:pPr>
        <w:spacing w:after="0" w:line="240" w:lineRule="auto"/>
        <w:contextualSpacing/>
        <w:jc w:val="center"/>
        <w:rPr>
          <w:rFonts w:ascii="Arial" w:hAnsi="Arial" w:cs="Arial"/>
          <w:color w:val="000000" w:themeColor="text1"/>
        </w:rPr>
      </w:pPr>
    </w:p>
    <w:p w14:paraId="3F8F91C0" w14:textId="31594D28" w:rsidR="00763252" w:rsidRPr="007028F3" w:rsidRDefault="00763252" w:rsidP="0001221F">
      <w:pPr>
        <w:spacing w:after="0" w:line="240" w:lineRule="auto"/>
        <w:contextualSpacing/>
        <w:jc w:val="both"/>
        <w:rPr>
          <w:rFonts w:ascii="Arial" w:eastAsia="Leelawadee" w:hAnsi="Arial" w:cs="Arial"/>
          <w:color w:val="000000" w:themeColor="text1"/>
        </w:rPr>
      </w:pPr>
      <w:r w:rsidRPr="007028F3">
        <w:rPr>
          <w:rFonts w:ascii="Arial" w:eastAsia="Leelawadee" w:hAnsi="Arial" w:cs="Arial"/>
          <w:b/>
          <w:bCs/>
          <w:color w:val="000000" w:themeColor="text1"/>
        </w:rPr>
        <w:t xml:space="preserve">Artículo 1º. </w:t>
      </w:r>
      <w:r w:rsidR="00145D40" w:rsidRPr="007028F3">
        <w:rPr>
          <w:rFonts w:ascii="Arial" w:eastAsia="Leelawadee" w:hAnsi="Arial" w:cs="Arial"/>
          <w:b/>
          <w:bCs/>
          <w:color w:val="000000" w:themeColor="text1"/>
        </w:rPr>
        <w:t xml:space="preserve">Objeto. </w:t>
      </w:r>
      <w:r w:rsidR="00145D40" w:rsidRPr="007028F3">
        <w:rPr>
          <w:rFonts w:ascii="Arial" w:eastAsia="Leelawadee" w:hAnsi="Arial" w:cs="Arial"/>
          <w:color w:val="000000" w:themeColor="text1"/>
        </w:rPr>
        <w:t xml:space="preserve">Incluir </w:t>
      </w:r>
      <w:r w:rsidR="00AF7144" w:rsidRPr="007028F3">
        <w:rPr>
          <w:rFonts w:ascii="Arial" w:eastAsia="Leelawadee" w:hAnsi="Arial" w:cs="Arial"/>
          <w:color w:val="000000" w:themeColor="text1"/>
        </w:rPr>
        <w:t>como</w:t>
      </w:r>
      <w:r w:rsidR="00145D40" w:rsidRPr="007028F3">
        <w:rPr>
          <w:rFonts w:ascii="Arial" w:eastAsia="Leelawadee" w:hAnsi="Arial" w:cs="Arial"/>
          <w:color w:val="000000" w:themeColor="text1"/>
        </w:rPr>
        <w:t xml:space="preserve"> nuevo “Prestador de servicios turísticos”</w:t>
      </w:r>
      <w:r w:rsidR="00AF7144" w:rsidRPr="007028F3">
        <w:rPr>
          <w:rFonts w:ascii="Arial" w:eastAsia="Leelawadee" w:hAnsi="Arial" w:cs="Arial"/>
          <w:color w:val="000000" w:themeColor="text1"/>
        </w:rPr>
        <w:t xml:space="preserve"> </w:t>
      </w:r>
      <w:r w:rsidR="00AE6C08" w:rsidRPr="007028F3">
        <w:rPr>
          <w:rFonts w:ascii="Arial" w:eastAsia="Leelawadee" w:hAnsi="Arial" w:cs="Arial"/>
          <w:color w:val="000000" w:themeColor="text1"/>
        </w:rPr>
        <w:t>los vehículos de</w:t>
      </w:r>
      <w:r w:rsidR="00AF7144" w:rsidRPr="007028F3">
        <w:rPr>
          <w:rFonts w:ascii="Arial" w:eastAsia="Leelawadee" w:hAnsi="Arial" w:cs="Arial"/>
          <w:color w:val="000000" w:themeColor="text1"/>
        </w:rPr>
        <w:t xml:space="preserve"> tracción animal </w:t>
      </w:r>
      <w:r w:rsidR="00914926" w:rsidRPr="007028F3">
        <w:rPr>
          <w:rFonts w:ascii="Arial" w:eastAsia="Leelawadee" w:hAnsi="Arial" w:cs="Arial"/>
          <w:color w:val="000000" w:themeColor="text1"/>
        </w:rPr>
        <w:t>para</w:t>
      </w:r>
      <w:r w:rsidR="00AF7144" w:rsidRPr="007028F3">
        <w:rPr>
          <w:rFonts w:ascii="Arial" w:eastAsia="Leelawadee" w:hAnsi="Arial" w:cs="Arial"/>
          <w:color w:val="000000" w:themeColor="text1"/>
        </w:rPr>
        <w:t xml:space="preserve"> fines turísticos de conformidad con </w:t>
      </w:r>
      <w:r w:rsidR="00D77FD4" w:rsidRPr="007028F3">
        <w:rPr>
          <w:rFonts w:ascii="Arial" w:eastAsia="Leelawadee" w:hAnsi="Arial" w:cs="Arial"/>
          <w:color w:val="000000" w:themeColor="text1"/>
        </w:rPr>
        <w:t xml:space="preserve">lo previsto en </w:t>
      </w:r>
      <w:r w:rsidR="00AF7144" w:rsidRPr="007028F3">
        <w:rPr>
          <w:rFonts w:ascii="Arial" w:eastAsia="Leelawadee" w:hAnsi="Arial" w:cs="Arial"/>
          <w:color w:val="000000" w:themeColor="text1"/>
        </w:rPr>
        <w:t xml:space="preserve">el </w:t>
      </w:r>
      <w:r w:rsidR="00AF7144" w:rsidRPr="007028F3">
        <w:rPr>
          <w:rFonts w:ascii="Arial" w:eastAsia="Times New Roman" w:hAnsi="Arial" w:cs="Arial"/>
          <w:iCs/>
          <w:color w:val="000000"/>
          <w:lang w:val="es-ES_tradnl" w:eastAsia="es-ES"/>
        </w:rPr>
        <w:t>parágrafo 1 del artículo 98 de la Ley 769 de 2002</w:t>
      </w:r>
      <w:r w:rsidR="00914926" w:rsidRPr="007028F3">
        <w:rPr>
          <w:rFonts w:ascii="Arial" w:eastAsia="Times New Roman" w:hAnsi="Arial" w:cs="Arial"/>
          <w:iCs/>
          <w:color w:val="000000"/>
          <w:lang w:val="es-ES_tradnl" w:eastAsia="es-ES"/>
        </w:rPr>
        <w:t>.</w:t>
      </w:r>
    </w:p>
    <w:p w14:paraId="13749640" w14:textId="08CDAC41" w:rsidR="00145D40" w:rsidRPr="007028F3" w:rsidRDefault="00145D40" w:rsidP="0001221F">
      <w:pPr>
        <w:spacing w:after="0" w:line="240" w:lineRule="auto"/>
        <w:contextualSpacing/>
        <w:jc w:val="both"/>
        <w:rPr>
          <w:rFonts w:ascii="Arial" w:eastAsia="Leelawadee" w:hAnsi="Arial" w:cs="Arial"/>
          <w:b/>
          <w:bCs/>
          <w:color w:val="000000" w:themeColor="text1"/>
        </w:rPr>
      </w:pPr>
    </w:p>
    <w:p w14:paraId="5555EDFD" w14:textId="13E1F77A" w:rsidR="00145D40" w:rsidRPr="007028F3" w:rsidRDefault="00145D40" w:rsidP="0001221F">
      <w:pPr>
        <w:spacing w:after="0" w:line="240" w:lineRule="auto"/>
        <w:contextualSpacing/>
        <w:jc w:val="both"/>
        <w:rPr>
          <w:rFonts w:ascii="Arial" w:eastAsia="Leelawadee" w:hAnsi="Arial" w:cs="Arial"/>
          <w:color w:val="000000" w:themeColor="text1"/>
        </w:rPr>
      </w:pPr>
      <w:r w:rsidRPr="007028F3">
        <w:rPr>
          <w:rFonts w:ascii="Arial" w:eastAsia="Leelawadee" w:hAnsi="Arial" w:cs="Arial"/>
          <w:b/>
          <w:bCs/>
          <w:color w:val="000000" w:themeColor="text1"/>
        </w:rPr>
        <w:t xml:space="preserve">Artículo 2º. </w:t>
      </w:r>
      <w:r w:rsidR="00AF7144" w:rsidRPr="007028F3">
        <w:rPr>
          <w:rFonts w:ascii="Arial" w:eastAsia="Leelawadee" w:hAnsi="Arial" w:cs="Arial"/>
          <w:b/>
          <w:bCs/>
          <w:color w:val="000000" w:themeColor="text1"/>
        </w:rPr>
        <w:t xml:space="preserve">Ámbito de aplicación. </w:t>
      </w:r>
      <w:r w:rsidR="00AF7144" w:rsidRPr="007028F3">
        <w:rPr>
          <w:rFonts w:ascii="Arial" w:eastAsia="Leelawadee" w:hAnsi="Arial" w:cs="Arial"/>
          <w:color w:val="000000" w:themeColor="text1"/>
        </w:rPr>
        <w:t>En los municipios de Categoría Especial y en los municipios de primera categoría del país</w:t>
      </w:r>
      <w:r w:rsidR="00D77FD4" w:rsidRPr="007028F3">
        <w:rPr>
          <w:rFonts w:ascii="Arial" w:eastAsia="Leelawadee" w:hAnsi="Arial" w:cs="Arial"/>
          <w:color w:val="000000" w:themeColor="text1"/>
        </w:rPr>
        <w:t xml:space="preserve"> en los cuales se presten servicios turísticos con vehículos de tracción animal. </w:t>
      </w:r>
    </w:p>
    <w:p w14:paraId="585A28A3" w14:textId="77777777" w:rsidR="00145D40" w:rsidRPr="007028F3" w:rsidRDefault="00145D40" w:rsidP="0001221F">
      <w:pPr>
        <w:spacing w:after="0" w:line="240" w:lineRule="auto"/>
        <w:contextualSpacing/>
        <w:jc w:val="both"/>
        <w:rPr>
          <w:rFonts w:ascii="Arial" w:eastAsia="Leelawadee" w:hAnsi="Arial" w:cs="Arial"/>
          <w:b/>
          <w:bCs/>
          <w:color w:val="000000" w:themeColor="text1"/>
        </w:rPr>
      </w:pPr>
    </w:p>
    <w:p w14:paraId="0EFF2083" w14:textId="3723286E" w:rsidR="00145D40" w:rsidRPr="007028F3" w:rsidRDefault="00145D40" w:rsidP="0001221F">
      <w:pPr>
        <w:spacing w:after="0" w:line="240" w:lineRule="auto"/>
        <w:contextualSpacing/>
        <w:jc w:val="both"/>
        <w:rPr>
          <w:rFonts w:ascii="Arial" w:eastAsia="Leelawadee" w:hAnsi="Arial" w:cs="Arial"/>
          <w:color w:val="000000" w:themeColor="text1"/>
        </w:rPr>
      </w:pPr>
      <w:r w:rsidRPr="007028F3">
        <w:rPr>
          <w:rFonts w:ascii="Arial" w:eastAsia="Leelawadee" w:hAnsi="Arial" w:cs="Arial"/>
          <w:b/>
          <w:bCs/>
          <w:color w:val="000000" w:themeColor="text1"/>
        </w:rPr>
        <w:t>Artículo 3º</w:t>
      </w:r>
      <w:r w:rsidR="00AF7144" w:rsidRPr="007028F3">
        <w:rPr>
          <w:rFonts w:ascii="Arial" w:eastAsia="Leelawadee" w:hAnsi="Arial" w:cs="Arial"/>
          <w:b/>
          <w:bCs/>
          <w:color w:val="000000" w:themeColor="text1"/>
        </w:rPr>
        <w:t>.</w:t>
      </w:r>
      <w:r w:rsidR="00AE6C08" w:rsidRPr="007028F3">
        <w:rPr>
          <w:rFonts w:ascii="Arial" w:eastAsia="Leelawadee" w:hAnsi="Arial" w:cs="Arial"/>
          <w:color w:val="000000" w:themeColor="text1"/>
        </w:rPr>
        <w:t xml:space="preserve"> </w:t>
      </w:r>
      <w:r w:rsidR="00AE6C08" w:rsidRPr="007028F3">
        <w:rPr>
          <w:rFonts w:ascii="Arial" w:eastAsia="Leelawadee" w:hAnsi="Arial" w:cs="Arial"/>
          <w:b/>
          <w:bCs/>
          <w:color w:val="000000" w:themeColor="text1"/>
        </w:rPr>
        <w:t xml:space="preserve">Prestador de servicios turísticos. </w:t>
      </w:r>
      <w:r w:rsidR="00AF7144" w:rsidRPr="007028F3">
        <w:rPr>
          <w:rFonts w:ascii="Arial" w:eastAsia="Leelawadee" w:hAnsi="Arial" w:cs="Arial"/>
          <w:color w:val="000000" w:themeColor="text1"/>
        </w:rPr>
        <w:t xml:space="preserve">Adiciónese </w:t>
      </w:r>
      <w:r w:rsidR="00AE6C08" w:rsidRPr="007028F3">
        <w:rPr>
          <w:rFonts w:ascii="Arial" w:eastAsia="Leelawadee" w:hAnsi="Arial" w:cs="Arial"/>
          <w:color w:val="000000" w:themeColor="text1"/>
        </w:rPr>
        <w:t>el literal m)</w:t>
      </w:r>
      <w:r w:rsidR="00AF7144" w:rsidRPr="007028F3">
        <w:rPr>
          <w:rFonts w:ascii="Arial" w:eastAsia="Leelawadee" w:hAnsi="Arial" w:cs="Arial"/>
          <w:color w:val="000000" w:themeColor="text1"/>
        </w:rPr>
        <w:t xml:space="preserve"> al </w:t>
      </w:r>
      <w:r w:rsidR="00AE6C08" w:rsidRPr="007028F3">
        <w:rPr>
          <w:rFonts w:ascii="Arial" w:eastAsia="Leelawadee" w:hAnsi="Arial" w:cs="Arial"/>
          <w:color w:val="000000" w:themeColor="text1"/>
        </w:rPr>
        <w:t>artículo 62</w:t>
      </w:r>
      <w:r w:rsidR="00AF7144" w:rsidRPr="007028F3">
        <w:rPr>
          <w:rFonts w:ascii="Arial" w:eastAsia="Leelawadee" w:hAnsi="Arial" w:cs="Arial"/>
          <w:color w:val="000000" w:themeColor="text1"/>
        </w:rPr>
        <w:t xml:space="preserve"> de la Ley </w:t>
      </w:r>
      <w:r w:rsidR="00AE6C08" w:rsidRPr="007028F3">
        <w:rPr>
          <w:rFonts w:ascii="Arial" w:eastAsia="Leelawadee" w:hAnsi="Arial" w:cs="Arial"/>
          <w:color w:val="000000" w:themeColor="text1"/>
        </w:rPr>
        <w:t xml:space="preserve">300 de 1996 modificado por el Artículo 12 de la Ley </w:t>
      </w:r>
      <w:r w:rsidR="00375352">
        <w:rPr>
          <w:rFonts w:ascii="Arial" w:eastAsia="Leelawadee" w:hAnsi="Arial" w:cs="Arial"/>
          <w:color w:val="000000" w:themeColor="text1"/>
        </w:rPr>
        <w:t>1101 DE 2006</w:t>
      </w:r>
      <w:r w:rsidR="00AE6C08" w:rsidRPr="007028F3">
        <w:rPr>
          <w:rFonts w:ascii="Arial" w:eastAsia="Leelawadee" w:hAnsi="Arial" w:cs="Arial"/>
          <w:color w:val="000000" w:themeColor="text1"/>
        </w:rPr>
        <w:t>,</w:t>
      </w:r>
      <w:r w:rsidR="00AF7144" w:rsidRPr="007028F3">
        <w:rPr>
          <w:rFonts w:ascii="Arial" w:eastAsia="Leelawadee" w:hAnsi="Arial" w:cs="Arial"/>
          <w:color w:val="000000" w:themeColor="text1"/>
        </w:rPr>
        <w:t xml:space="preserve"> el cual quedará así: </w:t>
      </w:r>
    </w:p>
    <w:p w14:paraId="20F1E1F8" w14:textId="77777777" w:rsidR="0001221F" w:rsidRPr="007028F3" w:rsidRDefault="0001221F" w:rsidP="0001221F">
      <w:pPr>
        <w:spacing w:after="0" w:line="240" w:lineRule="auto"/>
        <w:contextualSpacing/>
        <w:jc w:val="both"/>
        <w:rPr>
          <w:rFonts w:ascii="Arial" w:eastAsia="Leelawadee" w:hAnsi="Arial" w:cs="Arial"/>
          <w:color w:val="000000" w:themeColor="text1"/>
        </w:rPr>
      </w:pPr>
    </w:p>
    <w:p w14:paraId="0E422F01" w14:textId="1ED9FAD4" w:rsidR="00AE6C08" w:rsidRPr="007028F3" w:rsidRDefault="00AE6C08" w:rsidP="0001221F">
      <w:pPr>
        <w:pStyle w:val="NormalWeb"/>
        <w:spacing w:before="0" w:beforeAutospacing="0" w:after="0" w:afterAutospacing="0"/>
        <w:contextualSpacing/>
        <w:rPr>
          <w:rFonts w:eastAsia="Leelawadee"/>
          <w:i/>
          <w:color w:val="000000" w:themeColor="text1"/>
          <w:sz w:val="22"/>
          <w:szCs w:val="22"/>
          <w:lang w:eastAsia="en-US"/>
        </w:rPr>
      </w:pPr>
      <w:r w:rsidRPr="007028F3">
        <w:rPr>
          <w:rFonts w:eastAsia="Leelawadee"/>
          <w:color w:val="000000" w:themeColor="text1"/>
          <w:sz w:val="22"/>
          <w:szCs w:val="22"/>
          <w:lang w:eastAsia="en-US"/>
        </w:rPr>
        <w:t>“</w:t>
      </w:r>
      <w:r w:rsidRPr="007028F3">
        <w:rPr>
          <w:rFonts w:eastAsia="Leelawadee"/>
          <w:b/>
          <w:i/>
          <w:color w:val="000000" w:themeColor="text1"/>
          <w:sz w:val="22"/>
          <w:szCs w:val="22"/>
          <w:lang w:eastAsia="en-US"/>
        </w:rPr>
        <w:t>ARTICULO </w:t>
      </w:r>
      <w:bookmarkStart w:id="0" w:name="62"/>
      <w:r w:rsidRPr="007028F3">
        <w:rPr>
          <w:rFonts w:eastAsia="Leelawadee"/>
          <w:b/>
          <w:i/>
          <w:color w:val="000000" w:themeColor="text1"/>
          <w:sz w:val="22"/>
          <w:szCs w:val="22"/>
          <w:lang w:eastAsia="en-US"/>
        </w:rPr>
        <w:t> </w:t>
      </w:r>
      <w:bookmarkEnd w:id="0"/>
      <w:r w:rsidRPr="007028F3">
        <w:rPr>
          <w:rFonts w:eastAsia="Leelawadee"/>
          <w:b/>
          <w:i/>
          <w:color w:val="000000" w:themeColor="text1"/>
          <w:sz w:val="22"/>
          <w:szCs w:val="22"/>
          <w:lang w:eastAsia="en-US"/>
        </w:rPr>
        <w:t>62.</w:t>
      </w:r>
      <w:r w:rsidRPr="007028F3">
        <w:rPr>
          <w:rFonts w:eastAsia="Leelawadee"/>
          <w:i/>
          <w:color w:val="000000" w:themeColor="text1"/>
          <w:sz w:val="22"/>
          <w:szCs w:val="22"/>
          <w:lang w:eastAsia="en-US"/>
        </w:rPr>
        <w:t xml:space="preserve">    Prestadores de servicios turísticos que se deben registrar. </w:t>
      </w:r>
    </w:p>
    <w:p w14:paraId="0D011853" w14:textId="77777777" w:rsidR="0001221F" w:rsidRPr="007028F3" w:rsidRDefault="0001221F" w:rsidP="0001221F">
      <w:pPr>
        <w:pStyle w:val="NormalWeb"/>
        <w:spacing w:before="0" w:beforeAutospacing="0" w:after="0" w:afterAutospacing="0"/>
        <w:contextualSpacing/>
        <w:rPr>
          <w:rFonts w:eastAsia="Leelawadee"/>
          <w:i/>
          <w:color w:val="000000" w:themeColor="text1"/>
          <w:sz w:val="22"/>
          <w:szCs w:val="22"/>
          <w:lang w:eastAsia="en-US"/>
        </w:rPr>
      </w:pPr>
    </w:p>
    <w:p w14:paraId="0C9D7119" w14:textId="381E9C22" w:rsidR="00AE6C08" w:rsidRPr="007028F3" w:rsidRDefault="00AE6C08" w:rsidP="0001221F">
      <w:pPr>
        <w:pStyle w:val="NormalWeb"/>
        <w:spacing w:before="0" w:beforeAutospacing="0" w:after="0" w:afterAutospacing="0"/>
        <w:contextualSpacing/>
        <w:rPr>
          <w:rFonts w:eastAsia="Leelawadee"/>
          <w:i/>
          <w:color w:val="000000" w:themeColor="text1"/>
          <w:sz w:val="22"/>
          <w:szCs w:val="22"/>
          <w:lang w:eastAsia="en-US"/>
        </w:rPr>
      </w:pPr>
      <w:r w:rsidRPr="007028F3">
        <w:rPr>
          <w:rFonts w:eastAsia="Leelawadee"/>
          <w:i/>
          <w:color w:val="000000" w:themeColor="text1"/>
          <w:sz w:val="22"/>
          <w:szCs w:val="22"/>
          <w:lang w:eastAsia="en-US"/>
        </w:rPr>
        <w:t>(…)</w:t>
      </w:r>
    </w:p>
    <w:p w14:paraId="6A7CDE7A" w14:textId="77777777" w:rsidR="00DA6446" w:rsidRPr="007028F3" w:rsidRDefault="00DA6446" w:rsidP="0001221F">
      <w:pPr>
        <w:pStyle w:val="NormalWeb"/>
        <w:spacing w:before="0" w:beforeAutospacing="0" w:after="0" w:afterAutospacing="0"/>
        <w:contextualSpacing/>
        <w:rPr>
          <w:rFonts w:eastAsia="Leelawadee"/>
          <w:i/>
          <w:color w:val="000000" w:themeColor="text1"/>
          <w:sz w:val="22"/>
          <w:szCs w:val="22"/>
          <w:lang w:eastAsia="en-US"/>
        </w:rPr>
      </w:pPr>
    </w:p>
    <w:p w14:paraId="2B7850C9" w14:textId="0F748BDD" w:rsidR="00AE6C08" w:rsidRPr="007028F3" w:rsidRDefault="00AE6C08" w:rsidP="0001221F">
      <w:pPr>
        <w:pStyle w:val="NormalWeb"/>
        <w:spacing w:before="0" w:beforeAutospacing="0" w:after="0" w:afterAutospacing="0"/>
        <w:contextualSpacing/>
        <w:rPr>
          <w:rFonts w:eastAsia="Leelawadee"/>
          <w:i/>
          <w:color w:val="000000" w:themeColor="text1"/>
          <w:sz w:val="22"/>
          <w:szCs w:val="22"/>
          <w:u w:val="single"/>
        </w:rPr>
      </w:pPr>
      <w:r w:rsidRPr="007028F3">
        <w:rPr>
          <w:rFonts w:eastAsia="Leelawadee"/>
          <w:i/>
          <w:color w:val="000000" w:themeColor="text1"/>
          <w:sz w:val="22"/>
          <w:szCs w:val="22"/>
          <w:u w:val="single"/>
          <w:lang w:eastAsia="en-US"/>
        </w:rPr>
        <w:t>m)</w:t>
      </w:r>
      <w:r w:rsidRPr="007028F3">
        <w:rPr>
          <w:rFonts w:eastAsia="Leelawadee"/>
          <w:i/>
          <w:color w:val="000000" w:themeColor="text1"/>
          <w:sz w:val="22"/>
          <w:szCs w:val="22"/>
          <w:u w:val="single"/>
        </w:rPr>
        <w:t xml:space="preserve"> Personas Naturales o Jurídicas que presten servicios con vehículos de tracción animal para fines turísticos</w:t>
      </w:r>
      <w:r w:rsidR="00692D6C" w:rsidRPr="007028F3">
        <w:rPr>
          <w:rFonts w:eastAsia="Leelawadee"/>
          <w:i/>
          <w:color w:val="000000" w:themeColor="text1"/>
          <w:sz w:val="22"/>
          <w:szCs w:val="22"/>
          <w:u w:val="single"/>
        </w:rPr>
        <w:t>.</w:t>
      </w:r>
    </w:p>
    <w:p w14:paraId="78DE9A3F" w14:textId="77777777" w:rsidR="0001221F" w:rsidRPr="007028F3" w:rsidRDefault="0001221F" w:rsidP="0001221F">
      <w:pPr>
        <w:pStyle w:val="NormalWeb"/>
        <w:spacing w:before="0" w:beforeAutospacing="0" w:after="0" w:afterAutospacing="0"/>
        <w:contextualSpacing/>
        <w:rPr>
          <w:rFonts w:eastAsia="Leelawadee"/>
          <w:i/>
          <w:color w:val="000000" w:themeColor="text1"/>
          <w:sz w:val="22"/>
          <w:szCs w:val="22"/>
          <w:u w:val="single"/>
          <w:lang w:eastAsia="en-US"/>
        </w:rPr>
      </w:pPr>
    </w:p>
    <w:p w14:paraId="3B959A45" w14:textId="3E17B24F" w:rsidR="00AE6C08" w:rsidRPr="007028F3" w:rsidRDefault="00AE6C08" w:rsidP="0001221F">
      <w:pPr>
        <w:pStyle w:val="NormalWeb"/>
        <w:spacing w:before="0" w:beforeAutospacing="0" w:after="0" w:afterAutospacing="0"/>
        <w:contextualSpacing/>
        <w:rPr>
          <w:rFonts w:eastAsia="Leelawadee"/>
          <w:i/>
          <w:color w:val="000000" w:themeColor="text1"/>
          <w:sz w:val="22"/>
          <w:szCs w:val="22"/>
          <w:lang w:eastAsia="en-US"/>
        </w:rPr>
      </w:pPr>
      <w:r w:rsidRPr="007028F3">
        <w:rPr>
          <w:rFonts w:eastAsia="Leelawadee"/>
          <w:i/>
          <w:color w:val="000000" w:themeColor="text1"/>
          <w:sz w:val="22"/>
          <w:szCs w:val="22"/>
          <w:u w:val="single"/>
          <w:lang w:eastAsia="en-US"/>
        </w:rPr>
        <w:t>n)</w:t>
      </w:r>
      <w:r w:rsidRPr="007028F3">
        <w:rPr>
          <w:rFonts w:eastAsia="Leelawadee"/>
          <w:i/>
          <w:color w:val="000000" w:themeColor="text1"/>
          <w:sz w:val="22"/>
          <w:szCs w:val="22"/>
          <w:lang w:eastAsia="en-US"/>
        </w:rPr>
        <w:t>  Los demás que el Gobierno Nacional determine.</w:t>
      </w:r>
      <w:r w:rsidR="0001221F" w:rsidRPr="007028F3">
        <w:rPr>
          <w:rFonts w:eastAsia="Leelawadee"/>
          <w:i/>
          <w:color w:val="000000" w:themeColor="text1"/>
          <w:sz w:val="22"/>
          <w:szCs w:val="22"/>
          <w:lang w:eastAsia="en-US"/>
        </w:rPr>
        <w:t>”</w:t>
      </w:r>
    </w:p>
    <w:p w14:paraId="6B01D957" w14:textId="77777777" w:rsidR="0001221F" w:rsidRPr="007028F3" w:rsidRDefault="0001221F" w:rsidP="0001221F">
      <w:pPr>
        <w:pStyle w:val="NormalWeb"/>
        <w:spacing w:before="0" w:beforeAutospacing="0" w:after="0" w:afterAutospacing="0"/>
        <w:contextualSpacing/>
        <w:rPr>
          <w:rFonts w:eastAsia="Leelawadee"/>
          <w:i/>
          <w:color w:val="000000" w:themeColor="text1"/>
          <w:sz w:val="22"/>
          <w:szCs w:val="22"/>
          <w:lang w:eastAsia="en-US"/>
        </w:rPr>
      </w:pPr>
    </w:p>
    <w:p w14:paraId="2753BA08" w14:textId="6AA7867D" w:rsidR="00692D6C" w:rsidRPr="007028F3" w:rsidRDefault="6AA7867D" w:rsidP="0001221F">
      <w:pPr>
        <w:pStyle w:val="NormalWeb"/>
        <w:spacing w:before="0" w:beforeAutospacing="0" w:after="0" w:afterAutospacing="0"/>
        <w:contextualSpacing/>
        <w:rPr>
          <w:rFonts w:eastAsia="Leelawadee"/>
          <w:color w:val="000000" w:themeColor="text1"/>
          <w:sz w:val="22"/>
          <w:szCs w:val="22"/>
        </w:rPr>
      </w:pPr>
      <w:r w:rsidRPr="007028F3">
        <w:rPr>
          <w:rFonts w:eastAsia="Leelawadee"/>
          <w:b/>
          <w:bCs/>
          <w:color w:val="000000" w:themeColor="text1"/>
          <w:sz w:val="22"/>
          <w:szCs w:val="22"/>
        </w:rPr>
        <w:t xml:space="preserve">Artículo 4 º. Reglamentación. </w:t>
      </w:r>
      <w:r w:rsidRPr="007028F3">
        <w:rPr>
          <w:rFonts w:eastAsia="Leelawadee"/>
          <w:color w:val="000000" w:themeColor="text1"/>
          <w:sz w:val="22"/>
          <w:szCs w:val="22"/>
        </w:rPr>
        <w:t xml:space="preserve">El Gobierno Nacional, por conducto del Ministerio de Ambiente y Desarrollo Sostenible reglamentará en un término máximo de seis (6) meses contados a partir de la entrada en vigencia de la presente ley, las condiciones mínimas de salud, higiene, sanidad, circunstancias locativas, bienestar y los demás factores que considere pertinentes para prevenir el dolor, sufrimiento  y enfermedades en la vida de los semovientes que son utilizados en vehículos de tracción animal para fines turísticos, sin perjuicio de las competencias y facultades de las entidades territoriales. </w:t>
      </w:r>
    </w:p>
    <w:p w14:paraId="7814FBF0" w14:textId="77777777" w:rsidR="0001221F" w:rsidRPr="007028F3" w:rsidRDefault="0001221F" w:rsidP="0001221F">
      <w:pPr>
        <w:pStyle w:val="NormalWeb"/>
        <w:spacing w:before="0" w:beforeAutospacing="0" w:after="0" w:afterAutospacing="0"/>
        <w:contextualSpacing/>
        <w:rPr>
          <w:rFonts w:eastAsia="Leelawadee"/>
          <w:color w:val="000000" w:themeColor="text1"/>
          <w:sz w:val="22"/>
          <w:szCs w:val="22"/>
        </w:rPr>
      </w:pPr>
    </w:p>
    <w:p w14:paraId="3835087B" w14:textId="48C101DF" w:rsidR="00D77FD4" w:rsidRPr="007028F3" w:rsidRDefault="48C101DF" w:rsidP="0001221F">
      <w:pPr>
        <w:pStyle w:val="NormalWeb"/>
        <w:spacing w:before="0" w:beforeAutospacing="0" w:after="0" w:afterAutospacing="0"/>
        <w:contextualSpacing/>
        <w:rPr>
          <w:rFonts w:eastAsia="Leelawadee"/>
          <w:color w:val="000000" w:themeColor="text1"/>
          <w:sz w:val="22"/>
          <w:szCs w:val="22"/>
        </w:rPr>
      </w:pPr>
      <w:r w:rsidRPr="007028F3">
        <w:rPr>
          <w:rFonts w:eastAsia="Leelawadee"/>
          <w:b/>
          <w:bCs/>
          <w:color w:val="000000" w:themeColor="text1"/>
          <w:sz w:val="22"/>
          <w:szCs w:val="22"/>
        </w:rPr>
        <w:t xml:space="preserve">Parágrafo 1°. </w:t>
      </w:r>
      <w:r w:rsidRPr="007028F3">
        <w:rPr>
          <w:rFonts w:eastAsia="Leelawadee"/>
          <w:color w:val="000000" w:themeColor="text1"/>
          <w:sz w:val="22"/>
          <w:szCs w:val="22"/>
        </w:rPr>
        <w:t xml:space="preserve">El Ministerio de Transporte reglamentará en un término máximo de seis (6) meses contados a partir de la entrada en vigencia de la presente ley lo previsto en el parágrafo 1 del artículo 98 de la Ley 769 de 2002, sin perjuicio de las competencias y facultades de las entidades territoriales. </w:t>
      </w:r>
    </w:p>
    <w:p w14:paraId="48C822FD" w14:textId="77777777" w:rsidR="00145D40" w:rsidRPr="007028F3" w:rsidRDefault="00145D40" w:rsidP="0001221F">
      <w:pPr>
        <w:spacing w:after="0" w:line="240" w:lineRule="auto"/>
        <w:ind w:firstLine="708"/>
        <w:contextualSpacing/>
        <w:jc w:val="both"/>
        <w:rPr>
          <w:rFonts w:ascii="Arial" w:eastAsia="Leelawadee" w:hAnsi="Arial" w:cs="Arial"/>
          <w:b/>
          <w:bCs/>
          <w:color w:val="000000" w:themeColor="text1"/>
        </w:rPr>
      </w:pPr>
    </w:p>
    <w:p w14:paraId="374D083F" w14:textId="64C8C3F4" w:rsidR="00763252" w:rsidRPr="007028F3" w:rsidRDefault="00763252" w:rsidP="0001221F">
      <w:pPr>
        <w:spacing w:after="0" w:line="240" w:lineRule="auto"/>
        <w:contextualSpacing/>
        <w:jc w:val="both"/>
        <w:rPr>
          <w:rFonts w:ascii="Arial" w:hAnsi="Arial" w:cs="Arial"/>
        </w:rPr>
      </w:pPr>
      <w:r w:rsidRPr="007028F3">
        <w:rPr>
          <w:rFonts w:ascii="Arial" w:eastAsia="Leelawadee" w:hAnsi="Arial" w:cs="Arial"/>
          <w:b/>
          <w:bCs/>
          <w:color w:val="000000" w:themeColor="text1"/>
        </w:rPr>
        <w:t xml:space="preserve">Artículo </w:t>
      </w:r>
      <w:r w:rsidR="00FB12D0" w:rsidRPr="007028F3">
        <w:rPr>
          <w:rFonts w:ascii="Arial" w:eastAsia="Leelawadee" w:hAnsi="Arial" w:cs="Arial"/>
          <w:b/>
          <w:bCs/>
          <w:color w:val="000000" w:themeColor="text1"/>
        </w:rPr>
        <w:t>5</w:t>
      </w:r>
      <w:r w:rsidRPr="007028F3">
        <w:rPr>
          <w:rFonts w:ascii="Arial" w:eastAsia="Leelawadee" w:hAnsi="Arial" w:cs="Arial"/>
          <w:b/>
          <w:bCs/>
          <w:color w:val="000000" w:themeColor="text1"/>
        </w:rPr>
        <w:t>°. Vigencia.</w:t>
      </w:r>
      <w:r w:rsidRPr="007028F3">
        <w:rPr>
          <w:rFonts w:ascii="Arial" w:eastAsia="Leelawadee" w:hAnsi="Arial" w:cs="Arial"/>
          <w:color w:val="000000" w:themeColor="text1"/>
        </w:rPr>
        <w:t xml:space="preserve"> La presente ley rige a partir de su publicación.</w:t>
      </w:r>
    </w:p>
    <w:p w14:paraId="21422611" w14:textId="77777777" w:rsidR="00763252" w:rsidRPr="007028F3" w:rsidRDefault="00763252" w:rsidP="0001221F">
      <w:pPr>
        <w:spacing w:after="0" w:line="240" w:lineRule="auto"/>
        <w:contextualSpacing/>
        <w:jc w:val="both"/>
        <w:rPr>
          <w:rFonts w:ascii="Arial" w:hAnsi="Arial" w:cs="Arial"/>
          <w:color w:val="000000" w:themeColor="text1"/>
        </w:rPr>
      </w:pPr>
    </w:p>
    <w:p w14:paraId="06DB639F" w14:textId="77777777" w:rsidR="00763252" w:rsidRPr="007028F3" w:rsidRDefault="00763252" w:rsidP="0001221F">
      <w:pPr>
        <w:spacing w:after="0" w:line="240" w:lineRule="auto"/>
        <w:contextualSpacing/>
        <w:jc w:val="both"/>
        <w:rPr>
          <w:rFonts w:ascii="Arial" w:hAnsi="Arial" w:cs="Arial"/>
          <w:color w:val="000000" w:themeColor="text1"/>
        </w:rPr>
      </w:pPr>
    </w:p>
    <w:p w14:paraId="7322DC36" w14:textId="77777777" w:rsidR="0086490B" w:rsidRPr="007028F3" w:rsidRDefault="0086490B" w:rsidP="0001221F">
      <w:pPr>
        <w:spacing w:after="0" w:line="240" w:lineRule="auto"/>
        <w:contextualSpacing/>
        <w:jc w:val="both"/>
        <w:rPr>
          <w:rFonts w:ascii="Arial" w:hAnsi="Arial" w:cs="Arial"/>
          <w:color w:val="000000" w:themeColor="text1"/>
        </w:rPr>
      </w:pPr>
    </w:p>
    <w:p w14:paraId="1B66E973" w14:textId="77777777" w:rsidR="0086490B" w:rsidRPr="007028F3" w:rsidRDefault="0086490B" w:rsidP="0001221F">
      <w:pPr>
        <w:spacing w:after="0" w:line="240" w:lineRule="auto"/>
        <w:contextualSpacing/>
        <w:jc w:val="both"/>
        <w:rPr>
          <w:rFonts w:ascii="Arial" w:hAnsi="Arial" w:cs="Arial"/>
          <w:color w:val="000000" w:themeColor="text1"/>
        </w:rPr>
      </w:pPr>
    </w:p>
    <w:p w14:paraId="56168E8F" w14:textId="77777777" w:rsidR="0086490B" w:rsidRPr="007028F3" w:rsidRDefault="0086490B" w:rsidP="0001221F">
      <w:pPr>
        <w:spacing w:after="0" w:line="240" w:lineRule="auto"/>
        <w:contextualSpacing/>
        <w:jc w:val="both"/>
        <w:rPr>
          <w:rFonts w:ascii="Arial" w:hAnsi="Arial" w:cs="Arial"/>
          <w:color w:val="000000" w:themeColor="text1"/>
        </w:rPr>
      </w:pPr>
    </w:p>
    <w:p w14:paraId="3A67DD1D" w14:textId="77777777" w:rsidR="0086490B" w:rsidRPr="007028F3" w:rsidRDefault="0086490B" w:rsidP="0001221F">
      <w:pPr>
        <w:spacing w:after="0" w:line="240" w:lineRule="auto"/>
        <w:contextualSpacing/>
        <w:jc w:val="both"/>
        <w:rPr>
          <w:rFonts w:ascii="Arial" w:hAnsi="Arial" w:cs="Arial"/>
          <w:color w:val="000000" w:themeColor="text1"/>
        </w:rPr>
      </w:pPr>
    </w:p>
    <w:p w14:paraId="3D9A8138" w14:textId="77777777" w:rsidR="0086490B" w:rsidRPr="007028F3" w:rsidRDefault="0086490B" w:rsidP="0001221F">
      <w:pPr>
        <w:spacing w:after="0" w:line="240" w:lineRule="auto"/>
        <w:contextualSpacing/>
        <w:jc w:val="both"/>
        <w:rPr>
          <w:rFonts w:ascii="Arial" w:hAnsi="Arial" w:cs="Arial"/>
          <w:color w:val="000000" w:themeColor="text1"/>
        </w:rPr>
      </w:pPr>
    </w:p>
    <w:p w14:paraId="6B5C1975" w14:textId="77777777" w:rsidR="0086490B" w:rsidRPr="007028F3" w:rsidRDefault="0086490B" w:rsidP="0001221F">
      <w:pPr>
        <w:spacing w:after="0" w:line="240" w:lineRule="auto"/>
        <w:contextualSpacing/>
        <w:jc w:val="both"/>
        <w:rPr>
          <w:rFonts w:ascii="Arial" w:hAnsi="Arial" w:cs="Arial"/>
          <w:color w:val="000000" w:themeColor="text1"/>
        </w:rPr>
      </w:pPr>
    </w:p>
    <w:p w14:paraId="29898462" w14:textId="77777777" w:rsidR="00763252" w:rsidRPr="007028F3" w:rsidRDefault="00763252" w:rsidP="0001221F">
      <w:pPr>
        <w:spacing w:after="0" w:line="240" w:lineRule="auto"/>
        <w:contextualSpacing/>
        <w:jc w:val="center"/>
        <w:rPr>
          <w:rFonts w:ascii="Arial" w:hAnsi="Arial" w:cs="Arial"/>
          <w:b/>
          <w:color w:val="000000" w:themeColor="text1"/>
          <w:lang w:val="es-ES_tradnl"/>
        </w:rPr>
      </w:pPr>
      <w:r w:rsidRPr="007028F3">
        <w:rPr>
          <w:rFonts w:ascii="Arial" w:hAnsi="Arial" w:cs="Arial"/>
          <w:b/>
          <w:color w:val="000000" w:themeColor="text1"/>
          <w:lang w:val="es-ES_tradnl"/>
        </w:rPr>
        <w:t>PROYECTO DE LEY No. ____ DE 2015 SENADO</w:t>
      </w:r>
    </w:p>
    <w:p w14:paraId="1BA8713B" w14:textId="77777777" w:rsidR="00763252" w:rsidRPr="007028F3" w:rsidRDefault="00763252" w:rsidP="0001221F">
      <w:pPr>
        <w:spacing w:after="0" w:line="240" w:lineRule="auto"/>
        <w:contextualSpacing/>
        <w:jc w:val="center"/>
        <w:rPr>
          <w:rFonts w:ascii="Arial" w:hAnsi="Arial" w:cs="Arial"/>
          <w:b/>
          <w:color w:val="000000" w:themeColor="text1"/>
          <w:lang w:val="es-ES_tradnl"/>
        </w:rPr>
      </w:pPr>
    </w:p>
    <w:p w14:paraId="280C9ECE" w14:textId="3255BA85" w:rsidR="00763252" w:rsidRPr="007028F3" w:rsidRDefault="241E8641" w:rsidP="0001221F">
      <w:pPr>
        <w:spacing w:after="0" w:line="240" w:lineRule="auto"/>
        <w:contextualSpacing/>
        <w:jc w:val="center"/>
        <w:rPr>
          <w:rFonts w:ascii="Arial" w:eastAsia="Times New Roman" w:hAnsi="Arial" w:cs="Arial"/>
          <w:color w:val="000000" w:themeColor="text1"/>
          <w:lang w:eastAsia="es-ES"/>
        </w:rPr>
      </w:pPr>
      <w:r w:rsidRPr="007028F3">
        <w:rPr>
          <w:rFonts w:ascii="Arial" w:eastAsia="Leelawadee,Leelawadee,Times New" w:hAnsi="Arial" w:cs="Arial"/>
          <w:b/>
          <w:bCs/>
          <w:color w:val="000000" w:themeColor="text1"/>
          <w:lang w:eastAsia="es-ES"/>
        </w:rPr>
        <w:t xml:space="preserve">“POR MEDIO DE LA CUAL SE MODIFICA LA LEY 300 DE 1996, MODIFICADA POR LA LEY </w:t>
      </w:r>
      <w:bookmarkStart w:id="1" w:name="_GoBack"/>
      <w:r w:rsidR="00375352">
        <w:rPr>
          <w:rFonts w:ascii="Arial" w:eastAsia="Leelawadee,Leelawadee,Times New" w:hAnsi="Arial" w:cs="Arial"/>
          <w:b/>
          <w:bCs/>
          <w:color w:val="000000" w:themeColor="text1"/>
          <w:lang w:eastAsia="es-ES"/>
        </w:rPr>
        <w:t>1101 DE 2006</w:t>
      </w:r>
      <w:bookmarkEnd w:id="1"/>
      <w:r w:rsidRPr="007028F3">
        <w:rPr>
          <w:rFonts w:ascii="Arial" w:eastAsia="Leelawadee,Leelawadee,Times New" w:hAnsi="Arial" w:cs="Arial"/>
          <w:b/>
          <w:bCs/>
          <w:color w:val="000000" w:themeColor="text1"/>
          <w:lang w:eastAsia="es-ES"/>
        </w:rPr>
        <w:t>, Y SE DICTAN OTRAS DISPOSICIONES”</w:t>
      </w:r>
    </w:p>
    <w:p w14:paraId="07350B6C" w14:textId="77777777" w:rsidR="00763252" w:rsidRPr="007028F3" w:rsidRDefault="00763252" w:rsidP="0001221F">
      <w:pPr>
        <w:spacing w:after="0" w:line="240" w:lineRule="auto"/>
        <w:contextualSpacing/>
        <w:rPr>
          <w:rFonts w:ascii="Arial" w:hAnsi="Arial" w:cs="Arial"/>
          <w:b/>
          <w:color w:val="000000" w:themeColor="text1"/>
        </w:rPr>
      </w:pPr>
    </w:p>
    <w:p w14:paraId="1903E5C2" w14:textId="77777777" w:rsidR="00763252" w:rsidRPr="007028F3" w:rsidRDefault="00763252" w:rsidP="0001221F">
      <w:pPr>
        <w:spacing w:after="0" w:line="240" w:lineRule="auto"/>
        <w:contextualSpacing/>
        <w:jc w:val="center"/>
        <w:rPr>
          <w:rFonts w:ascii="Arial" w:hAnsi="Arial" w:cs="Arial"/>
          <w:b/>
          <w:color w:val="000000" w:themeColor="text1"/>
        </w:rPr>
      </w:pPr>
      <w:r w:rsidRPr="007028F3">
        <w:rPr>
          <w:rFonts w:ascii="Arial" w:hAnsi="Arial" w:cs="Arial"/>
          <w:b/>
          <w:color w:val="000000" w:themeColor="text1"/>
        </w:rPr>
        <w:t>EXPOSICIÓN DE MOTIVOS</w:t>
      </w:r>
    </w:p>
    <w:p w14:paraId="1EB1BF1B" w14:textId="77777777" w:rsidR="00763252" w:rsidRPr="007028F3" w:rsidRDefault="00763252" w:rsidP="0001221F">
      <w:pPr>
        <w:spacing w:after="0" w:line="240" w:lineRule="auto"/>
        <w:contextualSpacing/>
        <w:jc w:val="both"/>
        <w:rPr>
          <w:rFonts w:ascii="Arial" w:hAnsi="Arial" w:cs="Arial"/>
          <w:color w:val="000000" w:themeColor="text1"/>
        </w:rPr>
      </w:pPr>
    </w:p>
    <w:p w14:paraId="23FD3C36" w14:textId="611D47A3" w:rsidR="00763252" w:rsidRPr="007028F3" w:rsidRDefault="6E67461F" w:rsidP="0001221F">
      <w:pPr>
        <w:pStyle w:val="Prrafodelista"/>
        <w:numPr>
          <w:ilvl w:val="0"/>
          <w:numId w:val="4"/>
        </w:numPr>
        <w:adjustRightInd w:val="0"/>
        <w:spacing w:after="0" w:line="240" w:lineRule="auto"/>
        <w:jc w:val="both"/>
        <w:textAlignment w:val="center"/>
        <w:rPr>
          <w:rFonts w:ascii="Arial" w:eastAsia="Leelawadee" w:hAnsi="Arial" w:cs="Arial"/>
          <w:b/>
          <w:bCs/>
          <w:color w:val="000000" w:themeColor="text1"/>
          <w:u w:val="single"/>
          <w:lang w:val="es-ES"/>
        </w:rPr>
      </w:pPr>
      <w:r w:rsidRPr="007028F3">
        <w:rPr>
          <w:rFonts w:ascii="Arial" w:eastAsia="Leelawadee" w:hAnsi="Arial" w:cs="Arial"/>
          <w:b/>
          <w:bCs/>
          <w:color w:val="000000" w:themeColor="text1"/>
          <w:u w:val="single"/>
          <w:lang w:val="es-ES"/>
        </w:rPr>
        <w:t>OBJETO DEL PROYECTO</w:t>
      </w:r>
    </w:p>
    <w:p w14:paraId="3BE5AC52" w14:textId="77777777" w:rsidR="00414093" w:rsidRPr="007028F3" w:rsidRDefault="00414093" w:rsidP="0001221F">
      <w:pPr>
        <w:adjustRightInd w:val="0"/>
        <w:spacing w:after="0" w:line="240" w:lineRule="auto"/>
        <w:contextualSpacing/>
        <w:jc w:val="both"/>
        <w:textAlignment w:val="center"/>
        <w:rPr>
          <w:rFonts w:ascii="Arial" w:eastAsia="Leelawadee" w:hAnsi="Arial" w:cs="Arial"/>
          <w:b/>
          <w:bCs/>
          <w:color w:val="000000" w:themeColor="text1"/>
          <w:u w:val="single"/>
          <w:lang w:val="es-ES"/>
        </w:rPr>
      </w:pPr>
    </w:p>
    <w:p w14:paraId="2A6402F2" w14:textId="7E620374" w:rsidR="00016D59" w:rsidRPr="007028F3" w:rsidRDefault="00016D59" w:rsidP="0001221F">
      <w:pPr>
        <w:tabs>
          <w:tab w:val="center" w:pos="510"/>
          <w:tab w:val="left" w:pos="1134"/>
        </w:tabs>
        <w:adjustRightInd w:val="0"/>
        <w:spacing w:after="0" w:line="240" w:lineRule="auto"/>
        <w:contextualSpacing/>
        <w:jc w:val="both"/>
        <w:textAlignment w:val="center"/>
        <w:rPr>
          <w:rFonts w:ascii="Arial" w:eastAsia="Times New Roman" w:hAnsi="Arial" w:cs="Arial"/>
          <w:iCs/>
          <w:color w:val="000000"/>
          <w:lang w:val="es-ES_tradnl" w:eastAsia="es-ES"/>
        </w:rPr>
      </w:pPr>
      <w:r w:rsidRPr="007028F3">
        <w:rPr>
          <w:rFonts w:ascii="Arial" w:eastAsia="Times New Roman" w:hAnsi="Arial" w:cs="Arial"/>
          <w:lang w:eastAsia="es-ES"/>
        </w:rPr>
        <w:t xml:space="preserve">A raíz de </w:t>
      </w:r>
      <w:r w:rsidR="0049267B" w:rsidRPr="007028F3">
        <w:rPr>
          <w:rFonts w:ascii="Arial" w:eastAsia="Times New Roman" w:hAnsi="Arial" w:cs="Arial"/>
          <w:lang w:eastAsia="es-ES"/>
        </w:rPr>
        <w:t xml:space="preserve">los </w:t>
      </w:r>
      <w:r w:rsidRPr="007028F3">
        <w:rPr>
          <w:rFonts w:ascii="Arial" w:eastAsia="Times New Roman" w:hAnsi="Arial" w:cs="Arial"/>
          <w:lang w:eastAsia="es-ES"/>
        </w:rPr>
        <w:t>distintos episodios que han sucedido</w:t>
      </w:r>
      <w:r w:rsidR="005152A0" w:rsidRPr="007028F3">
        <w:rPr>
          <w:rFonts w:ascii="Arial" w:eastAsia="Times New Roman" w:hAnsi="Arial" w:cs="Arial"/>
          <w:lang w:eastAsia="es-ES"/>
        </w:rPr>
        <w:t xml:space="preserve">, especialmente </w:t>
      </w:r>
      <w:r w:rsidRPr="007028F3">
        <w:rPr>
          <w:rFonts w:ascii="Arial" w:eastAsia="Times New Roman" w:hAnsi="Arial" w:cs="Arial"/>
          <w:lang w:eastAsia="es-ES"/>
        </w:rPr>
        <w:t>en la ciudad amurallada de</w:t>
      </w:r>
      <w:r w:rsidR="00414093" w:rsidRPr="007028F3">
        <w:rPr>
          <w:rFonts w:ascii="Arial" w:eastAsia="Times New Roman" w:hAnsi="Arial" w:cs="Arial"/>
          <w:lang w:eastAsia="es-ES"/>
        </w:rPr>
        <w:t xml:space="preserve"> </w:t>
      </w:r>
      <w:r w:rsidRPr="007028F3">
        <w:rPr>
          <w:rFonts w:ascii="Arial" w:eastAsia="Times New Roman" w:hAnsi="Arial" w:cs="Arial"/>
          <w:lang w:eastAsia="es-ES"/>
        </w:rPr>
        <w:t xml:space="preserve">Cartagena de Indias, que es la principal ciudad que presta el servicio de tracción animal o “coches” para fines turísticos en nuestro país, </w:t>
      </w:r>
      <w:r w:rsidR="005152A0" w:rsidRPr="007028F3">
        <w:rPr>
          <w:rFonts w:ascii="Arial" w:eastAsia="Times New Roman" w:hAnsi="Arial" w:cs="Arial"/>
          <w:lang w:eastAsia="es-ES"/>
        </w:rPr>
        <w:t>se ha hecho</w:t>
      </w:r>
      <w:r w:rsidRPr="007028F3">
        <w:rPr>
          <w:rFonts w:ascii="Arial" w:eastAsia="Times New Roman" w:hAnsi="Arial" w:cs="Arial"/>
          <w:lang w:eastAsia="es-ES"/>
        </w:rPr>
        <w:t xml:space="preserve"> eviden</w:t>
      </w:r>
      <w:r w:rsidR="0049267B" w:rsidRPr="007028F3">
        <w:rPr>
          <w:rFonts w:ascii="Arial" w:eastAsia="Times New Roman" w:hAnsi="Arial" w:cs="Arial"/>
          <w:lang w:eastAsia="es-ES"/>
        </w:rPr>
        <w:t>te las precarias condiciones en</w:t>
      </w:r>
      <w:r w:rsidRPr="007028F3">
        <w:rPr>
          <w:rFonts w:ascii="Arial" w:eastAsia="Times New Roman" w:hAnsi="Arial" w:cs="Arial"/>
          <w:lang w:eastAsia="es-ES"/>
        </w:rPr>
        <w:t xml:space="preserve"> que </w:t>
      </w:r>
      <w:r w:rsidR="005152A0" w:rsidRPr="007028F3">
        <w:rPr>
          <w:rFonts w:ascii="Arial" w:eastAsia="Times New Roman" w:hAnsi="Arial" w:cs="Arial"/>
          <w:lang w:eastAsia="es-ES"/>
        </w:rPr>
        <w:t>este</w:t>
      </w:r>
      <w:r w:rsidRPr="007028F3">
        <w:rPr>
          <w:rFonts w:ascii="Arial" w:eastAsia="Times New Roman" w:hAnsi="Arial" w:cs="Arial"/>
          <w:lang w:eastAsia="es-ES"/>
        </w:rPr>
        <w:t xml:space="preserve"> servicio es prestado</w:t>
      </w:r>
      <w:r w:rsidR="0049267B" w:rsidRPr="007028F3">
        <w:rPr>
          <w:rFonts w:ascii="Arial" w:eastAsia="Times New Roman" w:hAnsi="Arial" w:cs="Arial"/>
          <w:lang w:eastAsia="es-ES"/>
        </w:rPr>
        <w:t xml:space="preserve"> a sus usuarios</w:t>
      </w:r>
      <w:r w:rsidR="00914926" w:rsidRPr="007028F3">
        <w:rPr>
          <w:rFonts w:ascii="Arial" w:eastAsia="Times New Roman" w:hAnsi="Arial" w:cs="Arial"/>
          <w:lang w:eastAsia="es-ES"/>
        </w:rPr>
        <w:t xml:space="preserve"> de forma informal</w:t>
      </w:r>
      <w:r w:rsidRPr="007028F3">
        <w:rPr>
          <w:rFonts w:ascii="Arial" w:eastAsia="Times New Roman" w:hAnsi="Arial" w:cs="Arial"/>
          <w:lang w:eastAsia="es-ES"/>
        </w:rPr>
        <w:t xml:space="preserve">,  teniendo como consecuencia el </w:t>
      </w:r>
      <w:r w:rsidRPr="007028F3">
        <w:rPr>
          <w:rFonts w:ascii="Arial" w:hAnsi="Arial" w:cs="Arial"/>
          <w:lang w:val="es-MX"/>
        </w:rPr>
        <w:t>sufrimiento, dolor y muer</w:t>
      </w:r>
      <w:r w:rsidR="005152A0" w:rsidRPr="007028F3">
        <w:rPr>
          <w:rFonts w:ascii="Arial" w:hAnsi="Arial" w:cs="Arial"/>
          <w:lang w:val="es-MX"/>
        </w:rPr>
        <w:t>te de los animales. En consecuencia,</w:t>
      </w:r>
      <w:r w:rsidRPr="007028F3">
        <w:rPr>
          <w:rFonts w:ascii="Arial" w:hAnsi="Arial" w:cs="Arial"/>
          <w:lang w:val="es-MX"/>
        </w:rPr>
        <w:t xml:space="preserve"> es necesario presentar este proyecto de ley encaminado a incluir </w:t>
      </w:r>
      <w:r w:rsidR="005152A0" w:rsidRPr="007028F3">
        <w:rPr>
          <w:rFonts w:ascii="Arial" w:eastAsia="Times New Roman" w:hAnsi="Arial" w:cs="Arial"/>
          <w:color w:val="000000"/>
          <w:lang w:val="es-ES_tradnl" w:eastAsia="es-ES"/>
        </w:rPr>
        <w:t>como</w:t>
      </w:r>
      <w:r w:rsidRPr="007028F3">
        <w:rPr>
          <w:rFonts w:ascii="Arial" w:eastAsia="Times New Roman" w:hAnsi="Arial" w:cs="Arial"/>
          <w:color w:val="000000"/>
          <w:lang w:val="es-ES_tradnl" w:eastAsia="es-ES"/>
        </w:rPr>
        <w:t xml:space="preserve"> </w:t>
      </w:r>
      <w:r w:rsidR="005152A0" w:rsidRPr="007028F3">
        <w:rPr>
          <w:rFonts w:ascii="Arial" w:eastAsia="Times New Roman" w:hAnsi="Arial" w:cs="Arial"/>
          <w:color w:val="000000"/>
          <w:lang w:val="es-ES_tradnl" w:eastAsia="es-ES"/>
        </w:rPr>
        <w:t>“</w:t>
      </w:r>
      <w:r w:rsidRPr="007028F3">
        <w:rPr>
          <w:rFonts w:ascii="Arial" w:eastAsia="Times New Roman" w:hAnsi="Arial" w:cs="Arial"/>
          <w:i/>
          <w:iCs/>
          <w:color w:val="000000"/>
          <w:lang w:val="es-ES_tradnl" w:eastAsia="es-ES"/>
        </w:rPr>
        <w:t>Pres</w:t>
      </w:r>
      <w:r w:rsidR="005152A0" w:rsidRPr="007028F3">
        <w:rPr>
          <w:rFonts w:ascii="Arial" w:eastAsia="Times New Roman" w:hAnsi="Arial" w:cs="Arial"/>
          <w:i/>
          <w:iCs/>
          <w:color w:val="000000"/>
          <w:lang w:val="es-ES_tradnl" w:eastAsia="es-ES"/>
        </w:rPr>
        <w:t>tadores de servicios turísticos</w:t>
      </w:r>
      <w:r w:rsidR="005152A0" w:rsidRPr="007028F3">
        <w:rPr>
          <w:rFonts w:ascii="Arial" w:eastAsia="Times New Roman" w:hAnsi="Arial" w:cs="Arial"/>
          <w:iCs/>
          <w:color w:val="000000"/>
          <w:lang w:val="es-ES_tradnl" w:eastAsia="es-ES"/>
        </w:rPr>
        <w:t>” a la “</w:t>
      </w:r>
      <w:r w:rsidR="005152A0" w:rsidRPr="007028F3">
        <w:rPr>
          <w:rFonts w:ascii="Arial" w:eastAsia="Times New Roman" w:hAnsi="Arial" w:cs="Arial"/>
          <w:i/>
          <w:iCs/>
          <w:color w:val="000000"/>
          <w:lang w:val="es-ES_tradnl" w:eastAsia="es-ES"/>
        </w:rPr>
        <w:t>tracción animal con fines turísticos en concordancia”</w:t>
      </w:r>
      <w:r w:rsidR="005152A0" w:rsidRPr="007028F3">
        <w:rPr>
          <w:rFonts w:ascii="Arial" w:eastAsia="Times New Roman" w:hAnsi="Arial" w:cs="Arial"/>
          <w:iCs/>
          <w:color w:val="000000"/>
          <w:lang w:val="es-ES_tradnl" w:eastAsia="es-ES"/>
        </w:rPr>
        <w:t xml:space="preserve"> de</w:t>
      </w:r>
      <w:r w:rsidR="0049267B" w:rsidRPr="007028F3">
        <w:rPr>
          <w:rFonts w:ascii="Arial" w:eastAsia="Times New Roman" w:hAnsi="Arial" w:cs="Arial"/>
          <w:iCs/>
          <w:color w:val="000000"/>
          <w:lang w:val="es-ES_tradnl" w:eastAsia="es-ES"/>
        </w:rPr>
        <w:t xml:space="preserve"> acuerdo con</w:t>
      </w:r>
      <w:r w:rsidR="005152A0" w:rsidRPr="007028F3">
        <w:rPr>
          <w:rFonts w:ascii="Arial" w:eastAsia="Times New Roman" w:hAnsi="Arial" w:cs="Arial"/>
          <w:iCs/>
          <w:color w:val="000000"/>
          <w:lang w:val="es-ES_tradnl" w:eastAsia="es-ES"/>
        </w:rPr>
        <w:t xml:space="preserve"> lo estipulado </w:t>
      </w:r>
      <w:r w:rsidR="0049267B" w:rsidRPr="007028F3">
        <w:rPr>
          <w:rFonts w:ascii="Arial" w:eastAsia="Times New Roman" w:hAnsi="Arial" w:cs="Arial"/>
          <w:iCs/>
          <w:color w:val="000000"/>
          <w:lang w:val="es-ES_tradnl" w:eastAsia="es-ES"/>
        </w:rPr>
        <w:t xml:space="preserve">en </w:t>
      </w:r>
      <w:r w:rsidR="005152A0" w:rsidRPr="007028F3">
        <w:rPr>
          <w:rFonts w:ascii="Arial" w:eastAsia="Times New Roman" w:hAnsi="Arial" w:cs="Arial"/>
          <w:iCs/>
          <w:color w:val="000000"/>
          <w:lang w:val="es-ES_tradnl" w:eastAsia="es-ES"/>
        </w:rPr>
        <w:t xml:space="preserve">el parágrafo 1 del artículo 98 de la Ley 769 de 2002, </w:t>
      </w:r>
      <w:r w:rsidR="0049267B" w:rsidRPr="007028F3">
        <w:rPr>
          <w:rFonts w:ascii="Arial" w:eastAsia="Times New Roman" w:hAnsi="Arial" w:cs="Arial"/>
          <w:iCs/>
          <w:color w:val="000000"/>
          <w:lang w:val="es-ES_tradnl" w:eastAsia="es-ES"/>
        </w:rPr>
        <w:t>con el fin</w:t>
      </w:r>
      <w:r w:rsidR="005152A0" w:rsidRPr="007028F3">
        <w:rPr>
          <w:rFonts w:ascii="Arial" w:eastAsia="Times New Roman" w:hAnsi="Arial" w:cs="Arial"/>
          <w:iCs/>
          <w:color w:val="000000"/>
          <w:lang w:val="es-ES_tradnl" w:eastAsia="es-ES"/>
        </w:rPr>
        <w:t xml:space="preserve"> de </w:t>
      </w:r>
      <w:r w:rsidR="0049267B" w:rsidRPr="007028F3">
        <w:rPr>
          <w:rFonts w:ascii="Arial" w:eastAsia="Times New Roman" w:hAnsi="Arial" w:cs="Arial"/>
          <w:iCs/>
          <w:color w:val="000000"/>
          <w:lang w:val="es-ES_tradnl" w:eastAsia="es-ES"/>
        </w:rPr>
        <w:t>asegurar</w:t>
      </w:r>
      <w:r w:rsidR="005152A0" w:rsidRPr="007028F3">
        <w:rPr>
          <w:rFonts w:ascii="Arial" w:eastAsia="Times New Roman" w:hAnsi="Arial" w:cs="Arial"/>
          <w:iCs/>
          <w:color w:val="000000"/>
          <w:lang w:val="es-ES_tradnl" w:eastAsia="es-ES"/>
        </w:rPr>
        <w:t xml:space="preserve"> una mayor formalización este sector  y salvaguardar los derechos de los animales</w:t>
      </w:r>
      <w:r w:rsidR="00914926" w:rsidRPr="007028F3">
        <w:rPr>
          <w:rFonts w:ascii="Arial" w:eastAsia="Times New Roman" w:hAnsi="Arial" w:cs="Arial"/>
          <w:iCs/>
          <w:color w:val="000000"/>
          <w:lang w:val="es-ES_tradnl" w:eastAsia="es-ES"/>
        </w:rPr>
        <w:t xml:space="preserve"> con una regulación para la prestación de este servicio</w:t>
      </w:r>
      <w:r w:rsidR="005152A0" w:rsidRPr="007028F3">
        <w:rPr>
          <w:rFonts w:ascii="Arial" w:eastAsia="Times New Roman" w:hAnsi="Arial" w:cs="Arial"/>
          <w:iCs/>
          <w:color w:val="000000"/>
          <w:lang w:val="es-ES_tradnl" w:eastAsia="es-ES"/>
        </w:rPr>
        <w:t xml:space="preserve">. </w:t>
      </w:r>
    </w:p>
    <w:p w14:paraId="026BCE0E" w14:textId="77777777" w:rsidR="00CF03D7" w:rsidRPr="007028F3" w:rsidRDefault="00CF03D7" w:rsidP="0001221F">
      <w:pPr>
        <w:tabs>
          <w:tab w:val="center" w:pos="510"/>
          <w:tab w:val="left" w:pos="1134"/>
        </w:tabs>
        <w:adjustRightInd w:val="0"/>
        <w:spacing w:after="0" w:line="240" w:lineRule="auto"/>
        <w:contextualSpacing/>
        <w:jc w:val="both"/>
        <w:textAlignment w:val="center"/>
        <w:rPr>
          <w:rFonts w:ascii="Arial" w:eastAsia="Times New Roman" w:hAnsi="Arial" w:cs="Arial"/>
          <w:color w:val="000000"/>
          <w:lang w:val="es-ES_tradnl" w:eastAsia="es-ES"/>
        </w:rPr>
      </w:pPr>
    </w:p>
    <w:p w14:paraId="29105D3C" w14:textId="05309EE6" w:rsidR="0049267B" w:rsidRPr="007028F3" w:rsidRDefault="0049267B" w:rsidP="0001221F">
      <w:pPr>
        <w:pStyle w:val="Prrafodelista"/>
        <w:numPr>
          <w:ilvl w:val="0"/>
          <w:numId w:val="4"/>
        </w:numPr>
        <w:adjustRightInd w:val="0"/>
        <w:spacing w:after="0" w:line="240" w:lineRule="auto"/>
        <w:jc w:val="both"/>
        <w:textAlignment w:val="center"/>
        <w:rPr>
          <w:rFonts w:ascii="Arial" w:eastAsia="Leelawadee" w:hAnsi="Arial" w:cs="Arial"/>
          <w:b/>
          <w:bCs/>
          <w:color w:val="000000" w:themeColor="text1"/>
          <w:u w:val="single"/>
          <w:lang w:val="es-ES"/>
        </w:rPr>
      </w:pPr>
      <w:r w:rsidRPr="007028F3">
        <w:rPr>
          <w:rFonts w:ascii="Arial" w:eastAsia="Leelawadee" w:hAnsi="Arial" w:cs="Arial"/>
          <w:b/>
          <w:bCs/>
          <w:color w:val="000000" w:themeColor="text1"/>
          <w:u w:val="single"/>
          <w:lang w:val="es-ES"/>
        </w:rPr>
        <w:t>FUNDAMENTO NORMATIVO</w:t>
      </w:r>
    </w:p>
    <w:p w14:paraId="6C8D7940" w14:textId="77777777" w:rsidR="00F87C1D" w:rsidRPr="007028F3" w:rsidRDefault="00F87C1D" w:rsidP="0001221F">
      <w:pPr>
        <w:pStyle w:val="Prrafodelista"/>
        <w:adjustRightInd w:val="0"/>
        <w:spacing w:after="0" w:line="240" w:lineRule="auto"/>
        <w:jc w:val="both"/>
        <w:textAlignment w:val="center"/>
        <w:rPr>
          <w:rFonts w:ascii="Arial" w:eastAsia="Leelawadee" w:hAnsi="Arial" w:cs="Arial"/>
          <w:b/>
          <w:bCs/>
          <w:color w:val="000000" w:themeColor="text1"/>
          <w:u w:val="single"/>
          <w:lang w:val="es-ES"/>
        </w:rPr>
      </w:pPr>
    </w:p>
    <w:p w14:paraId="40FFD432" w14:textId="19E64DCD" w:rsidR="00F21A55" w:rsidRPr="007028F3" w:rsidRDefault="00F21A55" w:rsidP="0001221F">
      <w:pPr>
        <w:pStyle w:val="Prrafodelista"/>
        <w:numPr>
          <w:ilvl w:val="1"/>
          <w:numId w:val="4"/>
        </w:numPr>
        <w:adjustRightInd w:val="0"/>
        <w:spacing w:after="0" w:line="240" w:lineRule="auto"/>
        <w:jc w:val="both"/>
        <w:textAlignment w:val="center"/>
        <w:rPr>
          <w:rFonts w:ascii="Arial" w:eastAsia="Leelawadee" w:hAnsi="Arial" w:cs="Arial"/>
          <w:b/>
          <w:bCs/>
          <w:color w:val="000000" w:themeColor="text1"/>
          <w:u w:val="single"/>
          <w:lang w:val="es-ES"/>
        </w:rPr>
      </w:pPr>
      <w:r w:rsidRPr="007028F3">
        <w:rPr>
          <w:rFonts w:ascii="Arial" w:eastAsia="Times New Roman" w:hAnsi="Arial" w:cs="Arial"/>
          <w:b/>
          <w:lang w:val="es-MX" w:eastAsia="es-ES"/>
        </w:rPr>
        <w:t>Protección de los Animales</w:t>
      </w:r>
    </w:p>
    <w:p w14:paraId="477CAA91" w14:textId="77777777" w:rsidR="00F21A55" w:rsidRPr="007028F3" w:rsidRDefault="00F21A55" w:rsidP="0001221F">
      <w:pPr>
        <w:adjustRightInd w:val="0"/>
        <w:spacing w:after="0" w:line="240" w:lineRule="auto"/>
        <w:contextualSpacing/>
        <w:jc w:val="both"/>
        <w:textAlignment w:val="center"/>
        <w:rPr>
          <w:rFonts w:ascii="Arial" w:eastAsia="Times New Roman" w:hAnsi="Arial" w:cs="Arial"/>
          <w:lang w:eastAsia="es-ES"/>
        </w:rPr>
      </w:pPr>
    </w:p>
    <w:p w14:paraId="23DD7F98" w14:textId="77777777" w:rsidR="0049267B" w:rsidRPr="007028F3" w:rsidRDefault="0049267B" w:rsidP="0001221F">
      <w:pPr>
        <w:adjustRightInd w:val="0"/>
        <w:spacing w:after="0" w:line="240" w:lineRule="auto"/>
        <w:contextualSpacing/>
        <w:jc w:val="both"/>
        <w:textAlignment w:val="center"/>
        <w:rPr>
          <w:rFonts w:ascii="Arial" w:eastAsia="Times New Roman" w:hAnsi="Arial" w:cs="Arial"/>
          <w:lang w:eastAsia="es-ES"/>
        </w:rPr>
      </w:pPr>
      <w:r w:rsidRPr="007028F3">
        <w:rPr>
          <w:rFonts w:ascii="Arial" w:eastAsia="Times New Roman" w:hAnsi="Arial" w:cs="Arial"/>
          <w:lang w:eastAsia="es-ES"/>
        </w:rPr>
        <w:t>Varios pensadores sobre la protección de los derechos de los animales en Colombia, han señalado que nuestra Constitución Política no tiene una referencia explícita a los derechos de este tipo de seres vivos, a diferencia de Constituciones como la Alemana. Sin embargo, se ha entendido que la disposición del artículo 79 de la Carta Política, que establece la obligación al Estado “</w:t>
      </w:r>
      <w:r w:rsidRPr="007028F3">
        <w:rPr>
          <w:rFonts w:ascii="Arial" w:eastAsia="Times New Roman" w:hAnsi="Arial" w:cs="Arial"/>
          <w:i/>
          <w:lang w:eastAsia="es-ES"/>
        </w:rPr>
        <w:t>de proteger la diversidad e integridad del ambiente, conservar las áreas  de especial importancia ecológica y fomentar la educación</w:t>
      </w:r>
      <w:r w:rsidRPr="007028F3">
        <w:rPr>
          <w:rFonts w:ascii="Arial" w:eastAsia="Times New Roman" w:hAnsi="Arial" w:cs="Arial"/>
          <w:lang w:eastAsia="es-ES"/>
        </w:rPr>
        <w:t xml:space="preserve">”, comprende la protección de los derechos de los animales. </w:t>
      </w:r>
    </w:p>
    <w:p w14:paraId="0479400E" w14:textId="77777777" w:rsidR="0001221F" w:rsidRPr="007028F3" w:rsidRDefault="0001221F" w:rsidP="0001221F">
      <w:pPr>
        <w:adjustRightInd w:val="0"/>
        <w:spacing w:after="0" w:line="240" w:lineRule="auto"/>
        <w:contextualSpacing/>
        <w:jc w:val="both"/>
        <w:textAlignment w:val="center"/>
        <w:rPr>
          <w:rFonts w:ascii="Arial" w:eastAsia="Times New Roman" w:hAnsi="Arial" w:cs="Arial"/>
          <w:lang w:eastAsia="es-ES"/>
        </w:rPr>
      </w:pPr>
    </w:p>
    <w:p w14:paraId="7027E405" w14:textId="0CD2A857" w:rsidR="00CF7515" w:rsidRPr="007028F3" w:rsidRDefault="00C2402E" w:rsidP="0001221F">
      <w:pPr>
        <w:spacing w:after="0" w:line="240" w:lineRule="auto"/>
        <w:contextualSpacing/>
        <w:jc w:val="both"/>
        <w:rPr>
          <w:rFonts w:ascii="Arial" w:eastAsia="Times New Roman" w:hAnsi="Arial" w:cs="Arial"/>
          <w:lang w:val="es-MX" w:eastAsia="es-ES"/>
        </w:rPr>
      </w:pPr>
      <w:r w:rsidRPr="007028F3">
        <w:rPr>
          <w:rFonts w:ascii="Arial" w:eastAsia="Times New Roman" w:hAnsi="Arial" w:cs="Arial"/>
          <w:lang w:eastAsia="es-ES"/>
        </w:rPr>
        <w:t xml:space="preserve">En este sentido, la Ley </w:t>
      </w:r>
      <w:r w:rsidR="00DE3B61" w:rsidRPr="007028F3">
        <w:rPr>
          <w:rFonts w:ascii="Arial" w:eastAsia="Times New Roman" w:hAnsi="Arial" w:cs="Arial"/>
          <w:lang w:eastAsia="es-ES"/>
        </w:rPr>
        <w:t>84</w:t>
      </w:r>
      <w:r w:rsidRPr="007028F3">
        <w:rPr>
          <w:rFonts w:ascii="Arial" w:eastAsia="Times New Roman" w:hAnsi="Arial" w:cs="Arial"/>
          <w:lang w:eastAsia="es-ES"/>
        </w:rPr>
        <w:t xml:space="preserve"> de 1989 “</w:t>
      </w:r>
      <w:r w:rsidRPr="007028F3">
        <w:rPr>
          <w:rFonts w:ascii="Arial" w:eastAsia="Times New Roman" w:hAnsi="Arial" w:cs="Arial"/>
          <w:i/>
          <w:lang w:val="es-MX" w:eastAsia="es-ES"/>
        </w:rPr>
        <w:t>por la cual se adopta el Estatuto Nacional de Protección de los Animales y se crean unas contravenciones y se regula lo referente a su procedimiento y competencia</w:t>
      </w:r>
      <w:r w:rsidRPr="007028F3">
        <w:rPr>
          <w:rFonts w:ascii="Arial" w:eastAsia="Times New Roman" w:hAnsi="Arial" w:cs="Arial"/>
          <w:lang w:val="es-MX" w:eastAsia="es-ES"/>
        </w:rPr>
        <w:t xml:space="preserve">”,  </w:t>
      </w:r>
      <w:r w:rsidR="00CF7515" w:rsidRPr="007028F3">
        <w:rPr>
          <w:rFonts w:ascii="Arial" w:eastAsia="Times New Roman" w:hAnsi="Arial" w:cs="Arial"/>
          <w:lang w:val="es-MX" w:eastAsia="es-ES"/>
        </w:rPr>
        <w:t xml:space="preserve">estable como objeto: </w:t>
      </w:r>
    </w:p>
    <w:p w14:paraId="095FBEA0" w14:textId="77777777" w:rsidR="0001221F" w:rsidRPr="007028F3" w:rsidRDefault="0001221F" w:rsidP="0001221F">
      <w:pPr>
        <w:spacing w:after="0" w:line="240" w:lineRule="auto"/>
        <w:contextualSpacing/>
        <w:jc w:val="both"/>
        <w:rPr>
          <w:rFonts w:ascii="Arial" w:eastAsia="Times New Roman" w:hAnsi="Arial" w:cs="Arial"/>
          <w:lang w:val="es-MX" w:eastAsia="es-ES"/>
        </w:rPr>
      </w:pPr>
    </w:p>
    <w:p w14:paraId="6FE232A9" w14:textId="456387BB" w:rsidR="00C2402E" w:rsidRPr="007028F3" w:rsidRDefault="00C2402E" w:rsidP="0001221F">
      <w:pPr>
        <w:spacing w:after="0" w:line="240" w:lineRule="auto"/>
        <w:contextualSpacing/>
        <w:jc w:val="both"/>
        <w:rPr>
          <w:rFonts w:ascii="Arial" w:hAnsi="Arial" w:cs="Arial"/>
          <w:i/>
          <w:lang w:val="es-MX"/>
        </w:rPr>
      </w:pPr>
      <w:r w:rsidRPr="007028F3">
        <w:rPr>
          <w:rFonts w:ascii="Arial" w:hAnsi="Arial" w:cs="Arial"/>
          <w:i/>
          <w:lang w:val="es-MX"/>
        </w:rPr>
        <w:t>“a) Prevenir y tratar el dolor y el sufrimiento de los animales;</w:t>
      </w:r>
    </w:p>
    <w:p w14:paraId="53BE768D" w14:textId="6A87CC0F" w:rsidR="00C2402E" w:rsidRPr="007028F3" w:rsidRDefault="00C2402E" w:rsidP="0001221F">
      <w:pPr>
        <w:pStyle w:val="NormalWeb"/>
        <w:spacing w:before="0" w:beforeAutospacing="0" w:after="0" w:afterAutospacing="0"/>
        <w:contextualSpacing/>
        <w:rPr>
          <w:i/>
          <w:sz w:val="22"/>
          <w:szCs w:val="22"/>
          <w:lang w:val="es-MX"/>
        </w:rPr>
      </w:pPr>
      <w:r w:rsidRPr="007028F3">
        <w:rPr>
          <w:i/>
          <w:sz w:val="22"/>
          <w:szCs w:val="22"/>
          <w:lang w:val="es-MX"/>
        </w:rPr>
        <w:t>b) Promover la salud y el bienestar de los animales, asegurándoles higiene, sanidad y condiciones apropiadas de existencia;</w:t>
      </w:r>
    </w:p>
    <w:p w14:paraId="4CD6F47C" w14:textId="76AC4CF6" w:rsidR="00C2402E" w:rsidRPr="007028F3" w:rsidRDefault="00C2402E" w:rsidP="0001221F">
      <w:pPr>
        <w:pStyle w:val="NormalWeb"/>
        <w:spacing w:before="0" w:beforeAutospacing="0" w:after="0" w:afterAutospacing="0"/>
        <w:contextualSpacing/>
        <w:rPr>
          <w:i/>
          <w:sz w:val="22"/>
          <w:szCs w:val="22"/>
          <w:lang w:val="es-MX"/>
        </w:rPr>
      </w:pPr>
      <w:r w:rsidRPr="007028F3">
        <w:rPr>
          <w:i/>
          <w:sz w:val="22"/>
          <w:szCs w:val="22"/>
          <w:lang w:val="es-MX"/>
        </w:rPr>
        <w:t>c) Erradicar y sancionar el maltrato y los actos de crueldad para con los animales;</w:t>
      </w:r>
    </w:p>
    <w:p w14:paraId="6D6E1D26" w14:textId="4B1180B0" w:rsidR="00C2402E" w:rsidRPr="007028F3" w:rsidRDefault="00C2402E" w:rsidP="0001221F">
      <w:pPr>
        <w:pStyle w:val="NormalWeb"/>
        <w:spacing w:before="0" w:beforeAutospacing="0" w:after="0" w:afterAutospacing="0"/>
        <w:contextualSpacing/>
        <w:rPr>
          <w:i/>
          <w:sz w:val="22"/>
          <w:szCs w:val="22"/>
          <w:lang w:val="es-MX"/>
        </w:rPr>
      </w:pPr>
      <w:r w:rsidRPr="007028F3">
        <w:rPr>
          <w:i/>
          <w:sz w:val="22"/>
          <w:szCs w:val="22"/>
          <w:lang w:val="es-MX"/>
        </w:rPr>
        <w:t>d) Desarrollar programas educativos a través de medios de comunicación del Estado y de los establecimientos de educación oficiales y privados, que promuevan el respeto y el cuidado de los animales;</w:t>
      </w:r>
    </w:p>
    <w:p w14:paraId="34612E6C" w14:textId="7982BB92" w:rsidR="00C2402E" w:rsidRPr="007028F3" w:rsidRDefault="00C2402E" w:rsidP="0001221F">
      <w:pPr>
        <w:pStyle w:val="NormalWeb"/>
        <w:spacing w:before="0" w:beforeAutospacing="0" w:after="0" w:afterAutospacing="0"/>
        <w:contextualSpacing/>
        <w:rPr>
          <w:i/>
          <w:sz w:val="22"/>
          <w:szCs w:val="22"/>
          <w:lang w:val="es-MX"/>
        </w:rPr>
      </w:pPr>
      <w:r w:rsidRPr="007028F3">
        <w:rPr>
          <w:i/>
          <w:sz w:val="22"/>
          <w:szCs w:val="22"/>
          <w:lang w:val="es-MX"/>
        </w:rPr>
        <w:t>e) Desarrollar medidas efectivas para la preservación de la fauna silvestre”</w:t>
      </w:r>
    </w:p>
    <w:p w14:paraId="3D72439E" w14:textId="112B8602" w:rsidR="00C2402E" w:rsidRPr="007028F3" w:rsidRDefault="00C2402E" w:rsidP="0001221F">
      <w:pPr>
        <w:pStyle w:val="NormalWeb"/>
        <w:spacing w:before="0" w:beforeAutospacing="0" w:after="0" w:afterAutospacing="0"/>
        <w:contextualSpacing/>
        <w:rPr>
          <w:sz w:val="22"/>
          <w:szCs w:val="22"/>
          <w:lang w:val="es-MX"/>
        </w:rPr>
      </w:pPr>
      <w:r w:rsidRPr="007028F3">
        <w:rPr>
          <w:sz w:val="22"/>
          <w:szCs w:val="22"/>
          <w:lang w:val="es-MX"/>
        </w:rPr>
        <w:t xml:space="preserve">De igual forma, el artículo 5 </w:t>
      </w:r>
      <w:r w:rsidR="00914926" w:rsidRPr="007028F3">
        <w:rPr>
          <w:sz w:val="22"/>
          <w:szCs w:val="22"/>
          <w:lang w:val="es-MX"/>
        </w:rPr>
        <w:t xml:space="preserve">de esta Ley </w:t>
      </w:r>
      <w:r w:rsidRPr="007028F3">
        <w:rPr>
          <w:sz w:val="22"/>
          <w:szCs w:val="22"/>
          <w:lang w:val="es-MX"/>
        </w:rPr>
        <w:t>precisa que son  deberes del propietario, tenedor o poseedor de un animal, entre otros:</w:t>
      </w:r>
    </w:p>
    <w:p w14:paraId="6398DCD0" w14:textId="2762D5DD" w:rsidR="00C2402E" w:rsidRPr="007028F3" w:rsidRDefault="00C2402E" w:rsidP="0001221F">
      <w:pPr>
        <w:pStyle w:val="NormalWeb"/>
        <w:spacing w:before="0" w:beforeAutospacing="0" w:after="0" w:afterAutospacing="0"/>
        <w:contextualSpacing/>
        <w:rPr>
          <w:i/>
          <w:sz w:val="22"/>
          <w:szCs w:val="22"/>
          <w:lang w:val="es-MX"/>
        </w:rPr>
      </w:pPr>
      <w:r w:rsidRPr="007028F3">
        <w:rPr>
          <w:i/>
          <w:sz w:val="22"/>
          <w:szCs w:val="22"/>
          <w:lang w:val="es-MX"/>
        </w:rPr>
        <w:t>“a) Mantener el animal en condiciones locativas apropiadas en cuanto a movilidad, luminosidad, aireación, aseo e higiene;</w:t>
      </w:r>
    </w:p>
    <w:p w14:paraId="363737D9" w14:textId="6FF4F41F" w:rsidR="00C2402E" w:rsidRPr="007028F3" w:rsidRDefault="00914926" w:rsidP="0001221F">
      <w:pPr>
        <w:pStyle w:val="NormalWeb"/>
        <w:spacing w:before="0" w:beforeAutospacing="0" w:after="0" w:afterAutospacing="0"/>
        <w:contextualSpacing/>
        <w:rPr>
          <w:i/>
          <w:sz w:val="22"/>
          <w:szCs w:val="22"/>
          <w:lang w:val="es-MX"/>
        </w:rPr>
      </w:pPr>
      <w:r w:rsidRPr="007028F3">
        <w:rPr>
          <w:i/>
          <w:sz w:val="22"/>
          <w:szCs w:val="22"/>
          <w:lang w:val="es-MX"/>
        </w:rPr>
        <w:lastRenderedPageBreak/>
        <w:t>b) Suministrarle</w:t>
      </w:r>
      <w:r w:rsidR="00C2402E" w:rsidRPr="007028F3">
        <w:rPr>
          <w:i/>
          <w:sz w:val="22"/>
          <w:szCs w:val="22"/>
          <w:lang w:val="es-MX"/>
        </w:rPr>
        <w:t xml:space="preserve"> bebida, alimento en cantidad y calidad suficientes, así como medicinas y los cuidados necesarios para asegurar su salud, bienestar y para evitarle daño, enfermedad o muerte;</w:t>
      </w:r>
    </w:p>
    <w:p w14:paraId="7F664716" w14:textId="19109919" w:rsidR="00C2402E" w:rsidRPr="007028F3" w:rsidRDefault="00C2402E" w:rsidP="0001221F">
      <w:pPr>
        <w:pStyle w:val="NormalWeb"/>
        <w:spacing w:before="0" w:beforeAutospacing="0" w:after="0" w:afterAutospacing="0"/>
        <w:contextualSpacing/>
        <w:rPr>
          <w:i/>
          <w:sz w:val="22"/>
          <w:szCs w:val="22"/>
          <w:lang w:val="es-MX"/>
        </w:rPr>
      </w:pPr>
      <w:r w:rsidRPr="007028F3">
        <w:rPr>
          <w:i/>
          <w:sz w:val="22"/>
          <w:szCs w:val="22"/>
          <w:lang w:val="es-MX"/>
        </w:rPr>
        <w:t>c) Suministrarle abrigo apropiado contra la intemperie, cuando la especie de animal y las condiciones climáticas así lo requieran.</w:t>
      </w:r>
    </w:p>
    <w:p w14:paraId="11C20D3B" w14:textId="5FF81FA2" w:rsidR="00C2402E" w:rsidRPr="007028F3" w:rsidRDefault="00C2402E" w:rsidP="0001221F">
      <w:pPr>
        <w:pStyle w:val="NormalWeb"/>
        <w:spacing w:before="0" w:beforeAutospacing="0" w:after="0" w:afterAutospacing="0"/>
        <w:contextualSpacing/>
        <w:rPr>
          <w:i/>
          <w:sz w:val="22"/>
          <w:szCs w:val="22"/>
          <w:lang w:val="es-MX"/>
        </w:rPr>
      </w:pPr>
      <w:r w:rsidRPr="007028F3">
        <w:rPr>
          <w:i/>
          <w:sz w:val="22"/>
          <w:szCs w:val="22"/>
          <w:lang w:val="es-MX"/>
        </w:rPr>
        <w:t>Parágrafo. Cuando se trata de animales domésticos o domesticados, en cautividad o confinamiento las condiciones descritas en el presente artículo deberán ser especialmente rigurosas, de manera tal que los riesgos de daño, lesión, enfermedad o muerte sean mínimas”.</w:t>
      </w:r>
    </w:p>
    <w:p w14:paraId="47AA052B" w14:textId="77777777" w:rsidR="0001221F" w:rsidRPr="007028F3" w:rsidRDefault="0001221F" w:rsidP="0001221F">
      <w:pPr>
        <w:pStyle w:val="NormalWeb"/>
        <w:spacing w:before="0" w:beforeAutospacing="0" w:after="0" w:afterAutospacing="0"/>
        <w:contextualSpacing/>
        <w:rPr>
          <w:i/>
          <w:sz w:val="22"/>
          <w:szCs w:val="22"/>
          <w:lang w:val="es-MX"/>
        </w:rPr>
      </w:pPr>
    </w:p>
    <w:p w14:paraId="487BF64C" w14:textId="19D2F4FB" w:rsidR="00CF7515" w:rsidRPr="007028F3" w:rsidRDefault="00CF7515" w:rsidP="0001221F">
      <w:pPr>
        <w:pStyle w:val="NormalWeb"/>
        <w:spacing w:before="0" w:beforeAutospacing="0" w:after="0" w:afterAutospacing="0"/>
        <w:contextualSpacing/>
        <w:rPr>
          <w:sz w:val="22"/>
          <w:szCs w:val="22"/>
          <w:lang w:val="es-MX"/>
        </w:rPr>
      </w:pPr>
      <w:r w:rsidRPr="007028F3">
        <w:rPr>
          <w:sz w:val="22"/>
          <w:szCs w:val="22"/>
          <w:lang w:eastAsia="es-ES"/>
        </w:rPr>
        <w:t>En consecuencia, podemos observar que nuestra legislación actual establece un marco normativo para proteger la vida de los animales, con el fin de que estos no sean maltratados</w:t>
      </w:r>
      <w:r w:rsidR="00914926" w:rsidRPr="007028F3">
        <w:rPr>
          <w:sz w:val="22"/>
          <w:szCs w:val="22"/>
          <w:lang w:eastAsia="es-ES"/>
        </w:rPr>
        <w:t>, ni tengan dolor ni sufrimiento</w:t>
      </w:r>
      <w:r w:rsidR="00F21A55" w:rsidRPr="007028F3">
        <w:rPr>
          <w:sz w:val="22"/>
          <w:szCs w:val="22"/>
          <w:lang w:eastAsia="es-ES"/>
        </w:rPr>
        <w:t xml:space="preserve"> como consecuencia de </w:t>
      </w:r>
      <w:r w:rsidRPr="007028F3">
        <w:rPr>
          <w:sz w:val="22"/>
          <w:szCs w:val="22"/>
          <w:lang w:eastAsia="es-ES"/>
        </w:rPr>
        <w:t>actividades humanas</w:t>
      </w:r>
      <w:r w:rsidR="002561A4" w:rsidRPr="007028F3">
        <w:rPr>
          <w:sz w:val="22"/>
          <w:szCs w:val="22"/>
          <w:lang w:eastAsia="es-ES"/>
        </w:rPr>
        <w:t xml:space="preserve">. </w:t>
      </w:r>
      <w:r w:rsidRPr="007028F3">
        <w:rPr>
          <w:sz w:val="22"/>
          <w:szCs w:val="22"/>
          <w:lang w:eastAsia="es-ES"/>
        </w:rPr>
        <w:t>Incluso, con gran relevancia para este Proyecto de Ley, el artículo 6 de la Ley mencionada, establece</w:t>
      </w:r>
      <w:r w:rsidRPr="007028F3">
        <w:rPr>
          <w:sz w:val="22"/>
          <w:szCs w:val="22"/>
          <w:lang w:val="es-MX"/>
        </w:rPr>
        <w:t xml:space="preserve"> que: </w:t>
      </w:r>
    </w:p>
    <w:p w14:paraId="601F0A70" w14:textId="77777777" w:rsidR="0001221F" w:rsidRPr="007028F3" w:rsidRDefault="0001221F" w:rsidP="0001221F">
      <w:pPr>
        <w:pStyle w:val="NormalWeb"/>
        <w:spacing w:before="0" w:beforeAutospacing="0" w:after="0" w:afterAutospacing="0"/>
        <w:contextualSpacing/>
        <w:rPr>
          <w:sz w:val="22"/>
          <w:szCs w:val="22"/>
          <w:lang w:val="es-MX"/>
        </w:rPr>
      </w:pPr>
    </w:p>
    <w:p w14:paraId="56A4A377" w14:textId="77777777" w:rsidR="00CF7515" w:rsidRPr="007028F3" w:rsidRDefault="00CF7515" w:rsidP="0001221F">
      <w:pPr>
        <w:pStyle w:val="NormalWeb"/>
        <w:spacing w:before="0" w:beforeAutospacing="0" w:after="0" w:afterAutospacing="0"/>
        <w:contextualSpacing/>
        <w:rPr>
          <w:i/>
          <w:sz w:val="22"/>
          <w:szCs w:val="22"/>
          <w:lang w:val="es-MX"/>
        </w:rPr>
      </w:pPr>
      <w:r w:rsidRPr="007028F3">
        <w:rPr>
          <w:sz w:val="22"/>
          <w:szCs w:val="22"/>
          <w:lang w:val="es-MX"/>
        </w:rPr>
        <w:t>“</w:t>
      </w:r>
      <w:r w:rsidRPr="007028F3">
        <w:rPr>
          <w:i/>
          <w:sz w:val="22"/>
          <w:szCs w:val="22"/>
          <w:lang w:val="es-MX"/>
        </w:rPr>
        <w:t>Se presumen hechos dañinos y actos de crueldad para con los animales los siguientes:</w:t>
      </w:r>
    </w:p>
    <w:p w14:paraId="50C37B5C" w14:textId="77777777" w:rsidR="0001221F" w:rsidRPr="007028F3" w:rsidRDefault="0001221F" w:rsidP="0001221F">
      <w:pPr>
        <w:pStyle w:val="NormalWeb"/>
        <w:spacing w:before="0" w:beforeAutospacing="0" w:after="0" w:afterAutospacing="0"/>
        <w:contextualSpacing/>
        <w:rPr>
          <w:i/>
          <w:sz w:val="22"/>
          <w:szCs w:val="22"/>
          <w:lang w:val="es-ES"/>
        </w:rPr>
      </w:pPr>
    </w:p>
    <w:p w14:paraId="051FEE9E" w14:textId="77777777" w:rsidR="00CF7515" w:rsidRPr="007028F3" w:rsidRDefault="00CF7515" w:rsidP="0001221F">
      <w:pPr>
        <w:pStyle w:val="NormalWeb"/>
        <w:spacing w:before="0" w:beforeAutospacing="0" w:after="0" w:afterAutospacing="0"/>
        <w:contextualSpacing/>
        <w:rPr>
          <w:i/>
          <w:sz w:val="22"/>
          <w:szCs w:val="22"/>
          <w:lang w:val="es-MX"/>
        </w:rPr>
      </w:pPr>
      <w:r w:rsidRPr="007028F3">
        <w:rPr>
          <w:i/>
          <w:sz w:val="22"/>
          <w:szCs w:val="22"/>
          <w:lang w:val="es-MX"/>
        </w:rPr>
        <w:t xml:space="preserve">h) Utilizar para el servicio de carga, </w:t>
      </w:r>
      <w:r w:rsidRPr="007028F3">
        <w:rPr>
          <w:b/>
          <w:i/>
          <w:sz w:val="22"/>
          <w:szCs w:val="22"/>
          <w:lang w:val="es-MX"/>
        </w:rPr>
        <w:t>tracción</w:t>
      </w:r>
      <w:r w:rsidRPr="007028F3">
        <w:rPr>
          <w:i/>
          <w:sz w:val="22"/>
          <w:szCs w:val="22"/>
          <w:lang w:val="es-MX"/>
        </w:rPr>
        <w:t xml:space="preserve">, monta o espectáculo, animales ciegos, heridos, deformes, o enfermos gravemente o desherrados en vía asfaltada, pavimentada o empedrada o emplearlos para el trabajo cuando por cualquier otro motivo no se hallen en estado físico adecuado; </w:t>
      </w:r>
    </w:p>
    <w:p w14:paraId="7B620101" w14:textId="77777777" w:rsidR="0001221F" w:rsidRPr="007028F3" w:rsidRDefault="0001221F" w:rsidP="0001221F">
      <w:pPr>
        <w:pStyle w:val="NormalWeb"/>
        <w:spacing w:before="0" w:beforeAutospacing="0" w:after="0" w:afterAutospacing="0"/>
        <w:contextualSpacing/>
        <w:rPr>
          <w:i/>
          <w:sz w:val="22"/>
          <w:szCs w:val="22"/>
          <w:lang w:val="es-MX"/>
        </w:rPr>
      </w:pPr>
    </w:p>
    <w:p w14:paraId="3511C378" w14:textId="77777777" w:rsidR="00CF7515" w:rsidRPr="007028F3" w:rsidRDefault="00CF7515" w:rsidP="0001221F">
      <w:pPr>
        <w:pStyle w:val="NormalWeb"/>
        <w:spacing w:before="0" w:beforeAutospacing="0" w:after="0" w:afterAutospacing="0"/>
        <w:contextualSpacing/>
        <w:rPr>
          <w:i/>
          <w:sz w:val="22"/>
          <w:szCs w:val="22"/>
          <w:lang w:val="es-MX"/>
        </w:rPr>
      </w:pPr>
      <w:r w:rsidRPr="007028F3">
        <w:rPr>
          <w:i/>
          <w:sz w:val="22"/>
          <w:szCs w:val="22"/>
          <w:lang w:val="es-MX"/>
        </w:rPr>
        <w:t xml:space="preserve">m) </w:t>
      </w:r>
      <w:r w:rsidRPr="007028F3">
        <w:rPr>
          <w:b/>
          <w:i/>
          <w:sz w:val="22"/>
          <w:szCs w:val="22"/>
          <w:lang w:val="es-MX"/>
        </w:rPr>
        <w:t>Recargar de trabajo a un animal</w:t>
      </w:r>
      <w:r w:rsidRPr="007028F3">
        <w:rPr>
          <w:i/>
          <w:sz w:val="22"/>
          <w:szCs w:val="22"/>
          <w:lang w:val="es-MX"/>
        </w:rPr>
        <w:t xml:space="preserve"> a tal punto que como consecuencia del exceso o esfuerzo superior a su capacidad o resistencia se le cause agotamiento, extenuación manifiesta o muerte; </w:t>
      </w:r>
    </w:p>
    <w:p w14:paraId="0740B106" w14:textId="77777777" w:rsidR="0001221F" w:rsidRPr="007028F3" w:rsidRDefault="0001221F" w:rsidP="0001221F">
      <w:pPr>
        <w:pStyle w:val="NormalWeb"/>
        <w:spacing w:before="0" w:beforeAutospacing="0" w:after="0" w:afterAutospacing="0"/>
        <w:contextualSpacing/>
        <w:rPr>
          <w:i/>
          <w:sz w:val="22"/>
          <w:szCs w:val="22"/>
          <w:lang w:val="es-MX"/>
        </w:rPr>
      </w:pPr>
    </w:p>
    <w:p w14:paraId="0584A28C" w14:textId="77777777" w:rsidR="00CF7515" w:rsidRPr="007028F3" w:rsidRDefault="00CF7515" w:rsidP="0001221F">
      <w:pPr>
        <w:pStyle w:val="NormalWeb"/>
        <w:spacing w:before="0" w:beforeAutospacing="0" w:after="0" w:afterAutospacing="0"/>
        <w:contextualSpacing/>
        <w:rPr>
          <w:i/>
          <w:sz w:val="22"/>
          <w:szCs w:val="22"/>
          <w:lang w:val="es-MX"/>
        </w:rPr>
      </w:pPr>
      <w:r w:rsidRPr="007028F3">
        <w:rPr>
          <w:i/>
          <w:sz w:val="22"/>
          <w:szCs w:val="22"/>
          <w:lang w:val="es-MX"/>
        </w:rPr>
        <w:t xml:space="preserve">j) Toda privación de aire, luz, alimento, movimiento, espacio suficiente, abrigo, higiene o aseo, tratándose de animal cautivo, confinado, doméstico o no, que le cause daño grave o muerte; </w:t>
      </w:r>
    </w:p>
    <w:p w14:paraId="42F88605" w14:textId="77777777" w:rsidR="0001221F" w:rsidRPr="007028F3" w:rsidRDefault="0001221F" w:rsidP="0001221F">
      <w:pPr>
        <w:pStyle w:val="NormalWeb"/>
        <w:spacing w:before="0" w:beforeAutospacing="0" w:after="0" w:afterAutospacing="0"/>
        <w:contextualSpacing/>
        <w:rPr>
          <w:i/>
          <w:sz w:val="22"/>
          <w:szCs w:val="22"/>
          <w:lang w:val="es-MX"/>
        </w:rPr>
      </w:pPr>
    </w:p>
    <w:p w14:paraId="4C5C8111" w14:textId="77777777" w:rsidR="00CF7515" w:rsidRPr="007028F3" w:rsidRDefault="00CF7515" w:rsidP="0001221F">
      <w:pPr>
        <w:pStyle w:val="NormalWeb"/>
        <w:spacing w:before="0" w:beforeAutospacing="0" w:after="0" w:afterAutospacing="0"/>
        <w:contextualSpacing/>
        <w:rPr>
          <w:sz w:val="22"/>
          <w:szCs w:val="22"/>
          <w:lang w:val="es-MX"/>
        </w:rPr>
      </w:pPr>
      <w:r w:rsidRPr="007028F3">
        <w:rPr>
          <w:i/>
          <w:sz w:val="22"/>
          <w:szCs w:val="22"/>
          <w:lang w:val="es-MX"/>
        </w:rPr>
        <w:t>q) Confinar uno o más animales en condiciones tales que le produzca la asfixia</w:t>
      </w:r>
      <w:r w:rsidRPr="007028F3">
        <w:rPr>
          <w:sz w:val="22"/>
          <w:szCs w:val="22"/>
          <w:lang w:val="es-MX"/>
        </w:rPr>
        <w:t xml:space="preserve">”. </w:t>
      </w:r>
    </w:p>
    <w:p w14:paraId="660926E7" w14:textId="77777777" w:rsidR="0001221F" w:rsidRPr="007028F3" w:rsidRDefault="0001221F" w:rsidP="0001221F">
      <w:pPr>
        <w:pStyle w:val="NormalWeb"/>
        <w:spacing w:before="0" w:beforeAutospacing="0" w:after="0" w:afterAutospacing="0"/>
        <w:contextualSpacing/>
        <w:rPr>
          <w:sz w:val="22"/>
          <w:szCs w:val="22"/>
          <w:lang w:val="es-MX"/>
        </w:rPr>
      </w:pPr>
    </w:p>
    <w:p w14:paraId="49184819" w14:textId="7B374AE6" w:rsidR="00F21A55" w:rsidRPr="007028F3" w:rsidRDefault="00F21A55" w:rsidP="0001221F">
      <w:pPr>
        <w:spacing w:after="0" w:line="240" w:lineRule="auto"/>
        <w:contextualSpacing/>
        <w:jc w:val="both"/>
        <w:rPr>
          <w:rFonts w:ascii="Arial" w:hAnsi="Arial" w:cs="Arial"/>
          <w:i/>
          <w:lang w:val="es-MX"/>
        </w:rPr>
      </w:pPr>
      <w:r w:rsidRPr="007028F3">
        <w:rPr>
          <w:rFonts w:ascii="Arial" w:eastAsia="Times New Roman" w:hAnsi="Arial" w:cs="Arial"/>
          <w:lang w:val="es-MX" w:eastAsia="es-ES"/>
        </w:rPr>
        <w:t xml:space="preserve">Por lo tanto, es evidente que según la legislación del Estatuto Nacional de Protección de los Animales, la tracción animal como medio de transporte, es visto </w:t>
      </w:r>
      <w:r w:rsidRPr="007028F3">
        <w:rPr>
          <w:rFonts w:ascii="Arial" w:eastAsia="Times New Roman" w:hAnsi="Arial" w:cs="Arial"/>
          <w:i/>
          <w:lang w:val="es-MX" w:eastAsia="es-ES"/>
        </w:rPr>
        <w:t>a priori</w:t>
      </w:r>
      <w:r w:rsidRPr="007028F3">
        <w:rPr>
          <w:rFonts w:ascii="Arial" w:eastAsia="Times New Roman" w:hAnsi="Arial" w:cs="Arial"/>
          <w:lang w:val="es-MX" w:eastAsia="es-ES"/>
        </w:rPr>
        <w:t xml:space="preserve"> como una actividad que causa dolor y sufrimiento a los animales, afectando ne</w:t>
      </w:r>
      <w:r w:rsidR="002561A4" w:rsidRPr="007028F3">
        <w:rPr>
          <w:rFonts w:ascii="Arial" w:eastAsia="Times New Roman" w:hAnsi="Arial" w:cs="Arial"/>
          <w:lang w:val="es-MX" w:eastAsia="es-ES"/>
        </w:rPr>
        <w:t>gativamente su bienestar y vida. Por consiguiente, esta actividad debe ser prestada bajo el cumplimiento de unas</w:t>
      </w:r>
      <w:r w:rsidRPr="007028F3">
        <w:rPr>
          <w:rFonts w:ascii="Arial" w:eastAsia="Times New Roman" w:hAnsi="Arial" w:cs="Arial"/>
          <w:lang w:val="es-MX" w:eastAsia="es-ES"/>
        </w:rPr>
        <w:t xml:space="preserve"> condiciones </w:t>
      </w:r>
      <w:r w:rsidR="002561A4" w:rsidRPr="007028F3">
        <w:rPr>
          <w:rFonts w:ascii="Arial" w:eastAsia="Times New Roman" w:hAnsi="Arial" w:cs="Arial"/>
          <w:lang w:val="es-MX" w:eastAsia="es-ES"/>
        </w:rPr>
        <w:t>idóneas</w:t>
      </w:r>
      <w:r w:rsidRPr="007028F3">
        <w:rPr>
          <w:rFonts w:ascii="Arial" w:eastAsia="Times New Roman" w:hAnsi="Arial" w:cs="Arial"/>
          <w:lang w:val="es-MX" w:eastAsia="es-ES"/>
        </w:rPr>
        <w:t xml:space="preserve"> de higiene, sanidad y </w:t>
      </w:r>
      <w:r w:rsidR="002561A4" w:rsidRPr="007028F3">
        <w:rPr>
          <w:rFonts w:ascii="Arial" w:eastAsia="Times New Roman" w:hAnsi="Arial" w:cs="Arial"/>
          <w:lang w:val="es-MX" w:eastAsia="es-ES"/>
        </w:rPr>
        <w:t>con una regulación especial,</w:t>
      </w:r>
      <w:r w:rsidRPr="007028F3">
        <w:rPr>
          <w:rFonts w:ascii="Arial" w:eastAsia="Times New Roman" w:hAnsi="Arial" w:cs="Arial"/>
          <w:lang w:val="es-MX" w:eastAsia="es-ES"/>
        </w:rPr>
        <w:t xml:space="preserve"> </w:t>
      </w:r>
      <w:r w:rsidR="002561A4" w:rsidRPr="007028F3">
        <w:rPr>
          <w:rFonts w:ascii="Arial" w:eastAsia="Times New Roman" w:hAnsi="Arial" w:cs="Arial"/>
          <w:lang w:val="es-MX" w:eastAsia="es-ES"/>
        </w:rPr>
        <w:t>que permita erradicar</w:t>
      </w:r>
      <w:r w:rsidRPr="007028F3">
        <w:rPr>
          <w:rFonts w:ascii="Arial" w:eastAsia="Times New Roman" w:hAnsi="Arial" w:cs="Arial"/>
          <w:lang w:val="es-MX" w:eastAsia="es-ES"/>
        </w:rPr>
        <w:t xml:space="preserve"> los actos crueles</w:t>
      </w:r>
      <w:r w:rsidR="002561A4" w:rsidRPr="007028F3">
        <w:rPr>
          <w:rFonts w:ascii="Arial" w:eastAsia="Times New Roman" w:hAnsi="Arial" w:cs="Arial"/>
          <w:lang w:val="es-MX" w:eastAsia="es-ES"/>
        </w:rPr>
        <w:t xml:space="preserve"> y de maltrato animal</w:t>
      </w:r>
      <w:r w:rsidRPr="007028F3">
        <w:rPr>
          <w:rFonts w:ascii="Arial" w:eastAsia="Times New Roman" w:hAnsi="Arial" w:cs="Arial"/>
          <w:lang w:val="es-MX" w:eastAsia="es-ES"/>
        </w:rPr>
        <w:t xml:space="preserve">. </w:t>
      </w:r>
      <w:r w:rsidRPr="007028F3">
        <w:rPr>
          <w:rFonts w:ascii="Arial" w:hAnsi="Arial" w:cs="Arial"/>
          <w:i/>
          <w:lang w:val="es-MX"/>
        </w:rPr>
        <w:t xml:space="preserve"> </w:t>
      </w:r>
    </w:p>
    <w:p w14:paraId="44982CAE" w14:textId="77777777" w:rsidR="0001221F" w:rsidRPr="007028F3" w:rsidRDefault="0001221F" w:rsidP="0001221F">
      <w:pPr>
        <w:spacing w:after="0" w:line="240" w:lineRule="auto"/>
        <w:contextualSpacing/>
        <w:jc w:val="both"/>
        <w:rPr>
          <w:rFonts w:ascii="Arial" w:hAnsi="Arial" w:cs="Arial"/>
          <w:lang w:val="es-MX"/>
        </w:rPr>
      </w:pPr>
    </w:p>
    <w:p w14:paraId="4D7140A1" w14:textId="6DD2DB83" w:rsidR="002561A4" w:rsidRPr="007028F3" w:rsidRDefault="002561A4" w:rsidP="0001221F">
      <w:pPr>
        <w:pStyle w:val="Prrafodelista"/>
        <w:numPr>
          <w:ilvl w:val="1"/>
          <w:numId w:val="4"/>
        </w:numPr>
        <w:adjustRightInd w:val="0"/>
        <w:spacing w:after="0" w:line="240" w:lineRule="auto"/>
        <w:jc w:val="both"/>
        <w:textAlignment w:val="center"/>
        <w:rPr>
          <w:rFonts w:ascii="Arial" w:eastAsia="Times New Roman" w:hAnsi="Arial" w:cs="Arial"/>
          <w:b/>
          <w:lang w:val="es-MX" w:eastAsia="es-ES"/>
        </w:rPr>
      </w:pPr>
      <w:r w:rsidRPr="007028F3">
        <w:rPr>
          <w:rFonts w:ascii="Arial" w:eastAsia="Times New Roman" w:hAnsi="Arial" w:cs="Arial"/>
          <w:b/>
          <w:lang w:val="es-MX" w:eastAsia="es-ES"/>
        </w:rPr>
        <w:t xml:space="preserve"> Transporte </w:t>
      </w:r>
    </w:p>
    <w:p w14:paraId="3EDD065F" w14:textId="77777777" w:rsidR="0001221F" w:rsidRPr="007028F3" w:rsidRDefault="0001221F" w:rsidP="00DA6446">
      <w:pPr>
        <w:pStyle w:val="Prrafodelista"/>
        <w:adjustRightInd w:val="0"/>
        <w:spacing w:after="0" w:line="240" w:lineRule="auto"/>
        <w:ind w:left="1440"/>
        <w:jc w:val="both"/>
        <w:textAlignment w:val="center"/>
        <w:rPr>
          <w:rFonts w:ascii="Arial" w:eastAsia="Times New Roman" w:hAnsi="Arial" w:cs="Arial"/>
          <w:b/>
          <w:lang w:val="es-MX" w:eastAsia="es-ES"/>
        </w:rPr>
      </w:pPr>
    </w:p>
    <w:p w14:paraId="286F37FE" w14:textId="77777777" w:rsidR="00D1232C" w:rsidRPr="007028F3" w:rsidRDefault="002561A4" w:rsidP="0001221F">
      <w:pPr>
        <w:tabs>
          <w:tab w:val="left" w:pos="1980"/>
        </w:tabs>
        <w:spacing w:after="0" w:line="240" w:lineRule="auto"/>
        <w:ind w:right="317"/>
        <w:contextualSpacing/>
        <w:jc w:val="both"/>
        <w:rPr>
          <w:rFonts w:ascii="Arial" w:hAnsi="Arial" w:cs="Arial"/>
          <w:i/>
        </w:rPr>
      </w:pPr>
      <w:r w:rsidRPr="007028F3">
        <w:rPr>
          <w:rFonts w:ascii="Arial" w:eastAsia="Times New Roman" w:hAnsi="Arial" w:cs="Arial"/>
          <w:lang w:val="es-MX" w:eastAsia="es-ES"/>
        </w:rPr>
        <w:t>La Ley 769 de 2002, “</w:t>
      </w:r>
      <w:r w:rsidRPr="007028F3">
        <w:rPr>
          <w:rFonts w:ascii="Arial" w:eastAsia="Times New Roman" w:hAnsi="Arial" w:cs="Arial"/>
          <w:i/>
          <w:lang w:eastAsia="es-ES"/>
        </w:rPr>
        <w:t>por la cual se expide el Código Nacional de Tránsito Terrestre y se dictan otras disposiciones</w:t>
      </w:r>
      <w:r w:rsidRPr="007028F3">
        <w:rPr>
          <w:rFonts w:ascii="Arial" w:eastAsia="Times New Roman" w:hAnsi="Arial" w:cs="Arial"/>
          <w:lang w:eastAsia="es-ES"/>
        </w:rPr>
        <w:t>”</w:t>
      </w:r>
      <w:r w:rsidRPr="007028F3">
        <w:rPr>
          <w:rFonts w:ascii="Arial" w:eastAsia="Times New Roman" w:hAnsi="Arial" w:cs="Arial"/>
          <w:lang w:val="es-MX" w:eastAsia="es-ES"/>
        </w:rPr>
        <w:t xml:space="preserve"> en su artículo 2, define “</w:t>
      </w:r>
      <w:r w:rsidRPr="007028F3">
        <w:rPr>
          <w:rFonts w:ascii="Arial" w:hAnsi="Arial" w:cs="Arial"/>
          <w:i/>
        </w:rPr>
        <w:t>Vehículo de tracción animal</w:t>
      </w:r>
      <w:r w:rsidRPr="007028F3">
        <w:rPr>
          <w:rFonts w:ascii="Arial" w:hAnsi="Arial" w:cs="Arial"/>
        </w:rPr>
        <w:t>” como un “</w:t>
      </w:r>
      <w:r w:rsidRPr="007028F3">
        <w:rPr>
          <w:rFonts w:ascii="Arial" w:hAnsi="Arial" w:cs="Arial"/>
          <w:i/>
        </w:rPr>
        <w:t>Vehículo no motorizado halado o movido por un animal”.</w:t>
      </w:r>
      <w:r w:rsidR="00D1232C" w:rsidRPr="007028F3">
        <w:rPr>
          <w:rFonts w:ascii="Arial" w:hAnsi="Arial" w:cs="Arial"/>
          <w:i/>
        </w:rPr>
        <w:t xml:space="preserve"> </w:t>
      </w:r>
    </w:p>
    <w:p w14:paraId="77D796F7" w14:textId="77777777" w:rsidR="0001221F" w:rsidRPr="007028F3" w:rsidRDefault="0001221F" w:rsidP="0001221F">
      <w:pPr>
        <w:tabs>
          <w:tab w:val="left" w:pos="1980"/>
        </w:tabs>
        <w:spacing w:after="0" w:line="240" w:lineRule="auto"/>
        <w:ind w:right="317"/>
        <w:contextualSpacing/>
        <w:jc w:val="both"/>
        <w:rPr>
          <w:rFonts w:ascii="Arial" w:hAnsi="Arial" w:cs="Arial"/>
          <w:i/>
        </w:rPr>
      </w:pPr>
    </w:p>
    <w:p w14:paraId="2D6FEC5D" w14:textId="77777777" w:rsidR="00AF3DBE" w:rsidRPr="007028F3" w:rsidRDefault="00AF3DBE" w:rsidP="0001221F">
      <w:pPr>
        <w:tabs>
          <w:tab w:val="left" w:pos="1980"/>
        </w:tabs>
        <w:spacing w:after="0" w:line="240" w:lineRule="auto"/>
        <w:ind w:right="317"/>
        <w:contextualSpacing/>
        <w:jc w:val="both"/>
        <w:rPr>
          <w:rFonts w:ascii="Arial" w:hAnsi="Arial" w:cs="Arial"/>
        </w:rPr>
      </w:pPr>
      <w:r w:rsidRPr="007028F3">
        <w:rPr>
          <w:rFonts w:ascii="Arial" w:hAnsi="Arial" w:cs="Arial"/>
        </w:rPr>
        <w:t xml:space="preserve">Para el presente proyecto  de ley es gran importancia analizar de forma detenida el </w:t>
      </w:r>
      <w:r w:rsidR="00D1232C" w:rsidRPr="007028F3">
        <w:rPr>
          <w:rFonts w:ascii="Arial" w:hAnsi="Arial" w:cs="Arial"/>
        </w:rPr>
        <w:t xml:space="preserve"> Artículo 98</w:t>
      </w:r>
      <w:r w:rsidRPr="007028F3">
        <w:rPr>
          <w:rFonts w:ascii="Arial" w:hAnsi="Arial" w:cs="Arial"/>
        </w:rPr>
        <w:t xml:space="preserve"> del Código Nacional de Tránsito Terrestre</w:t>
      </w:r>
      <w:r w:rsidR="00D1232C" w:rsidRPr="007028F3">
        <w:rPr>
          <w:rFonts w:ascii="Arial" w:hAnsi="Arial" w:cs="Arial"/>
        </w:rPr>
        <w:t>,</w:t>
      </w:r>
      <w:r w:rsidRPr="007028F3">
        <w:rPr>
          <w:rFonts w:ascii="Arial" w:hAnsi="Arial" w:cs="Arial"/>
        </w:rPr>
        <w:t xml:space="preserve"> el cual dispone que:</w:t>
      </w:r>
    </w:p>
    <w:p w14:paraId="3B79646D" w14:textId="77777777" w:rsidR="0001221F" w:rsidRPr="007028F3" w:rsidRDefault="0001221F" w:rsidP="0001221F">
      <w:pPr>
        <w:tabs>
          <w:tab w:val="left" w:pos="1980"/>
        </w:tabs>
        <w:spacing w:after="0" w:line="240" w:lineRule="auto"/>
        <w:ind w:right="317"/>
        <w:contextualSpacing/>
        <w:jc w:val="both"/>
        <w:rPr>
          <w:rFonts w:ascii="Arial" w:hAnsi="Arial" w:cs="Arial"/>
        </w:rPr>
      </w:pPr>
    </w:p>
    <w:p w14:paraId="5F65645B" w14:textId="19C511BB" w:rsidR="00D1232C" w:rsidRPr="007028F3" w:rsidRDefault="00AF3DBE" w:rsidP="0001221F">
      <w:pPr>
        <w:tabs>
          <w:tab w:val="left" w:pos="1980"/>
        </w:tabs>
        <w:spacing w:after="0" w:line="240" w:lineRule="auto"/>
        <w:ind w:right="317"/>
        <w:contextualSpacing/>
        <w:jc w:val="both"/>
        <w:rPr>
          <w:rFonts w:ascii="Arial" w:hAnsi="Arial" w:cs="Arial"/>
          <w:i/>
        </w:rPr>
      </w:pPr>
      <w:r w:rsidRPr="007028F3">
        <w:rPr>
          <w:rFonts w:ascii="Arial" w:hAnsi="Arial" w:cs="Arial"/>
        </w:rPr>
        <w:lastRenderedPageBreak/>
        <w:t xml:space="preserve"> “</w:t>
      </w:r>
      <w:r w:rsidRPr="007028F3">
        <w:rPr>
          <w:rFonts w:ascii="Arial" w:hAnsi="Arial" w:cs="Arial"/>
          <w:i/>
        </w:rPr>
        <w:t>En un término de un (1) año</w:t>
      </w:r>
      <w:r w:rsidR="00D1232C" w:rsidRPr="007028F3">
        <w:rPr>
          <w:rFonts w:ascii="Arial" w:hAnsi="Arial" w:cs="Arial"/>
          <w:i/>
        </w:rPr>
        <w:t xml:space="preserve"> se prohíbe el tránsito urbano en los municipios de Categoría Especial y en los municipios de primera categoría del país, de vehículos de tracción animal. </w:t>
      </w:r>
    </w:p>
    <w:p w14:paraId="579CDAED" w14:textId="77777777" w:rsidR="0001221F" w:rsidRPr="007028F3" w:rsidRDefault="0001221F" w:rsidP="0001221F">
      <w:pPr>
        <w:tabs>
          <w:tab w:val="left" w:pos="1980"/>
        </w:tabs>
        <w:spacing w:after="0" w:line="240" w:lineRule="auto"/>
        <w:ind w:right="317"/>
        <w:contextualSpacing/>
        <w:jc w:val="both"/>
        <w:rPr>
          <w:rFonts w:ascii="Arial" w:hAnsi="Arial" w:cs="Arial"/>
          <w:i/>
        </w:rPr>
      </w:pPr>
    </w:p>
    <w:p w14:paraId="4FC7F34A" w14:textId="7E51CF2E" w:rsidR="00D1232C" w:rsidRPr="007028F3" w:rsidRDefault="00D1232C" w:rsidP="0001221F">
      <w:pPr>
        <w:tabs>
          <w:tab w:val="left" w:pos="1980"/>
        </w:tabs>
        <w:spacing w:after="0" w:line="240" w:lineRule="auto"/>
        <w:ind w:right="317"/>
        <w:contextualSpacing/>
        <w:jc w:val="both"/>
        <w:rPr>
          <w:rFonts w:ascii="Arial" w:hAnsi="Arial" w:cs="Arial"/>
          <w:b/>
          <w:i/>
        </w:rPr>
      </w:pPr>
      <w:r w:rsidRPr="007028F3">
        <w:rPr>
          <w:rFonts w:ascii="Arial" w:hAnsi="Arial" w:cs="Arial"/>
          <w:b/>
          <w:i/>
        </w:rPr>
        <w:t>Parágrafo 1°. Quedan exceptuados de la anterior medida los vehículos de tracción animal utilizados para fines turísticos, de acuerdo a las normas que expedirá al respecto el Ministerio de Transporte</w:t>
      </w:r>
      <w:r w:rsidR="00CE7A45" w:rsidRPr="007028F3">
        <w:rPr>
          <w:rFonts w:ascii="Arial" w:hAnsi="Arial" w:cs="Arial"/>
          <w:b/>
          <w:i/>
        </w:rPr>
        <w:t>.</w:t>
      </w:r>
    </w:p>
    <w:p w14:paraId="556112E5" w14:textId="77777777" w:rsidR="0001221F" w:rsidRPr="007028F3" w:rsidRDefault="0001221F" w:rsidP="0001221F">
      <w:pPr>
        <w:tabs>
          <w:tab w:val="left" w:pos="1980"/>
        </w:tabs>
        <w:spacing w:after="0" w:line="240" w:lineRule="auto"/>
        <w:ind w:right="317"/>
        <w:contextualSpacing/>
        <w:jc w:val="both"/>
        <w:rPr>
          <w:rFonts w:ascii="Arial" w:hAnsi="Arial" w:cs="Arial"/>
          <w:b/>
          <w:i/>
        </w:rPr>
      </w:pPr>
    </w:p>
    <w:p w14:paraId="63F47EEA" w14:textId="3B4B8C12" w:rsidR="00CE7A45" w:rsidRPr="007028F3" w:rsidRDefault="00CE7A45" w:rsidP="0001221F">
      <w:pPr>
        <w:tabs>
          <w:tab w:val="left" w:pos="1980"/>
        </w:tabs>
        <w:spacing w:after="0" w:line="240" w:lineRule="auto"/>
        <w:ind w:right="317"/>
        <w:contextualSpacing/>
        <w:jc w:val="both"/>
        <w:rPr>
          <w:rFonts w:ascii="Arial" w:hAnsi="Arial" w:cs="Arial"/>
          <w:i/>
        </w:rPr>
      </w:pPr>
      <w:r w:rsidRPr="007028F3">
        <w:rPr>
          <w:rFonts w:ascii="Arial" w:hAnsi="Arial" w:cs="Arial"/>
          <w:i/>
        </w:rPr>
        <w:t>Parágrafo 2°. Las alcaldías municipales y distritales en asocio con el SENA tendrán que promover actividades alternativas y sustitutivas para los conductores de los vehículos de tracción animal”.</w:t>
      </w:r>
    </w:p>
    <w:p w14:paraId="79034FFF" w14:textId="77777777" w:rsidR="0001221F" w:rsidRPr="007028F3" w:rsidRDefault="0001221F" w:rsidP="0001221F">
      <w:pPr>
        <w:tabs>
          <w:tab w:val="left" w:pos="1980"/>
        </w:tabs>
        <w:spacing w:after="0" w:line="240" w:lineRule="auto"/>
        <w:ind w:right="317"/>
        <w:contextualSpacing/>
        <w:jc w:val="both"/>
        <w:rPr>
          <w:rFonts w:ascii="Arial" w:hAnsi="Arial" w:cs="Arial"/>
          <w:i/>
        </w:rPr>
      </w:pPr>
    </w:p>
    <w:p w14:paraId="0458F868" w14:textId="5D55948C" w:rsidR="00AF3DBE" w:rsidRPr="007028F3" w:rsidRDefault="00AF3DBE" w:rsidP="0001221F">
      <w:pPr>
        <w:spacing w:after="0" w:line="240" w:lineRule="auto"/>
        <w:contextualSpacing/>
        <w:jc w:val="both"/>
        <w:rPr>
          <w:rFonts w:ascii="Arial" w:eastAsia="Times New Roman" w:hAnsi="Arial" w:cs="Arial"/>
          <w:i/>
          <w:lang w:eastAsia="es-ES"/>
        </w:rPr>
      </w:pPr>
      <w:r w:rsidRPr="007028F3">
        <w:rPr>
          <w:rFonts w:ascii="Arial" w:hAnsi="Arial" w:cs="Arial"/>
        </w:rPr>
        <w:t xml:space="preserve">De esta manera, el Legislador determinó </w:t>
      </w:r>
      <w:r w:rsidR="00914926" w:rsidRPr="007028F3">
        <w:rPr>
          <w:rFonts w:ascii="Arial" w:hAnsi="Arial" w:cs="Arial"/>
        </w:rPr>
        <w:t>la erradicación de</w:t>
      </w:r>
      <w:r w:rsidRPr="007028F3">
        <w:rPr>
          <w:rFonts w:ascii="Arial" w:hAnsi="Arial" w:cs="Arial"/>
        </w:rPr>
        <w:t xml:space="preserve"> </w:t>
      </w:r>
      <w:r w:rsidR="00914926" w:rsidRPr="007028F3">
        <w:rPr>
          <w:rFonts w:ascii="Arial" w:hAnsi="Arial" w:cs="Arial"/>
        </w:rPr>
        <w:t>los vehículos de</w:t>
      </w:r>
      <w:r w:rsidRPr="007028F3">
        <w:rPr>
          <w:rFonts w:ascii="Arial" w:hAnsi="Arial" w:cs="Arial"/>
        </w:rPr>
        <w:t xml:space="preserve"> tracción animal, lo que la Corte Constitucional mediante Sentencia C- 355 de 2003 declaró exequible “</w:t>
      </w:r>
      <w:r w:rsidRPr="007028F3">
        <w:rPr>
          <w:rFonts w:ascii="Arial" w:hAnsi="Arial" w:cs="Arial"/>
          <w:i/>
        </w:rPr>
        <w:t>bajo el entendido de que la prohibición a que se contrae la norma se debe concretar, por las autoridades municipales o distritales competentes, a determinadas vías y por motivos de seguridad vial, y que la misma sólo entrará a regir siempre que real y efectivamente se hayan adoptado las medidas alternativas y sustitutivas previstas en el parágrafo 2º del artículo 98 de la ley antes citada, en el respectivo distrito o municipio”</w:t>
      </w:r>
      <w:r w:rsidRPr="007028F3">
        <w:rPr>
          <w:rFonts w:ascii="Arial" w:eastAsia="Times New Roman" w:hAnsi="Arial" w:cs="Arial"/>
          <w:i/>
          <w:lang w:eastAsia="es-ES"/>
        </w:rPr>
        <w:t>.</w:t>
      </w:r>
    </w:p>
    <w:p w14:paraId="415F1B99" w14:textId="77777777" w:rsidR="0001221F" w:rsidRPr="007028F3" w:rsidRDefault="0001221F" w:rsidP="0001221F">
      <w:pPr>
        <w:spacing w:after="0" w:line="240" w:lineRule="auto"/>
        <w:contextualSpacing/>
        <w:jc w:val="both"/>
        <w:rPr>
          <w:rFonts w:ascii="Arial" w:eastAsia="Times New Roman" w:hAnsi="Arial" w:cs="Arial"/>
          <w:lang w:val="es-ES" w:eastAsia="es-ES"/>
        </w:rPr>
      </w:pPr>
    </w:p>
    <w:p w14:paraId="44CD3DDE" w14:textId="4A2F1C7B" w:rsidR="00D1232C" w:rsidRPr="007028F3" w:rsidRDefault="00AF3DBE" w:rsidP="0001221F">
      <w:pPr>
        <w:tabs>
          <w:tab w:val="left" w:pos="1980"/>
        </w:tabs>
        <w:spacing w:after="0" w:line="240" w:lineRule="auto"/>
        <w:ind w:right="317"/>
        <w:contextualSpacing/>
        <w:jc w:val="both"/>
        <w:rPr>
          <w:rFonts w:ascii="Arial" w:hAnsi="Arial" w:cs="Arial"/>
          <w:lang w:val="es-ES"/>
        </w:rPr>
      </w:pPr>
      <w:r w:rsidRPr="007028F3">
        <w:rPr>
          <w:rFonts w:ascii="Arial" w:hAnsi="Arial" w:cs="Arial"/>
          <w:lang w:val="es-ES"/>
        </w:rPr>
        <w:t>La Corte Constitucional comprendió la intención del legislador de erradicar este medio de transporte “tracción animal”, debido a que:</w:t>
      </w:r>
    </w:p>
    <w:p w14:paraId="6179FD71" w14:textId="77777777" w:rsidR="0001221F" w:rsidRPr="007028F3" w:rsidRDefault="0001221F" w:rsidP="0001221F">
      <w:pPr>
        <w:tabs>
          <w:tab w:val="left" w:pos="1980"/>
        </w:tabs>
        <w:spacing w:after="0" w:line="240" w:lineRule="auto"/>
        <w:ind w:right="317"/>
        <w:contextualSpacing/>
        <w:jc w:val="both"/>
        <w:rPr>
          <w:rFonts w:ascii="Arial" w:hAnsi="Arial" w:cs="Arial"/>
          <w:lang w:val="es-ES"/>
        </w:rPr>
      </w:pPr>
    </w:p>
    <w:p w14:paraId="5E003CF3" w14:textId="60111980" w:rsidR="00AF3DBE" w:rsidRPr="007028F3" w:rsidRDefault="00AF3DBE" w:rsidP="0001221F">
      <w:pPr>
        <w:spacing w:after="0" w:line="240" w:lineRule="auto"/>
        <w:contextualSpacing/>
        <w:jc w:val="both"/>
        <w:rPr>
          <w:rFonts w:ascii="Arial" w:hAnsi="Arial" w:cs="Arial"/>
          <w:lang w:val="es-ES"/>
        </w:rPr>
      </w:pPr>
      <w:r w:rsidRPr="007028F3">
        <w:rPr>
          <w:rFonts w:ascii="Arial" w:hAnsi="Arial" w:cs="Arial"/>
          <w:lang w:val="es-ES"/>
        </w:rPr>
        <w:t>“</w:t>
      </w:r>
      <w:r w:rsidRPr="007028F3">
        <w:rPr>
          <w:rFonts w:ascii="Arial" w:hAnsi="Arial" w:cs="Arial"/>
          <w:i/>
          <w:lang w:val="es-ES"/>
        </w:rPr>
        <w:t>Los vehículos cuya fuerza motriz proviene de las potencias animales también pueden ser objeto de regulación por parte del Estado. Su influencia en la dinámica diaria de la circulación es más que evidente:</w:t>
      </w:r>
      <w:r w:rsidR="00CE7A45" w:rsidRPr="007028F3">
        <w:rPr>
          <w:rFonts w:ascii="Arial" w:hAnsi="Arial" w:cs="Arial"/>
          <w:i/>
          <w:lang w:val="es-ES"/>
        </w:rPr>
        <w:t> ocupan</w:t>
      </w:r>
      <w:r w:rsidRPr="007028F3">
        <w:rPr>
          <w:rFonts w:ascii="Arial" w:hAnsi="Arial" w:cs="Arial"/>
          <w:i/>
          <w:lang w:val="es-ES"/>
        </w:rPr>
        <w:t xml:space="preserve"> un lugar en la vía pública, desarrollan niveles menores de velocidad, manipulan fuerzas físicas de diferente entidad con grados determinados de maniobrabilidad y generan impacto ambiental. La conducción de estos vehículos tiene entonces un efecto en los derechos de terceros y, sobre todo, un resultado concreto en la obtención de niveles óptimos de seguridad, comodidad y salubridad del espacio público, que no son otra cosa que manifestaciones del interés general</w:t>
      </w:r>
      <w:r w:rsidRPr="007028F3">
        <w:rPr>
          <w:rFonts w:ascii="Arial" w:hAnsi="Arial" w:cs="Arial"/>
          <w:lang w:val="es-ES"/>
        </w:rPr>
        <w:t xml:space="preserve">”. </w:t>
      </w:r>
    </w:p>
    <w:p w14:paraId="7C489184" w14:textId="77777777" w:rsidR="0001221F" w:rsidRPr="007028F3" w:rsidRDefault="0001221F" w:rsidP="0001221F">
      <w:pPr>
        <w:spacing w:after="0" w:line="240" w:lineRule="auto"/>
        <w:contextualSpacing/>
        <w:jc w:val="both"/>
        <w:rPr>
          <w:rFonts w:ascii="Arial" w:hAnsi="Arial" w:cs="Arial"/>
          <w:lang w:val="es-ES"/>
        </w:rPr>
      </w:pPr>
    </w:p>
    <w:p w14:paraId="5DE9F480" w14:textId="32014D56" w:rsidR="00D1232C" w:rsidRPr="007028F3" w:rsidRDefault="00AF3DBE" w:rsidP="0001221F">
      <w:pPr>
        <w:spacing w:after="0" w:line="240" w:lineRule="auto"/>
        <w:contextualSpacing/>
        <w:jc w:val="both"/>
        <w:rPr>
          <w:rFonts w:ascii="Arial" w:hAnsi="Arial" w:cs="Arial"/>
          <w:lang w:val="es-ES"/>
        </w:rPr>
      </w:pPr>
      <w:r w:rsidRPr="007028F3">
        <w:rPr>
          <w:rFonts w:ascii="Arial" w:hAnsi="Arial" w:cs="Arial"/>
          <w:lang w:val="es-ES"/>
        </w:rPr>
        <w:t>Además, dentro de dicha sentencia, los intervinientes esgrimieron argumento</w:t>
      </w:r>
      <w:r w:rsidR="00CE7A45" w:rsidRPr="007028F3">
        <w:rPr>
          <w:rFonts w:ascii="Arial" w:hAnsi="Arial" w:cs="Arial"/>
          <w:lang w:val="es-ES"/>
        </w:rPr>
        <w:t>s</w:t>
      </w:r>
      <w:r w:rsidRPr="007028F3">
        <w:rPr>
          <w:rFonts w:ascii="Arial" w:hAnsi="Arial" w:cs="Arial"/>
          <w:lang w:val="es-ES"/>
        </w:rPr>
        <w:t xml:space="preserve"> a favor del bienestar de los animales, al señalar que: “…</w:t>
      </w:r>
      <w:r w:rsidR="00D1232C" w:rsidRPr="007028F3">
        <w:rPr>
          <w:rFonts w:ascii="Arial" w:hAnsi="Arial" w:cs="Arial"/>
          <w:i/>
          <w:lang w:val="es-ES"/>
        </w:rPr>
        <w:t>los propietarios de vehículos de tracción animal suelen incurrir en maltrato animal, que son factor que propicia la contaminación ambiental y que realizan prácticas que ponen en peligro la salubridad</w:t>
      </w:r>
      <w:r w:rsidR="00CE7A45" w:rsidRPr="007028F3">
        <w:rPr>
          <w:rFonts w:ascii="Arial" w:hAnsi="Arial" w:cs="Arial"/>
          <w:i/>
          <w:lang w:val="es-ES"/>
        </w:rPr>
        <w:t xml:space="preserve"> pública</w:t>
      </w:r>
      <w:r w:rsidRPr="007028F3">
        <w:rPr>
          <w:rFonts w:ascii="Arial" w:hAnsi="Arial" w:cs="Arial"/>
          <w:i/>
          <w:lang w:val="es-ES"/>
        </w:rPr>
        <w:t>..</w:t>
      </w:r>
      <w:r w:rsidR="00D1232C" w:rsidRPr="007028F3">
        <w:rPr>
          <w:rFonts w:ascii="Arial" w:hAnsi="Arial" w:cs="Arial"/>
          <w:lang w:val="es-ES"/>
        </w:rPr>
        <w:t>.</w:t>
      </w:r>
      <w:r w:rsidRPr="007028F3">
        <w:rPr>
          <w:rFonts w:ascii="Arial" w:hAnsi="Arial" w:cs="Arial"/>
          <w:lang w:val="es-ES"/>
        </w:rPr>
        <w:t>”</w:t>
      </w:r>
    </w:p>
    <w:p w14:paraId="4373435A" w14:textId="77777777" w:rsidR="0001221F" w:rsidRPr="007028F3" w:rsidRDefault="0001221F" w:rsidP="0001221F">
      <w:pPr>
        <w:spacing w:after="0" w:line="240" w:lineRule="auto"/>
        <w:contextualSpacing/>
        <w:jc w:val="both"/>
        <w:rPr>
          <w:rFonts w:ascii="Arial" w:hAnsi="Arial" w:cs="Arial"/>
          <w:lang w:val="es-ES"/>
        </w:rPr>
      </w:pPr>
    </w:p>
    <w:p w14:paraId="4280EFF5" w14:textId="77777777" w:rsidR="00CE7A45" w:rsidRPr="007028F3" w:rsidRDefault="00CE7A45" w:rsidP="0001221F">
      <w:pPr>
        <w:spacing w:after="0" w:line="240" w:lineRule="auto"/>
        <w:contextualSpacing/>
        <w:jc w:val="both"/>
        <w:rPr>
          <w:rFonts w:ascii="Arial" w:hAnsi="Arial" w:cs="Arial"/>
          <w:b/>
          <w:i/>
          <w:lang w:val="es-ES"/>
        </w:rPr>
      </w:pPr>
      <w:r w:rsidRPr="007028F3">
        <w:rPr>
          <w:rFonts w:ascii="Arial" w:hAnsi="Arial" w:cs="Arial"/>
          <w:lang w:val="es-ES"/>
        </w:rPr>
        <w:t>A pesar de la prohibición de la tracción animal como medio de transporte por las razones señaladas anteriormente, el Legislador en el parágrafo 1 del artículo 98 del Código Nacional de Tránsito Terrestre  exceptuó de esta erradicación</w:t>
      </w:r>
      <w:r w:rsidRPr="007028F3">
        <w:rPr>
          <w:rFonts w:ascii="Arial" w:hAnsi="Arial" w:cs="Arial"/>
          <w:i/>
        </w:rPr>
        <w:t xml:space="preserve">  </w:t>
      </w:r>
      <w:r w:rsidRPr="007028F3">
        <w:rPr>
          <w:rFonts w:ascii="Arial" w:hAnsi="Arial" w:cs="Arial"/>
          <w:b/>
          <w:i/>
        </w:rPr>
        <w:t>“</w:t>
      </w:r>
      <w:r w:rsidRPr="007028F3">
        <w:rPr>
          <w:rFonts w:ascii="Arial" w:hAnsi="Arial" w:cs="Arial"/>
          <w:b/>
          <w:i/>
          <w:lang w:val="es-ES"/>
        </w:rPr>
        <w:t>los vehículos de tracción animal utilizados para fines turísticos, de acuerdo a las normas que expedirá al respecto el Ministerio de Transporte.”</w:t>
      </w:r>
    </w:p>
    <w:p w14:paraId="1C105FCB" w14:textId="77777777" w:rsidR="0001221F" w:rsidRPr="007028F3" w:rsidRDefault="0001221F" w:rsidP="0001221F">
      <w:pPr>
        <w:spacing w:after="0" w:line="240" w:lineRule="auto"/>
        <w:contextualSpacing/>
        <w:jc w:val="both"/>
        <w:rPr>
          <w:rFonts w:ascii="Arial" w:hAnsi="Arial" w:cs="Arial"/>
          <w:b/>
          <w:i/>
          <w:lang w:val="es-ES"/>
        </w:rPr>
      </w:pPr>
    </w:p>
    <w:p w14:paraId="7FD189B7" w14:textId="47E8999F" w:rsidR="00B5557A" w:rsidRPr="007028F3" w:rsidRDefault="00CE7A45" w:rsidP="0001221F">
      <w:pPr>
        <w:spacing w:after="0" w:line="240" w:lineRule="auto"/>
        <w:contextualSpacing/>
        <w:jc w:val="both"/>
        <w:rPr>
          <w:rFonts w:ascii="Arial" w:eastAsia="Times New Roman" w:hAnsi="Arial" w:cs="Arial"/>
          <w:iCs/>
          <w:color w:val="000000"/>
          <w:lang w:val="es-ES_tradnl" w:eastAsia="es-ES"/>
        </w:rPr>
      </w:pPr>
      <w:r w:rsidRPr="007028F3">
        <w:rPr>
          <w:rFonts w:ascii="Arial" w:hAnsi="Arial" w:cs="Arial"/>
          <w:lang w:val="es-ES"/>
        </w:rPr>
        <w:t xml:space="preserve">Sin embargo,  a la fecha </w:t>
      </w:r>
      <w:r w:rsidR="00CC21E0" w:rsidRPr="007028F3">
        <w:rPr>
          <w:rFonts w:ascii="Arial" w:hAnsi="Arial" w:cs="Arial"/>
          <w:lang w:val="es-ES"/>
        </w:rPr>
        <w:t xml:space="preserve">el Ministerio de Transporte no ha reglamentado la excepción prevista para la tracción animal con fines turísticos, si no que se ha enfocado en regular la medida de sustitución </w:t>
      </w:r>
      <w:r w:rsidR="00914926" w:rsidRPr="007028F3">
        <w:rPr>
          <w:rFonts w:ascii="Arial" w:hAnsi="Arial" w:cs="Arial"/>
          <w:lang w:val="es-ES"/>
        </w:rPr>
        <w:t>a través de</w:t>
      </w:r>
      <w:r w:rsidR="00CC21E0" w:rsidRPr="007028F3">
        <w:rPr>
          <w:rFonts w:ascii="Arial" w:hAnsi="Arial" w:cs="Arial"/>
          <w:lang w:val="es-ES"/>
        </w:rPr>
        <w:t xml:space="preserve"> los Decreto 1666 de 2010 y 178 de 2012.  En consecuencia, actualmente en la legislación y reglamentación de nuestro ordenamiento jurídico no hay normas expresas que regulen la “tracción animal con fines turísticos”, que hacen necesario </w:t>
      </w:r>
      <w:r w:rsidR="00F87C1D" w:rsidRPr="007028F3">
        <w:rPr>
          <w:rFonts w:ascii="Arial" w:hAnsi="Arial" w:cs="Arial"/>
          <w:lang w:val="es-ES"/>
        </w:rPr>
        <w:t xml:space="preserve">regular esta figura  </w:t>
      </w:r>
      <w:r w:rsidR="00CC21E0" w:rsidRPr="007028F3">
        <w:rPr>
          <w:rFonts w:ascii="Arial" w:eastAsia="Times New Roman" w:hAnsi="Arial" w:cs="Arial"/>
          <w:iCs/>
          <w:color w:val="000000"/>
          <w:lang w:val="es-ES_tradnl" w:eastAsia="es-ES"/>
        </w:rPr>
        <w:t xml:space="preserve"> de acuerdo con lo estipulado en el parágrafo 1 del artículo 98 de la Ley 769 de 2002, con el fin de asegurar una mayor formalización</w:t>
      </w:r>
      <w:r w:rsidR="00F87C1D" w:rsidRPr="007028F3">
        <w:rPr>
          <w:rFonts w:ascii="Arial" w:eastAsia="Times New Roman" w:hAnsi="Arial" w:cs="Arial"/>
          <w:iCs/>
          <w:color w:val="000000"/>
          <w:lang w:val="es-ES_tradnl" w:eastAsia="es-ES"/>
        </w:rPr>
        <w:t xml:space="preserve">, control, </w:t>
      </w:r>
      <w:r w:rsidR="00F87C1D" w:rsidRPr="007028F3">
        <w:rPr>
          <w:rFonts w:ascii="Arial" w:eastAsia="Times New Roman" w:hAnsi="Arial" w:cs="Arial"/>
          <w:iCs/>
          <w:color w:val="000000"/>
          <w:lang w:val="es-ES_tradnl" w:eastAsia="es-ES"/>
        </w:rPr>
        <w:lastRenderedPageBreak/>
        <w:t>vigilancia y eficiencia</w:t>
      </w:r>
      <w:r w:rsidR="00CC21E0" w:rsidRPr="007028F3">
        <w:rPr>
          <w:rFonts w:ascii="Arial" w:eastAsia="Times New Roman" w:hAnsi="Arial" w:cs="Arial"/>
          <w:iCs/>
          <w:color w:val="000000"/>
          <w:lang w:val="es-ES_tradnl" w:eastAsia="es-ES"/>
        </w:rPr>
        <w:t xml:space="preserve"> </w:t>
      </w:r>
      <w:r w:rsidR="00F87C1D" w:rsidRPr="007028F3">
        <w:rPr>
          <w:rFonts w:ascii="Arial" w:eastAsia="Times New Roman" w:hAnsi="Arial" w:cs="Arial"/>
          <w:iCs/>
          <w:color w:val="000000"/>
          <w:lang w:val="es-ES_tradnl" w:eastAsia="es-ES"/>
        </w:rPr>
        <w:t xml:space="preserve">en la prestación de este servicios  y para </w:t>
      </w:r>
      <w:r w:rsidR="00CC21E0" w:rsidRPr="007028F3">
        <w:rPr>
          <w:rFonts w:ascii="Arial" w:eastAsia="Times New Roman" w:hAnsi="Arial" w:cs="Arial"/>
          <w:iCs/>
          <w:color w:val="000000"/>
          <w:lang w:val="es-ES_tradnl" w:eastAsia="es-ES"/>
        </w:rPr>
        <w:t>salvaguardar los derechos de los animales</w:t>
      </w:r>
      <w:r w:rsidR="00F87C1D" w:rsidRPr="007028F3">
        <w:rPr>
          <w:rFonts w:ascii="Arial" w:eastAsia="Times New Roman" w:hAnsi="Arial" w:cs="Arial"/>
          <w:iCs/>
          <w:color w:val="000000"/>
          <w:lang w:val="es-ES_tradnl" w:eastAsia="es-ES"/>
        </w:rPr>
        <w:t>.</w:t>
      </w:r>
    </w:p>
    <w:p w14:paraId="57A13E4C" w14:textId="77777777" w:rsidR="0001221F" w:rsidRPr="007028F3" w:rsidRDefault="0001221F" w:rsidP="0001221F">
      <w:pPr>
        <w:spacing w:after="0" w:line="240" w:lineRule="auto"/>
        <w:contextualSpacing/>
        <w:jc w:val="both"/>
        <w:rPr>
          <w:rFonts w:ascii="Arial" w:eastAsia="Times New Roman" w:hAnsi="Arial" w:cs="Arial"/>
          <w:iCs/>
          <w:color w:val="000000"/>
          <w:lang w:val="es-ES_tradnl" w:eastAsia="es-ES"/>
        </w:rPr>
      </w:pPr>
    </w:p>
    <w:p w14:paraId="43254525" w14:textId="10F38D35" w:rsidR="00F87C1D" w:rsidRPr="007028F3" w:rsidRDefault="2A36AB4F" w:rsidP="0001221F">
      <w:pPr>
        <w:spacing w:after="0" w:line="240" w:lineRule="auto"/>
        <w:contextualSpacing/>
        <w:jc w:val="both"/>
        <w:rPr>
          <w:rFonts w:ascii="Arial" w:eastAsia="Verdana,Times New Roman" w:hAnsi="Arial" w:cs="Arial"/>
          <w:color w:val="000000" w:themeColor="text1"/>
          <w:lang w:val="es-ES" w:eastAsia="es-ES"/>
        </w:rPr>
      </w:pPr>
      <w:r w:rsidRPr="007028F3">
        <w:rPr>
          <w:rFonts w:ascii="Arial" w:eastAsia="Verdana,Times New Roman" w:hAnsi="Arial" w:cs="Arial"/>
          <w:color w:val="000000" w:themeColor="text1"/>
          <w:lang w:val="es-ES" w:eastAsia="es-ES"/>
        </w:rPr>
        <w:t xml:space="preserve">Con el fin de proteger los derechos de los animales, esta iniciativa legislativa busca que el </w:t>
      </w:r>
      <w:r w:rsidR="00DA6446" w:rsidRPr="007028F3">
        <w:rPr>
          <w:rFonts w:ascii="Arial" w:eastAsia="Verdana,Times New Roman" w:hAnsi="Arial" w:cs="Arial"/>
          <w:color w:val="000000" w:themeColor="text1"/>
          <w:lang w:val="es-ES" w:eastAsia="es-ES"/>
        </w:rPr>
        <w:t>M</w:t>
      </w:r>
      <w:r w:rsidRPr="007028F3">
        <w:rPr>
          <w:rFonts w:ascii="Arial" w:eastAsia="Verdana,Times New Roman" w:hAnsi="Arial" w:cs="Arial"/>
          <w:color w:val="000000" w:themeColor="text1"/>
          <w:lang w:val="es-ES" w:eastAsia="es-ES"/>
        </w:rPr>
        <w:t xml:space="preserve">inisterio de Ambiente establezca unos estándares y requisitos mínimos  para que cada entidad territorial de forma autónoma determine de manera específica una regulación adecuada para proteger los derechos de los animales que sean objeto de tracción animal para fines turísticos. </w:t>
      </w:r>
    </w:p>
    <w:p w14:paraId="1FEFC87F" w14:textId="77777777" w:rsidR="0001221F" w:rsidRPr="007028F3" w:rsidRDefault="0001221F" w:rsidP="0001221F">
      <w:pPr>
        <w:spacing w:after="0" w:line="240" w:lineRule="auto"/>
        <w:contextualSpacing/>
        <w:jc w:val="both"/>
        <w:rPr>
          <w:rFonts w:ascii="Arial" w:eastAsia="Times New Roman" w:hAnsi="Arial" w:cs="Arial"/>
          <w:iCs/>
          <w:color w:val="000000"/>
          <w:lang w:val="es-ES_tradnl" w:eastAsia="es-ES"/>
        </w:rPr>
      </w:pPr>
    </w:p>
    <w:p w14:paraId="50028A7E" w14:textId="3FF63D88" w:rsidR="00F87C1D" w:rsidRPr="007028F3" w:rsidRDefault="00F87C1D" w:rsidP="0001221F">
      <w:pPr>
        <w:pStyle w:val="Prrafodelista"/>
        <w:numPr>
          <w:ilvl w:val="1"/>
          <w:numId w:val="4"/>
        </w:numPr>
        <w:adjustRightInd w:val="0"/>
        <w:spacing w:after="0" w:line="240" w:lineRule="auto"/>
        <w:jc w:val="both"/>
        <w:textAlignment w:val="center"/>
        <w:rPr>
          <w:rFonts w:ascii="Arial" w:eastAsia="Times New Roman" w:hAnsi="Arial" w:cs="Arial"/>
          <w:b/>
          <w:iCs/>
          <w:color w:val="000000"/>
          <w:lang w:val="es-ES_tradnl" w:eastAsia="es-ES"/>
        </w:rPr>
      </w:pPr>
      <w:r w:rsidRPr="007028F3">
        <w:rPr>
          <w:rFonts w:ascii="Arial" w:eastAsia="Times New Roman" w:hAnsi="Arial" w:cs="Arial"/>
          <w:b/>
          <w:iCs/>
          <w:color w:val="000000"/>
          <w:lang w:val="es-ES_tradnl" w:eastAsia="es-ES"/>
        </w:rPr>
        <w:t>Turismo y Cultura</w:t>
      </w:r>
    </w:p>
    <w:p w14:paraId="32CF93AB" w14:textId="77777777" w:rsidR="0001221F" w:rsidRPr="007028F3" w:rsidRDefault="0001221F" w:rsidP="00DA6446">
      <w:pPr>
        <w:pStyle w:val="Prrafodelista"/>
        <w:adjustRightInd w:val="0"/>
        <w:spacing w:after="0" w:line="240" w:lineRule="auto"/>
        <w:ind w:left="1440"/>
        <w:jc w:val="both"/>
        <w:textAlignment w:val="center"/>
        <w:rPr>
          <w:rFonts w:ascii="Arial" w:eastAsia="Times New Roman" w:hAnsi="Arial" w:cs="Arial"/>
          <w:b/>
          <w:iCs/>
          <w:color w:val="000000"/>
          <w:lang w:val="es-ES_tradnl" w:eastAsia="es-ES"/>
        </w:rPr>
      </w:pPr>
    </w:p>
    <w:p w14:paraId="7985E004" w14:textId="187EF0C9" w:rsidR="004148AE" w:rsidRPr="007028F3" w:rsidRDefault="004148AE" w:rsidP="0001221F">
      <w:pPr>
        <w:tabs>
          <w:tab w:val="center" w:pos="510"/>
          <w:tab w:val="left" w:pos="1134"/>
        </w:tabs>
        <w:adjustRightInd w:val="0"/>
        <w:spacing w:after="0" w:line="240" w:lineRule="auto"/>
        <w:contextualSpacing/>
        <w:jc w:val="both"/>
        <w:textAlignment w:val="center"/>
        <w:rPr>
          <w:rFonts w:ascii="Arial" w:hAnsi="Arial" w:cs="Arial"/>
          <w:i/>
        </w:rPr>
      </w:pPr>
      <w:r w:rsidRPr="007028F3">
        <w:rPr>
          <w:rFonts w:ascii="Arial" w:hAnsi="Arial" w:cs="Arial"/>
        </w:rPr>
        <w:t>El artículo 75 de la Ley 1101 de 2006 precisa que el concepto de</w:t>
      </w:r>
      <w:r w:rsidRPr="007028F3">
        <w:rPr>
          <w:rFonts w:ascii="Arial" w:hAnsi="Arial" w:cs="Arial"/>
          <w:i/>
        </w:rPr>
        <w:t xml:space="preserve"> “prestador de servicios turísticos”</w:t>
      </w:r>
      <w:r w:rsidRPr="007028F3">
        <w:rPr>
          <w:rFonts w:ascii="Arial" w:hAnsi="Arial" w:cs="Arial"/>
        </w:rPr>
        <w:t xml:space="preserve"> se refiere “</w:t>
      </w:r>
      <w:r w:rsidRPr="007028F3">
        <w:rPr>
          <w:rFonts w:ascii="Arial" w:hAnsi="Arial" w:cs="Arial"/>
          <w:i/>
        </w:rPr>
        <w:t>a toda persona natural o jurídica que habitualmente proporcione, intermedie o contrate directa o indirectamente con el turista, la prestación de los servicios a que se refiere esta ley y que se encuentre inscrito en el Registro Nacional de Turismo”.</w:t>
      </w:r>
    </w:p>
    <w:p w14:paraId="2A337853" w14:textId="77777777" w:rsidR="0001221F" w:rsidRPr="007028F3" w:rsidRDefault="0001221F" w:rsidP="0001221F">
      <w:pPr>
        <w:tabs>
          <w:tab w:val="center" w:pos="510"/>
          <w:tab w:val="left" w:pos="1134"/>
        </w:tabs>
        <w:adjustRightInd w:val="0"/>
        <w:spacing w:after="0" w:line="240" w:lineRule="auto"/>
        <w:contextualSpacing/>
        <w:jc w:val="both"/>
        <w:textAlignment w:val="center"/>
        <w:rPr>
          <w:rFonts w:ascii="Arial" w:eastAsia="Times New Roman" w:hAnsi="Arial" w:cs="Arial"/>
          <w:color w:val="000000"/>
          <w:lang w:val="es-ES_tradnl" w:eastAsia="es-ES"/>
        </w:rPr>
      </w:pPr>
    </w:p>
    <w:p w14:paraId="7BE69BEE" w14:textId="24459B3E" w:rsidR="00F87C1D" w:rsidRPr="007028F3" w:rsidRDefault="00F87C1D" w:rsidP="0001221F">
      <w:pPr>
        <w:tabs>
          <w:tab w:val="center" w:pos="510"/>
          <w:tab w:val="left" w:pos="1134"/>
        </w:tabs>
        <w:adjustRightInd w:val="0"/>
        <w:spacing w:after="0" w:line="240" w:lineRule="auto"/>
        <w:contextualSpacing/>
        <w:jc w:val="both"/>
        <w:textAlignment w:val="center"/>
        <w:rPr>
          <w:rFonts w:ascii="Arial" w:eastAsia="Times New Roman" w:hAnsi="Arial" w:cs="Arial"/>
          <w:color w:val="000000"/>
          <w:lang w:val="es-ES_tradnl" w:eastAsia="es-ES"/>
        </w:rPr>
      </w:pPr>
      <w:r w:rsidRPr="007028F3">
        <w:rPr>
          <w:rFonts w:ascii="Arial" w:eastAsia="Times New Roman" w:hAnsi="Arial" w:cs="Arial"/>
          <w:color w:val="000000"/>
          <w:lang w:val="es-ES_tradnl" w:eastAsia="es-ES"/>
        </w:rPr>
        <w:t>El artículo 12</w:t>
      </w:r>
      <w:r w:rsidR="00730893" w:rsidRPr="007028F3">
        <w:rPr>
          <w:rFonts w:ascii="Arial" w:eastAsia="Times New Roman" w:hAnsi="Arial" w:cs="Arial"/>
          <w:color w:val="000000"/>
          <w:lang w:val="es-ES_tradnl" w:eastAsia="es-ES"/>
        </w:rPr>
        <w:t xml:space="preserve"> de </w:t>
      </w:r>
      <w:r w:rsidR="004148AE" w:rsidRPr="007028F3">
        <w:rPr>
          <w:rFonts w:ascii="Arial" w:eastAsia="Times New Roman" w:hAnsi="Arial" w:cs="Arial"/>
          <w:color w:val="000000"/>
          <w:lang w:val="es-ES_tradnl" w:eastAsia="es-ES"/>
        </w:rPr>
        <w:t>esta misma Ley</w:t>
      </w:r>
      <w:r w:rsidR="00730893" w:rsidRPr="007028F3">
        <w:rPr>
          <w:rFonts w:ascii="Arial" w:eastAsia="Times New Roman" w:hAnsi="Arial" w:cs="Arial"/>
          <w:color w:val="000000"/>
          <w:lang w:val="es-ES_tradnl" w:eastAsia="es-ES"/>
        </w:rPr>
        <w:t xml:space="preserve"> que modificó e</w:t>
      </w:r>
      <w:r w:rsidRPr="007028F3">
        <w:rPr>
          <w:rFonts w:ascii="Arial" w:eastAsia="Times New Roman" w:hAnsi="Arial" w:cs="Arial"/>
          <w:color w:val="000000"/>
          <w:lang w:val="es-ES_tradnl" w:eastAsia="es-ES"/>
        </w:rPr>
        <w:t xml:space="preserve">l artículo 62 de la </w:t>
      </w:r>
      <w:hyperlink r:id="rId9" w:tooltip="Haga clic para abrir TODA la ley 300 de 1996" w:history="1">
        <w:r w:rsidRPr="007028F3">
          <w:rPr>
            <w:rFonts w:ascii="Arial" w:eastAsia="Times New Roman" w:hAnsi="Arial" w:cs="Arial"/>
            <w:color w:val="000000"/>
            <w:lang w:val="es-ES_tradnl" w:eastAsia="es-ES"/>
          </w:rPr>
          <w:t>ley 300 de 1996</w:t>
        </w:r>
      </w:hyperlink>
      <w:r w:rsidRPr="007028F3">
        <w:rPr>
          <w:rFonts w:ascii="Arial" w:eastAsia="Times New Roman" w:hAnsi="Arial" w:cs="Arial"/>
          <w:color w:val="000000"/>
          <w:lang w:val="es-ES_tradnl" w:eastAsia="es-ES"/>
        </w:rPr>
        <w:t xml:space="preserve">, </w:t>
      </w:r>
      <w:r w:rsidR="00730893" w:rsidRPr="007028F3">
        <w:rPr>
          <w:rFonts w:ascii="Arial" w:eastAsia="Times New Roman" w:hAnsi="Arial" w:cs="Arial"/>
          <w:color w:val="000000"/>
          <w:lang w:val="es-ES_tradnl" w:eastAsia="es-ES"/>
        </w:rPr>
        <w:t>establece que los “</w:t>
      </w:r>
      <w:r w:rsidRPr="007028F3">
        <w:rPr>
          <w:rFonts w:ascii="Arial" w:eastAsia="Times New Roman" w:hAnsi="Arial" w:cs="Arial"/>
          <w:color w:val="000000"/>
          <w:lang w:val="es-ES_tradnl" w:eastAsia="es-ES"/>
        </w:rPr>
        <w:t xml:space="preserve">Prestadores de servicios turísticos </w:t>
      </w:r>
      <w:r w:rsidR="00730893" w:rsidRPr="007028F3">
        <w:rPr>
          <w:rFonts w:ascii="Arial" w:eastAsia="Times New Roman" w:hAnsi="Arial" w:cs="Arial"/>
          <w:color w:val="000000"/>
          <w:lang w:val="es-ES_tradnl" w:eastAsia="es-ES"/>
        </w:rPr>
        <w:t>se deben registrar”</w:t>
      </w:r>
      <w:r w:rsidR="00914926" w:rsidRPr="007028F3">
        <w:rPr>
          <w:rFonts w:ascii="Arial" w:eastAsia="Times New Roman" w:hAnsi="Arial" w:cs="Arial"/>
          <w:color w:val="000000"/>
          <w:lang w:val="es-ES_tradnl" w:eastAsia="es-ES"/>
        </w:rPr>
        <w:t xml:space="preserve"> son</w:t>
      </w:r>
      <w:r w:rsidR="00730893" w:rsidRPr="007028F3">
        <w:rPr>
          <w:rFonts w:ascii="Arial" w:eastAsia="Times New Roman" w:hAnsi="Arial" w:cs="Arial"/>
          <w:color w:val="000000"/>
          <w:lang w:val="es-ES_tradnl" w:eastAsia="es-ES"/>
        </w:rPr>
        <w:t>:</w:t>
      </w:r>
    </w:p>
    <w:p w14:paraId="231C85B4" w14:textId="77777777" w:rsidR="0001221F" w:rsidRPr="007028F3" w:rsidRDefault="0001221F" w:rsidP="0001221F">
      <w:pPr>
        <w:tabs>
          <w:tab w:val="center" w:pos="510"/>
          <w:tab w:val="left" w:pos="1134"/>
        </w:tabs>
        <w:adjustRightInd w:val="0"/>
        <w:spacing w:after="0" w:line="240" w:lineRule="auto"/>
        <w:contextualSpacing/>
        <w:jc w:val="both"/>
        <w:textAlignment w:val="center"/>
        <w:rPr>
          <w:rFonts w:ascii="Arial" w:eastAsia="Times New Roman" w:hAnsi="Arial" w:cs="Arial"/>
          <w:color w:val="000000"/>
          <w:lang w:val="es-ES_tradnl" w:eastAsia="es-ES"/>
        </w:rPr>
      </w:pPr>
    </w:p>
    <w:p w14:paraId="58F8F012" w14:textId="7B83BC1D" w:rsidR="00F87C1D" w:rsidRPr="007028F3" w:rsidRDefault="00730893"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w:t>
      </w:r>
      <w:r w:rsidR="00F87C1D" w:rsidRPr="007028F3">
        <w:rPr>
          <w:rFonts w:ascii="Arial" w:eastAsia="Times New Roman" w:hAnsi="Arial" w:cs="Arial"/>
          <w:i/>
          <w:color w:val="000000"/>
          <w:lang w:val="es-ES_tradnl" w:eastAsia="es-ES"/>
        </w:rPr>
        <w:t>1. Los hoteles, centros vacacionales, campamentos, viviendas turísticas y otros tipos de hospedaje no permanente, excluidos los establecimientos que prestan el servicio de alojamiento por horas.</w:t>
      </w:r>
    </w:p>
    <w:p w14:paraId="76470337"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2. Las agencias de viajes y turismo, agencias mayoristas y las agencias operadoras.</w:t>
      </w:r>
    </w:p>
    <w:p w14:paraId="1D2C2989"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3. Las oficinas de representaciones turísticas.</w:t>
      </w:r>
    </w:p>
    <w:p w14:paraId="009C22E1"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4. Los guías de turismo.</w:t>
      </w:r>
    </w:p>
    <w:p w14:paraId="7A9ED682"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5. Los operadores profesionales de congresos, ferias y convenciones.</w:t>
      </w:r>
    </w:p>
    <w:p w14:paraId="79AB40A9"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6. Los arrendadores de vehículos para turismo nacional e internacional.</w:t>
      </w:r>
    </w:p>
    <w:p w14:paraId="5F0B7B42"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7. Los usuarios operadores, desarrolladores e industriales en zonas francas turísticas.</w:t>
      </w:r>
    </w:p>
    <w:p w14:paraId="363D46D3"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8. Las empresas promotoras y comercializadoras de proyectos de tiempo compartido y multipropiedad.</w:t>
      </w:r>
    </w:p>
    <w:p w14:paraId="1FE72CB3"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9. Los establecimientos de gastronomía y bares, cuyos ingresos operacionales netos sean superiores a los 500 salarios mínimos legales mensuales vigentes.</w:t>
      </w:r>
    </w:p>
    <w:p w14:paraId="6448EA6B"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 xml:space="preserve">10. Las empresas captadoras de ahorro para viajes y de servicios turísticos </w:t>
      </w:r>
      <w:proofErr w:type="spellStart"/>
      <w:r w:rsidRPr="007028F3">
        <w:rPr>
          <w:rFonts w:ascii="Arial" w:eastAsia="Times New Roman" w:hAnsi="Arial" w:cs="Arial"/>
          <w:i/>
          <w:color w:val="000000"/>
          <w:lang w:val="es-ES_tradnl" w:eastAsia="es-ES"/>
        </w:rPr>
        <w:t>prepagados</w:t>
      </w:r>
      <w:proofErr w:type="spellEnd"/>
      <w:r w:rsidRPr="007028F3">
        <w:rPr>
          <w:rFonts w:ascii="Arial" w:eastAsia="Times New Roman" w:hAnsi="Arial" w:cs="Arial"/>
          <w:i/>
          <w:color w:val="000000"/>
          <w:lang w:val="es-ES_tradnl" w:eastAsia="es-ES"/>
        </w:rPr>
        <w:t>.</w:t>
      </w:r>
    </w:p>
    <w:p w14:paraId="69C339CB" w14:textId="77777777"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11. Los concesionarios de servicios turísticos en parque.</w:t>
      </w:r>
    </w:p>
    <w:p w14:paraId="778B0DE1" w14:textId="77777777" w:rsidR="00730893"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12. Los demás que el Ministerio de Comercio, Industria y Turismo determine.</w:t>
      </w:r>
    </w:p>
    <w:p w14:paraId="300D849F" w14:textId="78745DCB" w:rsidR="00F87C1D" w:rsidRPr="007028F3" w:rsidRDefault="00F87C1D"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r w:rsidRPr="007028F3">
        <w:rPr>
          <w:rFonts w:ascii="Arial" w:eastAsia="Times New Roman" w:hAnsi="Arial" w:cs="Arial"/>
          <w:i/>
          <w:color w:val="000000"/>
          <w:lang w:val="es-ES_tradnl" w:eastAsia="es-ES"/>
        </w:rPr>
        <w:t>13. Las empresas de transporte terrestre automotor especializado, las empresas operadoras de chivas y de otros vehículos automotores que presten servicio de transporte turístico.</w:t>
      </w:r>
      <w:r w:rsidR="00730893" w:rsidRPr="007028F3">
        <w:rPr>
          <w:rFonts w:ascii="Arial" w:eastAsia="Times New Roman" w:hAnsi="Arial" w:cs="Arial"/>
          <w:i/>
          <w:color w:val="000000"/>
          <w:lang w:val="es-ES_tradnl" w:eastAsia="es-ES"/>
        </w:rPr>
        <w:t>”</w:t>
      </w:r>
    </w:p>
    <w:p w14:paraId="783A0D29" w14:textId="77777777" w:rsidR="0001221F" w:rsidRPr="007028F3" w:rsidRDefault="0001221F" w:rsidP="0001221F">
      <w:pPr>
        <w:tabs>
          <w:tab w:val="center" w:pos="510"/>
          <w:tab w:val="left" w:pos="1134"/>
        </w:tabs>
        <w:adjustRightInd w:val="0"/>
        <w:spacing w:after="0" w:line="240" w:lineRule="auto"/>
        <w:contextualSpacing/>
        <w:textAlignment w:val="center"/>
        <w:rPr>
          <w:rFonts w:ascii="Arial" w:eastAsia="Times New Roman" w:hAnsi="Arial" w:cs="Arial"/>
          <w:i/>
          <w:color w:val="000000"/>
          <w:lang w:val="es-ES_tradnl" w:eastAsia="es-ES"/>
        </w:rPr>
      </w:pPr>
    </w:p>
    <w:p w14:paraId="1449B087" w14:textId="3341FB21" w:rsidR="00730893" w:rsidRPr="007028F3" w:rsidRDefault="3341FB21" w:rsidP="0001221F">
      <w:pPr>
        <w:tabs>
          <w:tab w:val="center" w:pos="510"/>
          <w:tab w:val="left" w:pos="1134"/>
        </w:tabs>
        <w:adjustRightInd w:val="0"/>
        <w:spacing w:after="0" w:line="240" w:lineRule="auto"/>
        <w:contextualSpacing/>
        <w:textAlignment w:val="center"/>
        <w:rPr>
          <w:rFonts w:ascii="Arial" w:eastAsia="Verdana,Times New Roman" w:hAnsi="Arial" w:cs="Arial"/>
          <w:color w:val="000000" w:themeColor="text1"/>
          <w:lang w:val="es-ES" w:eastAsia="es-ES"/>
        </w:rPr>
      </w:pPr>
      <w:r w:rsidRPr="007028F3">
        <w:rPr>
          <w:rFonts w:ascii="Arial" w:eastAsia="Verdana,Times New Roman" w:hAnsi="Arial" w:cs="Arial"/>
          <w:color w:val="000000" w:themeColor="text1"/>
          <w:lang w:val="es-ES" w:eastAsia="es-ES"/>
        </w:rPr>
        <w:t>Como se puede observar,  a pesar de que el Parágrafo 1 del Artículo 98 del Código de Transporte únicamente permitió los vehículos de “</w:t>
      </w:r>
      <w:r w:rsidRPr="007028F3">
        <w:rPr>
          <w:rFonts w:ascii="Arial" w:eastAsia="Verdana,Times New Roman" w:hAnsi="Arial" w:cs="Arial"/>
          <w:i/>
          <w:iCs/>
          <w:color w:val="000000" w:themeColor="text1"/>
          <w:lang w:val="es-ES" w:eastAsia="es-ES"/>
        </w:rPr>
        <w:t>tracción animal para fines turísticos”</w:t>
      </w:r>
      <w:r w:rsidRPr="007028F3">
        <w:rPr>
          <w:rFonts w:ascii="Arial" w:eastAsia="Verdana,Times New Roman" w:hAnsi="Arial" w:cs="Arial"/>
          <w:color w:val="000000" w:themeColor="text1"/>
          <w:lang w:val="es-ES" w:eastAsia="es-ES"/>
        </w:rPr>
        <w:t xml:space="preserve">, este servicio no se encuentra catalogada como “Prestadores de servicios turísticos”. </w:t>
      </w:r>
    </w:p>
    <w:p w14:paraId="2831893E" w14:textId="77777777" w:rsidR="0001221F" w:rsidRPr="007028F3" w:rsidRDefault="0001221F" w:rsidP="0001221F">
      <w:pPr>
        <w:tabs>
          <w:tab w:val="center" w:pos="510"/>
          <w:tab w:val="left" w:pos="1134"/>
        </w:tabs>
        <w:adjustRightInd w:val="0"/>
        <w:spacing w:after="0" w:line="240" w:lineRule="auto"/>
        <w:contextualSpacing/>
        <w:textAlignment w:val="center"/>
        <w:rPr>
          <w:rFonts w:ascii="Arial" w:eastAsia="Times New Roman" w:hAnsi="Arial" w:cs="Arial"/>
          <w:color w:val="000000"/>
          <w:lang w:val="es-ES_tradnl" w:eastAsia="es-ES"/>
        </w:rPr>
      </w:pPr>
    </w:p>
    <w:p w14:paraId="4289EEB5" w14:textId="37AFB027" w:rsidR="00730893" w:rsidRPr="007028F3" w:rsidRDefault="37AFB027" w:rsidP="0001221F">
      <w:pPr>
        <w:tabs>
          <w:tab w:val="center" w:pos="510"/>
          <w:tab w:val="left" w:pos="1134"/>
        </w:tabs>
        <w:adjustRightInd w:val="0"/>
        <w:spacing w:after="0" w:line="240" w:lineRule="auto"/>
        <w:contextualSpacing/>
        <w:textAlignment w:val="center"/>
        <w:rPr>
          <w:rFonts w:ascii="Arial" w:eastAsia="Verdana,Arial Unicode MS" w:hAnsi="Arial" w:cs="Arial"/>
          <w:lang w:val="es-ES" w:eastAsia="es-ES"/>
        </w:rPr>
      </w:pPr>
      <w:r w:rsidRPr="007028F3">
        <w:rPr>
          <w:rFonts w:ascii="Arial" w:eastAsia="Verdana,Times New Roman" w:hAnsi="Arial" w:cs="Arial"/>
          <w:color w:val="000000" w:themeColor="text1"/>
          <w:lang w:val="es-ES" w:eastAsia="es-ES"/>
        </w:rPr>
        <w:t xml:space="preserve">Es oportuno señalar que según el artículo </w:t>
      </w:r>
      <w:r w:rsidRPr="007028F3">
        <w:rPr>
          <w:rFonts w:ascii="Arial" w:eastAsia="Verdana,Arial Unicode MS" w:hAnsi="Arial" w:cs="Arial"/>
          <w:lang w:val="es-ES" w:eastAsia="es-ES"/>
        </w:rPr>
        <w:t xml:space="preserve"> 77 de la Ley 300 de 1996, los prestadores de servicios turísticos deben cumplir las siguientes obligaciones:</w:t>
      </w:r>
    </w:p>
    <w:p w14:paraId="2D49803B" w14:textId="77777777" w:rsidR="0001221F" w:rsidRPr="007028F3" w:rsidRDefault="0001221F" w:rsidP="0001221F">
      <w:pPr>
        <w:tabs>
          <w:tab w:val="center" w:pos="510"/>
          <w:tab w:val="left" w:pos="1134"/>
        </w:tabs>
        <w:adjustRightInd w:val="0"/>
        <w:spacing w:after="0" w:line="240" w:lineRule="auto"/>
        <w:contextualSpacing/>
        <w:textAlignment w:val="center"/>
        <w:rPr>
          <w:rFonts w:ascii="Arial" w:eastAsia="Arial Unicode MS" w:hAnsi="Arial" w:cs="Arial"/>
          <w:lang w:val="es-ES" w:eastAsia="es-ES"/>
        </w:rPr>
      </w:pPr>
    </w:p>
    <w:p w14:paraId="0C5ECEDE" w14:textId="2EC90458" w:rsidR="00730893" w:rsidRPr="007028F3" w:rsidRDefault="004148AE" w:rsidP="0001221F">
      <w:pPr>
        <w:spacing w:after="0" w:line="240" w:lineRule="auto"/>
        <w:contextualSpacing/>
        <w:jc w:val="both"/>
        <w:rPr>
          <w:rFonts w:ascii="Arial" w:eastAsia="Arial Unicode MS" w:hAnsi="Arial" w:cs="Arial"/>
          <w:i/>
          <w:lang w:val="es-ES" w:eastAsia="es-ES"/>
        </w:rPr>
      </w:pPr>
      <w:r w:rsidRPr="007028F3">
        <w:rPr>
          <w:rFonts w:ascii="Arial" w:eastAsia="Arial Unicode MS" w:hAnsi="Arial" w:cs="Arial"/>
          <w:i/>
          <w:lang w:val="es-ES" w:eastAsia="es-ES"/>
        </w:rPr>
        <w:t>“</w:t>
      </w:r>
      <w:r w:rsidR="00730893" w:rsidRPr="007028F3">
        <w:rPr>
          <w:rFonts w:ascii="Arial" w:eastAsia="Arial Unicode MS" w:hAnsi="Arial" w:cs="Arial"/>
          <w:i/>
          <w:lang w:val="es-ES" w:eastAsia="es-ES"/>
        </w:rPr>
        <w:t>1. Inscribirse en el Registro Nacional de Turismo.</w:t>
      </w:r>
    </w:p>
    <w:p w14:paraId="36BDF4E8" w14:textId="77777777" w:rsidR="00730893" w:rsidRPr="007028F3" w:rsidRDefault="00730893" w:rsidP="0001221F">
      <w:pPr>
        <w:spacing w:after="0" w:line="240" w:lineRule="auto"/>
        <w:contextualSpacing/>
        <w:jc w:val="both"/>
        <w:rPr>
          <w:rFonts w:ascii="Arial" w:eastAsia="Arial Unicode MS" w:hAnsi="Arial" w:cs="Arial"/>
          <w:i/>
          <w:lang w:val="es-ES" w:eastAsia="es-ES"/>
        </w:rPr>
      </w:pPr>
      <w:r w:rsidRPr="007028F3">
        <w:rPr>
          <w:rFonts w:ascii="Arial" w:eastAsia="Arial Unicode MS" w:hAnsi="Arial" w:cs="Arial"/>
          <w:i/>
          <w:lang w:val="es-ES" w:eastAsia="es-ES"/>
        </w:rPr>
        <w:t xml:space="preserve">2. Acreditar, ante el Ministerio de Desarrollo Económico, las condiciones y requisitos que demuestren su capacidad técnica, operativa, financiera, de procedencia de capital y de seguridad al turista, así como los títulos o requisitos de idoneidad técnica o profesional </w:t>
      </w:r>
      <w:r w:rsidRPr="007028F3">
        <w:rPr>
          <w:rFonts w:ascii="Arial" w:eastAsia="Arial Unicode MS" w:hAnsi="Arial" w:cs="Arial"/>
          <w:i/>
          <w:lang w:val="es-ES" w:eastAsia="es-ES"/>
        </w:rPr>
        <w:lastRenderedPageBreak/>
        <w:t>correspondientes, de conformidad con la reglamentación que para el efecto expida el Gobierno Nacional, para efectos de su inscripción en el Registro Nacional de Turismo.</w:t>
      </w:r>
    </w:p>
    <w:p w14:paraId="4FA1E1E0" w14:textId="77777777" w:rsidR="00730893" w:rsidRPr="007028F3" w:rsidRDefault="00730893" w:rsidP="0001221F">
      <w:pPr>
        <w:spacing w:after="0" w:line="240" w:lineRule="auto"/>
        <w:contextualSpacing/>
        <w:jc w:val="both"/>
        <w:rPr>
          <w:rFonts w:ascii="Arial" w:eastAsia="Arial Unicode MS" w:hAnsi="Arial" w:cs="Arial"/>
          <w:i/>
          <w:lang w:val="es-ES" w:eastAsia="es-ES"/>
        </w:rPr>
      </w:pPr>
      <w:r w:rsidRPr="007028F3">
        <w:rPr>
          <w:rFonts w:ascii="Arial" w:eastAsia="Arial Unicode MS" w:hAnsi="Arial" w:cs="Arial"/>
          <w:i/>
          <w:lang w:val="es-ES" w:eastAsia="es-ES"/>
        </w:rPr>
        <w:t>3. Ajustar sus pautas de publicidad a los servicios ofrecidos, en especial en materia de precios, calidad y cobertura del servicio.</w:t>
      </w:r>
    </w:p>
    <w:p w14:paraId="4763B3A5" w14:textId="77777777" w:rsidR="00730893" w:rsidRPr="007028F3" w:rsidRDefault="00730893" w:rsidP="0001221F">
      <w:pPr>
        <w:spacing w:after="0" w:line="240" w:lineRule="auto"/>
        <w:contextualSpacing/>
        <w:jc w:val="both"/>
        <w:rPr>
          <w:rFonts w:ascii="Arial" w:eastAsia="Arial Unicode MS" w:hAnsi="Arial" w:cs="Arial"/>
          <w:i/>
          <w:lang w:val="es-ES" w:eastAsia="es-ES"/>
        </w:rPr>
      </w:pPr>
      <w:r w:rsidRPr="007028F3">
        <w:rPr>
          <w:rFonts w:ascii="Arial" w:eastAsia="Arial Unicode MS" w:hAnsi="Arial" w:cs="Arial"/>
          <w:i/>
          <w:lang w:val="es-ES" w:eastAsia="es-ES"/>
        </w:rPr>
        <w:t>4. Suministrar la información que le sea requerida por las autoridades de turismo.</w:t>
      </w:r>
    </w:p>
    <w:p w14:paraId="3F1AB2F6" w14:textId="77777777" w:rsidR="00730893" w:rsidRPr="007028F3" w:rsidRDefault="00730893" w:rsidP="0001221F">
      <w:pPr>
        <w:spacing w:after="0" w:line="240" w:lineRule="auto"/>
        <w:contextualSpacing/>
        <w:jc w:val="both"/>
        <w:rPr>
          <w:rFonts w:ascii="Arial" w:eastAsia="Arial Unicode MS" w:hAnsi="Arial" w:cs="Arial"/>
          <w:i/>
          <w:lang w:val="es-ES" w:eastAsia="es-ES"/>
        </w:rPr>
      </w:pPr>
      <w:r w:rsidRPr="007028F3">
        <w:rPr>
          <w:rFonts w:ascii="Arial" w:eastAsia="Arial Unicode MS" w:hAnsi="Arial" w:cs="Arial"/>
          <w:i/>
          <w:lang w:val="es-ES" w:eastAsia="es-ES"/>
        </w:rPr>
        <w:t>5. Dar cumplimiento a las normas sobre conservación del medio ambiente tanto en el desarrollo de proyectos turísticos, como en la prestación de sus servicios.</w:t>
      </w:r>
    </w:p>
    <w:p w14:paraId="72D92CCF" w14:textId="1098EBAD" w:rsidR="004148AE" w:rsidRPr="007028F3" w:rsidRDefault="00730893" w:rsidP="0001221F">
      <w:pPr>
        <w:spacing w:after="0" w:line="240" w:lineRule="auto"/>
        <w:contextualSpacing/>
        <w:jc w:val="both"/>
        <w:rPr>
          <w:rFonts w:ascii="Arial" w:eastAsia="Arial Unicode MS" w:hAnsi="Arial" w:cs="Arial"/>
          <w:i/>
          <w:lang w:val="es-ES" w:eastAsia="es-ES"/>
        </w:rPr>
      </w:pPr>
      <w:r w:rsidRPr="007028F3">
        <w:rPr>
          <w:rFonts w:ascii="Arial" w:eastAsia="Arial Unicode MS" w:hAnsi="Arial" w:cs="Arial"/>
          <w:i/>
          <w:lang w:val="es-ES" w:eastAsia="es-ES"/>
        </w:rPr>
        <w:t>6. Actualizar anualmente los datos de su inscripción en el Registro Nacional de Turismo</w:t>
      </w:r>
      <w:r w:rsidR="004148AE" w:rsidRPr="007028F3">
        <w:rPr>
          <w:rFonts w:ascii="Arial" w:eastAsia="Arial Unicode MS" w:hAnsi="Arial" w:cs="Arial"/>
          <w:i/>
          <w:lang w:val="es-ES" w:eastAsia="es-ES"/>
        </w:rPr>
        <w:t>”</w:t>
      </w:r>
      <w:r w:rsidRPr="007028F3">
        <w:rPr>
          <w:rFonts w:ascii="Arial" w:eastAsia="Arial Unicode MS" w:hAnsi="Arial" w:cs="Arial"/>
          <w:i/>
          <w:lang w:val="es-ES" w:eastAsia="es-ES"/>
        </w:rPr>
        <w:t>.</w:t>
      </w:r>
    </w:p>
    <w:p w14:paraId="469FAF94" w14:textId="77777777" w:rsidR="0001221F" w:rsidRPr="007028F3" w:rsidRDefault="0001221F" w:rsidP="0001221F">
      <w:pPr>
        <w:spacing w:after="0" w:line="240" w:lineRule="auto"/>
        <w:contextualSpacing/>
        <w:jc w:val="both"/>
        <w:rPr>
          <w:rFonts w:ascii="Arial" w:eastAsia="Arial Unicode MS" w:hAnsi="Arial" w:cs="Arial"/>
          <w:lang w:val="es-ES" w:eastAsia="es-ES"/>
        </w:rPr>
      </w:pPr>
    </w:p>
    <w:p w14:paraId="5FFB49B3" w14:textId="7CBB87BB" w:rsidR="004148AE" w:rsidRPr="007028F3" w:rsidRDefault="004148AE" w:rsidP="0001221F">
      <w:pPr>
        <w:spacing w:after="0" w:line="240" w:lineRule="auto"/>
        <w:contextualSpacing/>
        <w:jc w:val="both"/>
        <w:rPr>
          <w:rFonts w:ascii="Arial" w:eastAsia="Times New Roman" w:hAnsi="Arial" w:cs="Arial"/>
          <w:iCs/>
          <w:color w:val="000000"/>
          <w:lang w:val="es-ES_tradnl" w:eastAsia="es-ES"/>
        </w:rPr>
      </w:pPr>
      <w:r w:rsidRPr="007028F3">
        <w:rPr>
          <w:rFonts w:ascii="Arial" w:eastAsia="Arial Unicode MS" w:hAnsi="Arial" w:cs="Arial"/>
          <w:lang w:val="es-ES" w:eastAsia="es-ES"/>
        </w:rPr>
        <w:t xml:space="preserve">Por consiguiente, </w:t>
      </w:r>
      <w:r w:rsidRPr="007028F3">
        <w:rPr>
          <w:rFonts w:ascii="Arial" w:hAnsi="Arial" w:cs="Arial"/>
          <w:lang w:val="es-ES"/>
        </w:rPr>
        <w:t>este P</w:t>
      </w:r>
      <w:r w:rsidR="00B5557A" w:rsidRPr="007028F3">
        <w:rPr>
          <w:rFonts w:ascii="Arial" w:hAnsi="Arial" w:cs="Arial"/>
          <w:lang w:val="es-ES"/>
        </w:rPr>
        <w:t>royecto de Ley busca que</w:t>
      </w:r>
      <w:r w:rsidRPr="007028F3">
        <w:rPr>
          <w:rFonts w:ascii="Arial" w:hAnsi="Arial" w:cs="Arial"/>
          <w:lang w:val="es-ES"/>
        </w:rPr>
        <w:t xml:space="preserve"> </w:t>
      </w:r>
      <w:r w:rsidR="00B5557A" w:rsidRPr="007028F3">
        <w:rPr>
          <w:rFonts w:ascii="Arial" w:hAnsi="Arial" w:cs="Arial"/>
          <w:lang w:val="es-ES"/>
        </w:rPr>
        <w:t xml:space="preserve">la “tracción animal para fines turísticos” sea catalogada como un  “prestador de servicio turístico”,   </w:t>
      </w:r>
      <w:r w:rsidR="00B5557A" w:rsidRPr="007028F3">
        <w:rPr>
          <w:rFonts w:ascii="Arial" w:eastAsia="Times New Roman" w:hAnsi="Arial" w:cs="Arial"/>
          <w:iCs/>
          <w:color w:val="000000"/>
          <w:lang w:val="es-ES_tradnl" w:eastAsia="es-ES"/>
        </w:rPr>
        <w:t>de</w:t>
      </w:r>
      <w:r w:rsidRPr="007028F3">
        <w:rPr>
          <w:rFonts w:ascii="Arial" w:eastAsia="Times New Roman" w:hAnsi="Arial" w:cs="Arial"/>
          <w:iCs/>
          <w:color w:val="000000"/>
          <w:lang w:val="es-ES_tradnl" w:eastAsia="es-ES"/>
        </w:rPr>
        <w:t xml:space="preserve"> acuerdo con lo estipulado en el parágrafo 1 del artículo 98 de la Ley 769 de 2002, </w:t>
      </w:r>
      <w:r w:rsidR="00B5557A" w:rsidRPr="007028F3">
        <w:rPr>
          <w:rFonts w:ascii="Arial" w:eastAsia="Times New Roman" w:hAnsi="Arial" w:cs="Arial"/>
          <w:iCs/>
          <w:color w:val="000000"/>
          <w:lang w:val="es-ES_tradnl" w:eastAsia="es-ES"/>
        </w:rPr>
        <w:t xml:space="preserve">debido a que es un servicio importante y de relevancia en el turismo de ciertas ciudades. </w:t>
      </w:r>
    </w:p>
    <w:p w14:paraId="1D579431" w14:textId="77777777" w:rsidR="008179B9" w:rsidRPr="007028F3" w:rsidRDefault="008179B9" w:rsidP="0001221F">
      <w:pPr>
        <w:pStyle w:val="Prrafodelista"/>
        <w:adjustRightInd w:val="0"/>
        <w:spacing w:after="0" w:line="240" w:lineRule="auto"/>
        <w:ind w:left="1440"/>
        <w:jc w:val="both"/>
        <w:textAlignment w:val="center"/>
        <w:rPr>
          <w:rFonts w:ascii="Arial" w:eastAsia="Times New Roman" w:hAnsi="Arial" w:cs="Arial"/>
          <w:b/>
          <w:lang w:val="es-ES_tradnl" w:eastAsia="es-ES"/>
        </w:rPr>
      </w:pPr>
    </w:p>
    <w:p w14:paraId="31F796B8" w14:textId="0E07F049" w:rsidR="00C2402E" w:rsidRPr="007028F3" w:rsidRDefault="00CC21E0" w:rsidP="0001221F">
      <w:pPr>
        <w:pStyle w:val="Prrafodelista"/>
        <w:numPr>
          <w:ilvl w:val="0"/>
          <w:numId w:val="4"/>
        </w:numPr>
        <w:adjustRightInd w:val="0"/>
        <w:spacing w:after="0" w:line="240" w:lineRule="auto"/>
        <w:jc w:val="both"/>
        <w:textAlignment w:val="center"/>
        <w:rPr>
          <w:rFonts w:ascii="Arial" w:eastAsia="Times New Roman" w:hAnsi="Arial" w:cs="Arial"/>
          <w:b/>
          <w:lang w:val="es-MX" w:eastAsia="es-ES"/>
        </w:rPr>
      </w:pPr>
      <w:r w:rsidRPr="007028F3">
        <w:rPr>
          <w:rFonts w:ascii="Arial" w:eastAsia="Times New Roman" w:hAnsi="Arial" w:cs="Arial"/>
          <w:b/>
          <w:lang w:val="es-MX" w:eastAsia="es-ES"/>
        </w:rPr>
        <w:t>Beneficios de la Iniciativa</w:t>
      </w:r>
    </w:p>
    <w:p w14:paraId="025DDABA" w14:textId="77777777" w:rsidR="00C2402E" w:rsidRPr="007028F3" w:rsidRDefault="00C2402E" w:rsidP="0001221F">
      <w:pPr>
        <w:spacing w:after="0" w:line="240" w:lineRule="auto"/>
        <w:contextualSpacing/>
        <w:rPr>
          <w:rFonts w:ascii="Arial" w:hAnsi="Arial" w:cs="Arial"/>
          <w:b/>
          <w:i/>
        </w:rPr>
      </w:pPr>
    </w:p>
    <w:p w14:paraId="54EF582B" w14:textId="7BDA149B" w:rsidR="00414093" w:rsidRPr="007028F3" w:rsidRDefault="00E22E72" w:rsidP="0001221F">
      <w:pPr>
        <w:pStyle w:val="Prrafodelista"/>
        <w:numPr>
          <w:ilvl w:val="1"/>
          <w:numId w:val="4"/>
        </w:numPr>
        <w:adjustRightInd w:val="0"/>
        <w:spacing w:after="0" w:line="240" w:lineRule="auto"/>
        <w:jc w:val="both"/>
        <w:textAlignment w:val="center"/>
        <w:rPr>
          <w:rFonts w:ascii="Arial" w:eastAsia="Times New Roman" w:hAnsi="Arial" w:cs="Arial"/>
          <w:iCs/>
          <w:color w:val="000000"/>
          <w:lang w:val="es-ES_tradnl" w:eastAsia="es-ES"/>
        </w:rPr>
      </w:pPr>
      <w:r w:rsidRPr="007028F3">
        <w:rPr>
          <w:rFonts w:ascii="Arial" w:eastAsia="Times New Roman" w:hAnsi="Arial" w:cs="Arial"/>
          <w:i/>
          <w:iCs/>
          <w:color w:val="000000"/>
          <w:lang w:val="es-ES_tradnl" w:eastAsia="es-ES"/>
        </w:rPr>
        <w:t>Comercio y Turismo</w:t>
      </w:r>
      <w:r w:rsidRPr="007028F3">
        <w:rPr>
          <w:rFonts w:ascii="Arial" w:eastAsia="Times New Roman" w:hAnsi="Arial" w:cs="Arial"/>
          <w:iCs/>
          <w:color w:val="000000"/>
          <w:lang w:val="es-ES_tradnl" w:eastAsia="es-ES"/>
        </w:rPr>
        <w:t>.</w:t>
      </w:r>
    </w:p>
    <w:p w14:paraId="19FF8D3D" w14:textId="77777777" w:rsidR="00E22E72" w:rsidRPr="007028F3" w:rsidRDefault="00E22E72" w:rsidP="0001221F">
      <w:pPr>
        <w:adjustRightInd w:val="0"/>
        <w:spacing w:after="0" w:line="240" w:lineRule="auto"/>
        <w:contextualSpacing/>
        <w:jc w:val="both"/>
        <w:textAlignment w:val="center"/>
        <w:rPr>
          <w:rFonts w:ascii="Arial" w:eastAsia="Times New Roman" w:hAnsi="Arial" w:cs="Arial"/>
          <w:lang w:eastAsia="es-ES"/>
        </w:rPr>
      </w:pPr>
    </w:p>
    <w:p w14:paraId="6DD171F6" w14:textId="3E62AAA8" w:rsidR="00E22E72" w:rsidRPr="007028F3" w:rsidRDefault="00E22E72" w:rsidP="0001221F">
      <w:pPr>
        <w:adjustRightInd w:val="0"/>
        <w:spacing w:after="0" w:line="240" w:lineRule="auto"/>
        <w:contextualSpacing/>
        <w:jc w:val="both"/>
        <w:textAlignment w:val="center"/>
        <w:rPr>
          <w:rFonts w:ascii="Arial" w:eastAsia="Times New Roman" w:hAnsi="Arial" w:cs="Arial"/>
          <w:iCs/>
          <w:color w:val="000000"/>
          <w:lang w:val="es-ES_tradnl" w:eastAsia="es-ES"/>
        </w:rPr>
      </w:pPr>
      <w:r w:rsidRPr="007028F3">
        <w:rPr>
          <w:rFonts w:ascii="Arial" w:eastAsia="Times New Roman" w:hAnsi="Arial" w:cs="Arial"/>
          <w:iCs/>
          <w:color w:val="000000"/>
          <w:lang w:val="es-ES_tradnl" w:eastAsia="es-ES"/>
        </w:rPr>
        <w:t xml:space="preserve">El transporte de tracción para fines turísticos, generalmente lo que se denomina “coches”, es una actividad con altos índices de informalidad. Con esta iniciativa se buscará que esta actividad entre </w:t>
      </w:r>
      <w:r w:rsidR="00914926" w:rsidRPr="007028F3">
        <w:rPr>
          <w:rFonts w:ascii="Arial" w:eastAsia="Times New Roman" w:hAnsi="Arial" w:cs="Arial"/>
          <w:iCs/>
          <w:color w:val="000000"/>
          <w:lang w:val="es-ES_tradnl" w:eastAsia="es-ES"/>
        </w:rPr>
        <w:t>a ser</w:t>
      </w:r>
      <w:r w:rsidRPr="007028F3">
        <w:rPr>
          <w:rFonts w:ascii="Arial" w:eastAsia="Times New Roman" w:hAnsi="Arial" w:cs="Arial"/>
          <w:iCs/>
          <w:color w:val="000000"/>
          <w:lang w:val="es-ES_tradnl" w:eastAsia="es-ES"/>
        </w:rPr>
        <w:t xml:space="preserve"> parte en su totalidad de la economía formal.</w:t>
      </w:r>
    </w:p>
    <w:p w14:paraId="76F8A679" w14:textId="77777777" w:rsidR="00E22E72" w:rsidRPr="007028F3" w:rsidRDefault="00E22E72" w:rsidP="0001221F">
      <w:pPr>
        <w:adjustRightInd w:val="0"/>
        <w:spacing w:after="0" w:line="240" w:lineRule="auto"/>
        <w:contextualSpacing/>
        <w:jc w:val="both"/>
        <w:textAlignment w:val="center"/>
        <w:rPr>
          <w:rFonts w:ascii="Arial" w:eastAsia="Times New Roman" w:hAnsi="Arial" w:cs="Arial"/>
          <w:iCs/>
          <w:color w:val="000000"/>
          <w:lang w:val="es-ES_tradnl" w:eastAsia="es-ES"/>
        </w:rPr>
      </w:pPr>
    </w:p>
    <w:p w14:paraId="051C63DC" w14:textId="6B3B5B98" w:rsidR="00E22E72" w:rsidRPr="007028F3" w:rsidRDefault="48321BD3" w:rsidP="0001221F">
      <w:pPr>
        <w:adjustRightInd w:val="0"/>
        <w:spacing w:after="0" w:line="240" w:lineRule="auto"/>
        <w:contextualSpacing/>
        <w:jc w:val="both"/>
        <w:textAlignment w:val="center"/>
        <w:rPr>
          <w:rFonts w:ascii="Arial" w:eastAsia="Times New Roman" w:hAnsi="Arial" w:cs="Arial"/>
          <w:iCs/>
          <w:color w:val="000000"/>
          <w:lang w:val="es-ES_tradnl" w:eastAsia="es-ES"/>
        </w:rPr>
      </w:pPr>
      <w:r w:rsidRPr="007028F3">
        <w:rPr>
          <w:rFonts w:ascii="Arial" w:eastAsia="Verdana,Times New Roman" w:hAnsi="Arial" w:cs="Arial"/>
          <w:color w:val="000000" w:themeColor="text1"/>
          <w:lang w:val="es-ES" w:eastAsia="es-ES"/>
        </w:rPr>
        <w:t xml:space="preserve">Adicionalmente, se tendrá un mayor control, inspección y vigilancia en la tracción animal para fines turísticos debido a que la Superintendencia de Industria y Comercio – SIC- será competente. </w:t>
      </w:r>
    </w:p>
    <w:p w14:paraId="76B49947" w14:textId="77777777" w:rsidR="00414093" w:rsidRPr="007028F3" w:rsidRDefault="00414093" w:rsidP="0001221F">
      <w:pPr>
        <w:adjustRightInd w:val="0"/>
        <w:spacing w:after="0" w:line="240" w:lineRule="auto"/>
        <w:contextualSpacing/>
        <w:jc w:val="both"/>
        <w:textAlignment w:val="center"/>
        <w:rPr>
          <w:rFonts w:ascii="Arial" w:eastAsia="Times New Roman" w:hAnsi="Arial" w:cs="Arial"/>
          <w:i/>
          <w:iCs/>
          <w:color w:val="000000"/>
          <w:lang w:val="es-ES_tradnl" w:eastAsia="es-ES"/>
        </w:rPr>
      </w:pPr>
    </w:p>
    <w:p w14:paraId="4217F333" w14:textId="6A39C1C0" w:rsidR="6E67461F" w:rsidRPr="007028F3" w:rsidRDefault="008179B9" w:rsidP="0001221F">
      <w:pPr>
        <w:pStyle w:val="Prrafodelista"/>
        <w:numPr>
          <w:ilvl w:val="1"/>
          <w:numId w:val="4"/>
        </w:numPr>
        <w:adjustRightInd w:val="0"/>
        <w:spacing w:after="0" w:line="240" w:lineRule="auto"/>
        <w:jc w:val="both"/>
        <w:textAlignment w:val="center"/>
        <w:rPr>
          <w:rFonts w:ascii="Arial" w:eastAsia="Times New Roman" w:hAnsi="Arial" w:cs="Arial"/>
          <w:i/>
          <w:iCs/>
          <w:color w:val="000000"/>
          <w:lang w:val="es-ES_tradnl" w:eastAsia="es-ES"/>
        </w:rPr>
      </w:pPr>
      <w:r w:rsidRPr="007028F3">
        <w:rPr>
          <w:rFonts w:ascii="Arial" w:eastAsia="Times New Roman" w:hAnsi="Arial" w:cs="Arial"/>
          <w:i/>
          <w:iCs/>
          <w:color w:val="000000"/>
          <w:lang w:val="es-ES_tradnl" w:eastAsia="es-ES"/>
        </w:rPr>
        <w:t xml:space="preserve">Protección de </w:t>
      </w:r>
      <w:r w:rsidR="00914926" w:rsidRPr="007028F3">
        <w:rPr>
          <w:rFonts w:ascii="Arial" w:eastAsia="Times New Roman" w:hAnsi="Arial" w:cs="Arial"/>
          <w:i/>
          <w:iCs/>
          <w:color w:val="000000"/>
          <w:lang w:val="es-ES_tradnl" w:eastAsia="es-ES"/>
        </w:rPr>
        <w:t xml:space="preserve">los </w:t>
      </w:r>
      <w:r w:rsidRPr="007028F3">
        <w:rPr>
          <w:rFonts w:ascii="Arial" w:eastAsia="Times New Roman" w:hAnsi="Arial" w:cs="Arial"/>
          <w:i/>
          <w:iCs/>
          <w:color w:val="000000"/>
          <w:lang w:val="es-ES_tradnl" w:eastAsia="es-ES"/>
        </w:rPr>
        <w:t xml:space="preserve">animales.  </w:t>
      </w:r>
    </w:p>
    <w:p w14:paraId="58FC5C64" w14:textId="29C24ECC" w:rsidR="6E67461F" w:rsidRPr="007028F3" w:rsidRDefault="6E67461F" w:rsidP="0001221F">
      <w:pPr>
        <w:spacing w:after="0" w:line="240" w:lineRule="auto"/>
        <w:contextualSpacing/>
        <w:rPr>
          <w:rFonts w:ascii="Arial" w:hAnsi="Arial" w:cs="Arial"/>
        </w:rPr>
      </w:pPr>
      <w:bookmarkStart w:id="2" w:name="8"/>
      <w:bookmarkEnd w:id="2"/>
    </w:p>
    <w:p w14:paraId="1C5DAF6E" w14:textId="5D0C54EF" w:rsidR="008179B9" w:rsidRPr="007028F3" w:rsidRDefault="008179B9" w:rsidP="0001221F">
      <w:pPr>
        <w:spacing w:after="0" w:line="240" w:lineRule="auto"/>
        <w:contextualSpacing/>
        <w:jc w:val="both"/>
        <w:rPr>
          <w:rFonts w:ascii="Arial" w:eastAsia="Times New Roman" w:hAnsi="Arial" w:cs="Arial"/>
          <w:iCs/>
          <w:color w:val="000000"/>
          <w:lang w:val="es-ES_tradnl" w:eastAsia="es-ES"/>
        </w:rPr>
      </w:pPr>
      <w:r w:rsidRPr="007028F3">
        <w:rPr>
          <w:rFonts w:ascii="Arial" w:eastAsia="Times New Roman" w:hAnsi="Arial" w:cs="Arial"/>
          <w:iCs/>
          <w:color w:val="000000"/>
          <w:lang w:val="es-ES_tradnl" w:eastAsia="es-ES"/>
        </w:rPr>
        <w:t>Sin desconocer la autonomía de las entidades territoriales, se busca por disposición legal que el Ministerio de Ambiente determine una regulación adecuada para proteger los derechos de los animales que sean objeto de tracción animal para fines turísticos.</w:t>
      </w:r>
    </w:p>
    <w:p w14:paraId="39A61ADB" w14:textId="77777777" w:rsidR="00763252" w:rsidRPr="007028F3" w:rsidRDefault="00763252" w:rsidP="0001221F">
      <w:pPr>
        <w:spacing w:after="0" w:line="240" w:lineRule="auto"/>
        <w:contextualSpacing/>
        <w:rPr>
          <w:rFonts w:ascii="Arial" w:eastAsia="Times New Roman" w:hAnsi="Arial" w:cs="Arial"/>
          <w:iCs/>
          <w:color w:val="000000"/>
          <w:lang w:val="es-ES_tradnl" w:eastAsia="es-ES"/>
        </w:rPr>
      </w:pPr>
    </w:p>
    <w:p w14:paraId="3461165B" w14:textId="05813026" w:rsidR="00763252" w:rsidRPr="007028F3" w:rsidRDefault="008A1149" w:rsidP="0001221F">
      <w:pPr>
        <w:pStyle w:val="Prrafodelista"/>
        <w:numPr>
          <w:ilvl w:val="0"/>
          <w:numId w:val="4"/>
        </w:numPr>
        <w:adjustRightInd w:val="0"/>
        <w:spacing w:after="0" w:line="240" w:lineRule="auto"/>
        <w:jc w:val="both"/>
        <w:textAlignment w:val="center"/>
        <w:rPr>
          <w:rFonts w:ascii="Arial" w:eastAsia="Times New Roman" w:hAnsi="Arial" w:cs="Arial"/>
          <w:b/>
          <w:iCs/>
          <w:color w:val="000000"/>
          <w:lang w:val="es-ES_tradnl" w:eastAsia="es-ES"/>
        </w:rPr>
      </w:pPr>
      <w:r w:rsidRPr="007028F3">
        <w:rPr>
          <w:rFonts w:ascii="Arial" w:eastAsia="Times New Roman" w:hAnsi="Arial" w:cs="Arial"/>
          <w:b/>
          <w:iCs/>
          <w:color w:val="000000"/>
          <w:lang w:val="es-ES_tradnl" w:eastAsia="es-ES"/>
        </w:rPr>
        <w:t xml:space="preserve">Contenido de la Iniciativa </w:t>
      </w:r>
    </w:p>
    <w:p w14:paraId="2C885713" w14:textId="77777777" w:rsidR="008A1149" w:rsidRPr="007028F3" w:rsidRDefault="008A1149" w:rsidP="0001221F">
      <w:pPr>
        <w:adjustRightInd w:val="0"/>
        <w:spacing w:after="0" w:line="240" w:lineRule="auto"/>
        <w:contextualSpacing/>
        <w:jc w:val="both"/>
        <w:textAlignment w:val="center"/>
        <w:rPr>
          <w:rFonts w:ascii="Arial" w:eastAsia="Times New Roman" w:hAnsi="Arial" w:cs="Arial"/>
          <w:iCs/>
          <w:color w:val="000000"/>
          <w:lang w:val="es-ES_tradnl" w:eastAsia="es-ES"/>
        </w:rPr>
      </w:pPr>
    </w:p>
    <w:p w14:paraId="30595F5E" w14:textId="5022E920" w:rsidR="008A1149" w:rsidRPr="007028F3" w:rsidRDefault="008A1149" w:rsidP="0001221F">
      <w:pPr>
        <w:spacing w:after="0" w:line="240" w:lineRule="auto"/>
        <w:contextualSpacing/>
        <w:jc w:val="both"/>
        <w:rPr>
          <w:rFonts w:ascii="Arial" w:eastAsia="Leelawadee" w:hAnsi="Arial" w:cs="Arial"/>
          <w:color w:val="000000" w:themeColor="text1"/>
        </w:rPr>
      </w:pPr>
      <w:r w:rsidRPr="007028F3">
        <w:rPr>
          <w:rFonts w:ascii="Arial" w:eastAsia="Leelawadee" w:hAnsi="Arial" w:cs="Arial"/>
          <w:color w:val="000000" w:themeColor="text1"/>
        </w:rPr>
        <w:t xml:space="preserve">El artículo 1 de la Presente Iniciativa señala que el objeto es Incluir como nuevo “Prestador de servicios turísticos” los vehículos de tracción animal para fines turísticos de conformidad con lo previsto en el parágrafo 1 del artículo 98 de la Ley 769 de 2002, esto con la finalidad de formalizar a este sector de servicios turísticos y estar acorde con la legislación vigente. </w:t>
      </w:r>
    </w:p>
    <w:p w14:paraId="6FAC66C6" w14:textId="77777777" w:rsidR="008A1149" w:rsidRPr="007028F3" w:rsidRDefault="008A1149" w:rsidP="0001221F">
      <w:pPr>
        <w:spacing w:after="0" w:line="240" w:lineRule="auto"/>
        <w:contextualSpacing/>
        <w:jc w:val="both"/>
        <w:rPr>
          <w:rFonts w:ascii="Arial" w:eastAsia="Leelawadee" w:hAnsi="Arial" w:cs="Arial"/>
          <w:b/>
          <w:bCs/>
          <w:color w:val="000000" w:themeColor="text1"/>
        </w:rPr>
      </w:pPr>
    </w:p>
    <w:p w14:paraId="43EF9AAA" w14:textId="454EB31D" w:rsidR="008A1149" w:rsidRPr="007028F3" w:rsidRDefault="008A1149" w:rsidP="0001221F">
      <w:pPr>
        <w:spacing w:after="0" w:line="240" w:lineRule="auto"/>
        <w:contextualSpacing/>
        <w:jc w:val="both"/>
        <w:rPr>
          <w:rFonts w:ascii="Arial" w:eastAsia="Leelawadee" w:hAnsi="Arial" w:cs="Arial"/>
          <w:color w:val="000000" w:themeColor="text1"/>
        </w:rPr>
      </w:pPr>
      <w:r w:rsidRPr="007028F3">
        <w:rPr>
          <w:rFonts w:ascii="Arial" w:eastAsia="Leelawadee" w:hAnsi="Arial" w:cs="Arial"/>
          <w:color w:val="000000" w:themeColor="text1"/>
        </w:rPr>
        <w:t xml:space="preserve">En el segundo artículo señala como ámbito de aplicación aquellos municipios de Categoría Especial y en los municipios de primera categoría del país en los cuales se presten servicios turísticos con vehículos de tracción animal de conformidad con lo estipulado en el artículo 98 de Ley 769 de 2002, en cuanto que en el resto de entidades territoriales se permite la tracción animal como vehículo de transporte. </w:t>
      </w:r>
    </w:p>
    <w:p w14:paraId="5A0D326A" w14:textId="77777777" w:rsidR="008A1149" w:rsidRPr="007028F3" w:rsidRDefault="008A1149" w:rsidP="0001221F">
      <w:pPr>
        <w:spacing w:after="0" w:line="240" w:lineRule="auto"/>
        <w:contextualSpacing/>
        <w:jc w:val="both"/>
        <w:rPr>
          <w:rFonts w:ascii="Arial" w:eastAsia="Leelawadee" w:hAnsi="Arial" w:cs="Arial"/>
          <w:color w:val="000000" w:themeColor="text1"/>
        </w:rPr>
      </w:pPr>
    </w:p>
    <w:p w14:paraId="32F35125" w14:textId="656CCED2" w:rsidR="008A1149" w:rsidRPr="007028F3" w:rsidRDefault="008A1149" w:rsidP="0001221F">
      <w:pPr>
        <w:spacing w:after="0" w:line="240" w:lineRule="auto"/>
        <w:contextualSpacing/>
        <w:jc w:val="both"/>
        <w:rPr>
          <w:rFonts w:ascii="Arial" w:eastAsia="Leelawadee" w:hAnsi="Arial" w:cs="Arial"/>
          <w:i/>
          <w:color w:val="000000" w:themeColor="text1"/>
          <w:u w:val="single"/>
        </w:rPr>
      </w:pPr>
      <w:r w:rsidRPr="007028F3">
        <w:rPr>
          <w:rFonts w:ascii="Arial" w:eastAsia="Leelawadee" w:hAnsi="Arial" w:cs="Arial"/>
          <w:color w:val="000000" w:themeColor="text1"/>
        </w:rPr>
        <w:t xml:space="preserve">El artículo 3 adiciónese el literal m) al artículo 62 de la Ley 300 de 1996 modificado por el Artículo 12 de la Ley </w:t>
      </w:r>
      <w:r w:rsidR="00375352">
        <w:rPr>
          <w:rFonts w:ascii="Arial" w:eastAsia="Leelawadee" w:hAnsi="Arial" w:cs="Arial"/>
          <w:color w:val="000000" w:themeColor="text1"/>
        </w:rPr>
        <w:t>1101 DE 2006</w:t>
      </w:r>
      <w:r w:rsidRPr="007028F3">
        <w:rPr>
          <w:rFonts w:ascii="Arial" w:eastAsia="Leelawadee" w:hAnsi="Arial" w:cs="Arial"/>
          <w:color w:val="000000" w:themeColor="text1"/>
        </w:rPr>
        <w:t>, introduciendo  a las</w:t>
      </w:r>
      <w:r w:rsidRPr="007028F3">
        <w:rPr>
          <w:rFonts w:ascii="Arial" w:eastAsia="Leelawadee" w:hAnsi="Arial" w:cs="Arial"/>
          <w:i/>
          <w:color w:val="000000" w:themeColor="text1"/>
          <w:u w:val="single"/>
        </w:rPr>
        <w:t xml:space="preserve"> Personas Naturales o Jurídicas que presten servicios con vehículos de tracción animal para fines turísticos como Prestador de servicios turísticos. </w:t>
      </w:r>
    </w:p>
    <w:p w14:paraId="51918A68" w14:textId="77777777" w:rsidR="0001221F" w:rsidRPr="007028F3" w:rsidRDefault="0001221F" w:rsidP="0001221F">
      <w:pPr>
        <w:spacing w:after="0" w:line="240" w:lineRule="auto"/>
        <w:contextualSpacing/>
        <w:jc w:val="both"/>
        <w:rPr>
          <w:rFonts w:ascii="Arial" w:eastAsia="Leelawadee" w:hAnsi="Arial" w:cs="Arial"/>
          <w:i/>
          <w:color w:val="000000" w:themeColor="text1"/>
          <w:u w:val="single"/>
        </w:rPr>
      </w:pPr>
    </w:p>
    <w:p w14:paraId="3F67FCA5" w14:textId="595009A9" w:rsidR="008A1149" w:rsidRPr="007028F3" w:rsidRDefault="595009A9" w:rsidP="0001221F">
      <w:pPr>
        <w:pStyle w:val="NormalWeb"/>
        <w:spacing w:before="0" w:beforeAutospacing="0" w:after="0" w:afterAutospacing="0"/>
        <w:contextualSpacing/>
        <w:rPr>
          <w:rFonts w:eastAsia="Leelawadee"/>
          <w:color w:val="000000" w:themeColor="text1"/>
          <w:sz w:val="22"/>
          <w:szCs w:val="22"/>
          <w:lang w:eastAsia="en-US"/>
        </w:rPr>
      </w:pPr>
      <w:r w:rsidRPr="007028F3">
        <w:rPr>
          <w:rFonts w:eastAsia="Leelawadee"/>
          <w:color w:val="000000" w:themeColor="text1"/>
          <w:sz w:val="22"/>
          <w:szCs w:val="22"/>
          <w:lang w:eastAsia="en-US"/>
        </w:rPr>
        <w:lastRenderedPageBreak/>
        <w:t xml:space="preserve">Por último, el artículo 4 establece que El Gobierno Nacional, por conducto del Ministerio de Ambiente y Desarrollo Sostenible reglamentará en un término máximo de seis (6) meses contados a partir de la entrada en vigencia de la presente ley, las condiciones mínimas de salud, higiene, sanidad, circunstancias locativas, bienestar y los demás factores que considere pertinentes para prevenir el dolor, sufrimiento  y enfermedades en la vida de los semovientes que son utilizados en vehículos de tracción animal para fines turísticos, sin perjuicio de las competencias y facultades de las entidades territoriales. </w:t>
      </w:r>
    </w:p>
    <w:p w14:paraId="56361021" w14:textId="77777777" w:rsidR="0001221F" w:rsidRPr="007028F3" w:rsidRDefault="0001221F" w:rsidP="0001221F">
      <w:pPr>
        <w:pStyle w:val="NormalWeb"/>
        <w:spacing w:before="0" w:beforeAutospacing="0" w:after="0" w:afterAutospacing="0"/>
        <w:contextualSpacing/>
        <w:rPr>
          <w:rFonts w:eastAsia="Leelawadee"/>
          <w:color w:val="000000" w:themeColor="text1"/>
          <w:sz w:val="22"/>
          <w:szCs w:val="22"/>
          <w:lang w:eastAsia="en-US"/>
        </w:rPr>
      </w:pPr>
    </w:p>
    <w:p w14:paraId="13542DA5" w14:textId="2593FCCF" w:rsidR="008A1149" w:rsidRPr="007028F3" w:rsidRDefault="2593FCCF" w:rsidP="0001221F">
      <w:pPr>
        <w:pStyle w:val="NormalWeb"/>
        <w:spacing w:before="0" w:beforeAutospacing="0" w:after="0" w:afterAutospacing="0"/>
        <w:contextualSpacing/>
        <w:rPr>
          <w:rFonts w:eastAsia="Leelawadee"/>
          <w:color w:val="000000" w:themeColor="text1"/>
          <w:sz w:val="22"/>
          <w:szCs w:val="22"/>
        </w:rPr>
      </w:pPr>
      <w:r w:rsidRPr="007028F3">
        <w:rPr>
          <w:rFonts w:eastAsia="Leelawadee"/>
          <w:color w:val="000000" w:themeColor="text1"/>
          <w:sz w:val="22"/>
          <w:szCs w:val="22"/>
          <w:lang w:eastAsia="en-US"/>
        </w:rPr>
        <w:t>En el Parágrafo 1° se señala que el Ministerio de Transporte reglamentará en un término máximo de seis (6) meses contados a partir de la entrada en vigencia de la presente ley lo previsto en el parágrafo 1 del artículo 98 de la Ley 769 de 2002, sin perjuicio de las competencias y facultades</w:t>
      </w:r>
      <w:r w:rsidRPr="007028F3">
        <w:rPr>
          <w:rFonts w:eastAsia="Leelawadee"/>
          <w:color w:val="000000" w:themeColor="text1"/>
          <w:sz w:val="22"/>
          <w:szCs w:val="22"/>
        </w:rPr>
        <w:t xml:space="preserve"> de las entidades territoriales. </w:t>
      </w:r>
    </w:p>
    <w:p w14:paraId="274F82CB" w14:textId="77777777" w:rsidR="008A1149" w:rsidRPr="007028F3" w:rsidRDefault="008A1149" w:rsidP="0001221F">
      <w:pPr>
        <w:adjustRightInd w:val="0"/>
        <w:spacing w:after="0" w:line="240" w:lineRule="auto"/>
        <w:contextualSpacing/>
        <w:jc w:val="both"/>
        <w:textAlignment w:val="center"/>
        <w:rPr>
          <w:rFonts w:ascii="Arial" w:eastAsia="Leelawadee" w:hAnsi="Arial" w:cs="Arial"/>
          <w:b/>
          <w:bCs/>
          <w:color w:val="000000" w:themeColor="text1"/>
        </w:rPr>
      </w:pPr>
    </w:p>
    <w:p w14:paraId="7575F129" w14:textId="6133C0E0" w:rsidR="007028F3" w:rsidRDefault="007028F3" w:rsidP="0001221F">
      <w:pPr>
        <w:spacing w:after="0" w:line="240" w:lineRule="auto"/>
        <w:contextualSpacing/>
        <w:rPr>
          <w:rFonts w:ascii="Arial" w:hAnsi="Arial" w:cs="Arial"/>
        </w:rPr>
      </w:pPr>
    </w:p>
    <w:p w14:paraId="197B33E9" w14:textId="26831FA7" w:rsidR="000E65B5" w:rsidRPr="007028F3" w:rsidRDefault="007028F3" w:rsidP="007028F3">
      <w:pPr>
        <w:tabs>
          <w:tab w:val="left" w:pos="2076"/>
        </w:tabs>
        <w:rPr>
          <w:rFonts w:ascii="Arial" w:hAnsi="Arial" w:cs="Arial"/>
        </w:rPr>
      </w:pPr>
      <w:r>
        <w:rPr>
          <w:rFonts w:ascii="Arial" w:hAnsi="Arial" w:cs="Arial"/>
        </w:rPr>
        <w:tab/>
      </w:r>
    </w:p>
    <w:sectPr w:rsidR="000E65B5" w:rsidRPr="007028F3" w:rsidSect="00A91C90">
      <w:headerReference w:type="default" r:id="rId10"/>
      <w:footerReference w:type="default" r:id="rId11"/>
      <w:pgSz w:w="12240" w:h="15840" w:code="1"/>
      <w:pgMar w:top="1418" w:right="1701" w:bottom="1418" w:left="1701"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3E1DAC" w14:textId="77777777" w:rsidR="00F060FA" w:rsidRDefault="00F060FA" w:rsidP="00EE5CAF">
      <w:pPr>
        <w:spacing w:after="0" w:line="240" w:lineRule="auto"/>
      </w:pPr>
      <w:r>
        <w:separator/>
      </w:r>
    </w:p>
  </w:endnote>
  <w:endnote w:type="continuationSeparator" w:id="0">
    <w:p w14:paraId="691DDD32" w14:textId="77777777" w:rsidR="00F060FA" w:rsidRDefault="00F060FA" w:rsidP="00EE5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PSMT">
    <w:panose1 w:val="00000000000000000000"/>
    <w:charset w:val="00"/>
    <w:family w:val="auto"/>
    <w:notTrueType/>
    <w:pitch w:val="default"/>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eelawadee,Leelawadee,Times New">
    <w:altName w:val="Times New Roman"/>
    <w:panose1 w:val="00000000000000000000"/>
    <w:charset w:val="00"/>
    <w:family w:val="roman"/>
    <w:notTrueType/>
    <w:pitch w:val="default"/>
  </w:font>
  <w:font w:name="Leelawadee,Times New Roman">
    <w:altName w:val="Times New Roman"/>
    <w:panose1 w:val="00000000000000000000"/>
    <w:charset w:val="00"/>
    <w:family w:val="roman"/>
    <w:notTrueType/>
    <w:pitch w:val="default"/>
  </w:font>
  <w:font w:name="Verdana,Times New Roman">
    <w:altName w:val="Times New Roman"/>
    <w:panose1 w:val="00000000000000000000"/>
    <w:charset w:val="00"/>
    <w:family w:val="roman"/>
    <w:notTrueType/>
    <w:pitch w:val="default"/>
  </w:font>
  <w:font w:name="Verdana,Arial Unicode MS">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589A0" w14:textId="7992CAD0" w:rsidR="00896750" w:rsidRPr="005D7ED8" w:rsidRDefault="00896750" w:rsidP="0042227B">
    <w:pPr>
      <w:pStyle w:val="Ttulo4"/>
      <w:ind w:firstLine="284"/>
      <w:rPr>
        <w:sz w:val="16"/>
        <w:szCs w:val="16"/>
      </w:rPr>
    </w:pPr>
  </w:p>
  <w:p w14:paraId="44407AF5" w14:textId="77117D88" w:rsidR="00896750" w:rsidRPr="00896750" w:rsidRDefault="00896750" w:rsidP="00896750">
    <w:pPr>
      <w:pStyle w:val="Piedepgina"/>
      <w:jc w:val="center"/>
      <w:rPr>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E7A91" w14:textId="77777777" w:rsidR="00F060FA" w:rsidRDefault="00F060FA" w:rsidP="00EE5CAF">
      <w:pPr>
        <w:spacing w:after="0" w:line="240" w:lineRule="auto"/>
      </w:pPr>
      <w:r>
        <w:separator/>
      </w:r>
    </w:p>
  </w:footnote>
  <w:footnote w:type="continuationSeparator" w:id="0">
    <w:p w14:paraId="77198E1B" w14:textId="77777777" w:rsidR="00F060FA" w:rsidRDefault="00F060FA" w:rsidP="00EE5C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88F8E" w14:textId="4461DE1D" w:rsidR="00EE5CAF" w:rsidRDefault="0042227B" w:rsidP="00A91C90">
    <w:pPr>
      <w:pStyle w:val="Encabezado"/>
      <w:jc w:val="cent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D4A2D"/>
    <w:multiLevelType w:val="hybridMultilevel"/>
    <w:tmpl w:val="13CCDDC4"/>
    <w:lvl w:ilvl="0" w:tplc="D5E8CF84">
      <w:start w:val="1"/>
      <w:numFmt w:val="upperRoman"/>
      <w:lvlText w:val="%1."/>
      <w:lvlJc w:val="left"/>
      <w:pPr>
        <w:ind w:left="1080" w:hanging="720"/>
      </w:pPr>
      <w:rPr>
        <w:rFonts w:cs="TimesNewRomanPSMT"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3B51583C"/>
    <w:multiLevelType w:val="hybridMultilevel"/>
    <w:tmpl w:val="90082CF8"/>
    <w:lvl w:ilvl="0" w:tplc="2A6E2ADC">
      <w:numFmt w:val="bullet"/>
      <w:lvlText w:val="-"/>
      <w:lvlJc w:val="left"/>
      <w:pPr>
        <w:ind w:left="720" w:hanging="360"/>
      </w:pPr>
      <w:rPr>
        <w:rFonts w:ascii="Leelawadee" w:eastAsia="Leelawadee" w:hAnsi="Leelawadee" w:cs="Leelawade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0B5180E"/>
    <w:multiLevelType w:val="hybridMultilevel"/>
    <w:tmpl w:val="0494E16C"/>
    <w:lvl w:ilvl="0" w:tplc="0C0A000F">
      <w:start w:val="1"/>
      <w:numFmt w:val="decimal"/>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A5E0F17"/>
    <w:multiLevelType w:val="hybridMultilevel"/>
    <w:tmpl w:val="58BCB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6B1C5995"/>
    <w:multiLevelType w:val="hybridMultilevel"/>
    <w:tmpl w:val="D1843206"/>
    <w:lvl w:ilvl="0" w:tplc="2C4CB22C">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CAF"/>
    <w:rsid w:val="0001221F"/>
    <w:rsid w:val="00012694"/>
    <w:rsid w:val="00016D59"/>
    <w:rsid w:val="000D5E88"/>
    <w:rsid w:val="000D7555"/>
    <w:rsid w:val="000E369E"/>
    <w:rsid w:val="000E65B5"/>
    <w:rsid w:val="000F4FF3"/>
    <w:rsid w:val="00120960"/>
    <w:rsid w:val="00145D40"/>
    <w:rsid w:val="001569FD"/>
    <w:rsid w:val="00176C16"/>
    <w:rsid w:val="001D0D8F"/>
    <w:rsid w:val="00203E0A"/>
    <w:rsid w:val="002326BE"/>
    <w:rsid w:val="00234928"/>
    <w:rsid w:val="00252FF6"/>
    <w:rsid w:val="002561A4"/>
    <w:rsid w:val="00285451"/>
    <w:rsid w:val="002B7B10"/>
    <w:rsid w:val="003147A7"/>
    <w:rsid w:val="00316D40"/>
    <w:rsid w:val="00372501"/>
    <w:rsid w:val="00375352"/>
    <w:rsid w:val="003F1DF0"/>
    <w:rsid w:val="00414093"/>
    <w:rsid w:val="004148AE"/>
    <w:rsid w:val="00421137"/>
    <w:rsid w:val="0042227B"/>
    <w:rsid w:val="0043044C"/>
    <w:rsid w:val="00442555"/>
    <w:rsid w:val="00443E49"/>
    <w:rsid w:val="0049267B"/>
    <w:rsid w:val="004B5E80"/>
    <w:rsid w:val="004D3008"/>
    <w:rsid w:val="00514058"/>
    <w:rsid w:val="005152A0"/>
    <w:rsid w:val="0052546D"/>
    <w:rsid w:val="0058345C"/>
    <w:rsid w:val="005A3752"/>
    <w:rsid w:val="0060280B"/>
    <w:rsid w:val="00692D6C"/>
    <w:rsid w:val="007028F3"/>
    <w:rsid w:val="007166F9"/>
    <w:rsid w:val="00730893"/>
    <w:rsid w:val="007366BA"/>
    <w:rsid w:val="00763252"/>
    <w:rsid w:val="007B1949"/>
    <w:rsid w:val="007C07AE"/>
    <w:rsid w:val="008165F4"/>
    <w:rsid w:val="008179B9"/>
    <w:rsid w:val="00837879"/>
    <w:rsid w:val="0084072D"/>
    <w:rsid w:val="0086490B"/>
    <w:rsid w:val="008664B9"/>
    <w:rsid w:val="00877F63"/>
    <w:rsid w:val="00884D5F"/>
    <w:rsid w:val="00896750"/>
    <w:rsid w:val="008A1149"/>
    <w:rsid w:val="008A22EE"/>
    <w:rsid w:val="008B071F"/>
    <w:rsid w:val="008B7220"/>
    <w:rsid w:val="008E1854"/>
    <w:rsid w:val="008F4A83"/>
    <w:rsid w:val="008F77F0"/>
    <w:rsid w:val="00914926"/>
    <w:rsid w:val="00A0053E"/>
    <w:rsid w:val="00A17DB9"/>
    <w:rsid w:val="00A23AF8"/>
    <w:rsid w:val="00A515B6"/>
    <w:rsid w:val="00A60D9C"/>
    <w:rsid w:val="00A8193B"/>
    <w:rsid w:val="00A91C90"/>
    <w:rsid w:val="00AC1EDC"/>
    <w:rsid w:val="00AE088B"/>
    <w:rsid w:val="00AE6C08"/>
    <w:rsid w:val="00AF3DBE"/>
    <w:rsid w:val="00AF7144"/>
    <w:rsid w:val="00B10E10"/>
    <w:rsid w:val="00B45702"/>
    <w:rsid w:val="00B5557A"/>
    <w:rsid w:val="00B62CE5"/>
    <w:rsid w:val="00BF5B9E"/>
    <w:rsid w:val="00C2402E"/>
    <w:rsid w:val="00C779F1"/>
    <w:rsid w:val="00CA34E6"/>
    <w:rsid w:val="00CC21E0"/>
    <w:rsid w:val="00CC6576"/>
    <w:rsid w:val="00CD0695"/>
    <w:rsid w:val="00CE7A45"/>
    <w:rsid w:val="00CF03D7"/>
    <w:rsid w:val="00CF7515"/>
    <w:rsid w:val="00D03569"/>
    <w:rsid w:val="00D1232C"/>
    <w:rsid w:val="00D43C12"/>
    <w:rsid w:val="00D54A17"/>
    <w:rsid w:val="00D55099"/>
    <w:rsid w:val="00D624FF"/>
    <w:rsid w:val="00D71AC3"/>
    <w:rsid w:val="00D77FD4"/>
    <w:rsid w:val="00DA6446"/>
    <w:rsid w:val="00DC6160"/>
    <w:rsid w:val="00DE3B61"/>
    <w:rsid w:val="00E15D4F"/>
    <w:rsid w:val="00E22E72"/>
    <w:rsid w:val="00E37EB2"/>
    <w:rsid w:val="00E42DC7"/>
    <w:rsid w:val="00E856F0"/>
    <w:rsid w:val="00EA785B"/>
    <w:rsid w:val="00ED63D6"/>
    <w:rsid w:val="00EE5CAF"/>
    <w:rsid w:val="00F060FA"/>
    <w:rsid w:val="00F21A55"/>
    <w:rsid w:val="00F252FC"/>
    <w:rsid w:val="00F571E5"/>
    <w:rsid w:val="00F65A22"/>
    <w:rsid w:val="00F84956"/>
    <w:rsid w:val="00F87C1D"/>
    <w:rsid w:val="00FB12D0"/>
    <w:rsid w:val="00FC7895"/>
    <w:rsid w:val="0683B672"/>
    <w:rsid w:val="1362C3A0"/>
    <w:rsid w:val="241E8641"/>
    <w:rsid w:val="2593FCCF"/>
    <w:rsid w:val="2A36AB4F"/>
    <w:rsid w:val="3341FB21"/>
    <w:rsid w:val="37AFB027"/>
    <w:rsid w:val="48321BD3"/>
    <w:rsid w:val="48C101DF"/>
    <w:rsid w:val="4950CB81"/>
    <w:rsid w:val="595009A9"/>
    <w:rsid w:val="5A7C4873"/>
    <w:rsid w:val="651F87DA"/>
    <w:rsid w:val="6AA7867D"/>
    <w:rsid w:val="6E67461F"/>
    <w:rsid w:val="748C54FE"/>
    <w:rsid w:val="7E7911C9"/>
    <w:rsid w:val="7F0F8CF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7B64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CAF"/>
    <w:pPr>
      <w:spacing w:after="200" w:line="276" w:lineRule="auto"/>
    </w:pPr>
    <w:rPr>
      <w:sz w:val="22"/>
      <w:szCs w:val="22"/>
      <w:lang w:eastAsia="en-US"/>
    </w:rPr>
  </w:style>
  <w:style w:type="paragraph" w:styleId="Ttulo4">
    <w:name w:val="heading 4"/>
    <w:basedOn w:val="Normal"/>
    <w:next w:val="Normal"/>
    <w:link w:val="Ttulo4Car"/>
    <w:uiPriority w:val="99"/>
    <w:qFormat/>
    <w:rsid w:val="00896750"/>
    <w:pPr>
      <w:keepNext/>
      <w:spacing w:after="0" w:line="240" w:lineRule="auto"/>
      <w:jc w:val="center"/>
      <w:outlineLvl w:val="3"/>
    </w:pPr>
    <w:rPr>
      <w:rFonts w:ascii="Arial" w:eastAsia="Times New Roman" w:hAnsi="Arial" w:cs="Arial"/>
      <w:b/>
      <w:b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5CAF"/>
    <w:pPr>
      <w:tabs>
        <w:tab w:val="center" w:pos="4252"/>
        <w:tab w:val="right" w:pos="8504"/>
      </w:tabs>
      <w:spacing w:after="0" w:line="240" w:lineRule="auto"/>
    </w:pPr>
  </w:style>
  <w:style w:type="character" w:customStyle="1" w:styleId="EncabezadoCar">
    <w:name w:val="Encabezado Car"/>
    <w:link w:val="Encabezado"/>
    <w:uiPriority w:val="99"/>
    <w:rsid w:val="00EE5CAF"/>
    <w:rPr>
      <w:lang w:val="es-CO"/>
    </w:rPr>
  </w:style>
  <w:style w:type="paragraph" w:styleId="Piedepgina">
    <w:name w:val="footer"/>
    <w:basedOn w:val="Normal"/>
    <w:link w:val="PiedepginaCar"/>
    <w:uiPriority w:val="99"/>
    <w:unhideWhenUsed/>
    <w:rsid w:val="00EE5CAF"/>
    <w:pPr>
      <w:tabs>
        <w:tab w:val="center" w:pos="4252"/>
        <w:tab w:val="right" w:pos="8504"/>
      </w:tabs>
      <w:spacing w:after="0" w:line="240" w:lineRule="auto"/>
    </w:pPr>
  </w:style>
  <w:style w:type="character" w:customStyle="1" w:styleId="PiedepginaCar">
    <w:name w:val="Pie de página Car"/>
    <w:link w:val="Piedepgina"/>
    <w:uiPriority w:val="99"/>
    <w:rsid w:val="00EE5CAF"/>
    <w:rPr>
      <w:lang w:val="es-CO"/>
    </w:rPr>
  </w:style>
  <w:style w:type="paragraph" w:styleId="Textodeglobo">
    <w:name w:val="Balloon Text"/>
    <w:basedOn w:val="Normal"/>
    <w:link w:val="TextodegloboCar"/>
    <w:uiPriority w:val="99"/>
    <w:semiHidden/>
    <w:unhideWhenUsed/>
    <w:rsid w:val="00EE5CA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E5CAF"/>
    <w:rPr>
      <w:rFonts w:ascii="Tahoma" w:hAnsi="Tahoma" w:cs="Tahoma"/>
      <w:sz w:val="16"/>
      <w:szCs w:val="16"/>
      <w:lang w:val="es-CO"/>
    </w:rPr>
  </w:style>
  <w:style w:type="paragraph" w:styleId="Prrafodelista">
    <w:name w:val="List Paragraph"/>
    <w:basedOn w:val="Normal"/>
    <w:uiPriority w:val="34"/>
    <w:qFormat/>
    <w:rsid w:val="0084072D"/>
    <w:pPr>
      <w:ind w:left="720"/>
      <w:contextualSpacing/>
    </w:pPr>
  </w:style>
  <w:style w:type="paragraph" w:styleId="NormalWeb">
    <w:name w:val="Normal (Web)"/>
    <w:basedOn w:val="Normal"/>
    <w:uiPriority w:val="99"/>
    <w:unhideWhenUsed/>
    <w:rsid w:val="00A91C90"/>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centrado">
    <w:name w:val="centrado"/>
    <w:basedOn w:val="Normal"/>
    <w:rsid w:val="00A91C90"/>
    <w:pPr>
      <w:spacing w:before="100" w:beforeAutospacing="1" w:after="100" w:afterAutospacing="1" w:line="240" w:lineRule="auto"/>
      <w:jc w:val="center"/>
    </w:pPr>
    <w:rPr>
      <w:rFonts w:ascii="Arial" w:eastAsia="Times New Roman" w:hAnsi="Arial" w:cs="Arial"/>
      <w:sz w:val="18"/>
      <w:szCs w:val="18"/>
      <w:lang w:eastAsia="es-CO"/>
    </w:rPr>
  </w:style>
  <w:style w:type="character" w:customStyle="1" w:styleId="baj1">
    <w:name w:val="b_aj1"/>
    <w:basedOn w:val="Fuentedeprrafopredeter"/>
    <w:rsid w:val="00A91C90"/>
    <w:rPr>
      <w:b/>
      <w:bCs/>
      <w:color w:val="000000"/>
    </w:rPr>
  </w:style>
  <w:style w:type="character" w:customStyle="1" w:styleId="Ttulo4Car">
    <w:name w:val="Título 4 Car"/>
    <w:basedOn w:val="Fuentedeprrafopredeter"/>
    <w:link w:val="Ttulo4"/>
    <w:uiPriority w:val="99"/>
    <w:rsid w:val="00896750"/>
    <w:rPr>
      <w:rFonts w:ascii="Arial" w:eastAsia="Times New Roman" w:hAnsi="Arial" w:cs="Arial"/>
      <w:b/>
      <w:bCs/>
      <w:sz w:val="24"/>
      <w:szCs w:val="24"/>
      <w:lang w:val="es-ES" w:eastAsia="es-ES"/>
    </w:rPr>
  </w:style>
  <w:style w:type="paragraph" w:styleId="Textonotapie">
    <w:name w:val="footnote text"/>
    <w:basedOn w:val="Normal"/>
    <w:link w:val="TextonotapieCar"/>
    <w:uiPriority w:val="99"/>
    <w:semiHidden/>
    <w:unhideWhenUsed/>
    <w:rsid w:val="0041409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4093"/>
    <w:rPr>
      <w:lang w:eastAsia="en-US"/>
    </w:rPr>
  </w:style>
  <w:style w:type="character" w:styleId="Refdenotaalpie">
    <w:name w:val="footnote reference"/>
    <w:basedOn w:val="Fuentedeprrafopredeter"/>
    <w:uiPriority w:val="99"/>
    <w:semiHidden/>
    <w:unhideWhenUsed/>
    <w:rsid w:val="00414093"/>
    <w:rPr>
      <w:vertAlign w:val="superscript"/>
    </w:rPr>
  </w:style>
  <w:style w:type="character" w:styleId="Hipervnculo">
    <w:name w:val="Hyperlink"/>
    <w:basedOn w:val="Fuentedeprrafopredeter"/>
    <w:rsid w:val="00016D5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CAF"/>
    <w:pPr>
      <w:spacing w:after="200" w:line="276" w:lineRule="auto"/>
    </w:pPr>
    <w:rPr>
      <w:sz w:val="22"/>
      <w:szCs w:val="22"/>
      <w:lang w:eastAsia="en-US"/>
    </w:rPr>
  </w:style>
  <w:style w:type="paragraph" w:styleId="Ttulo4">
    <w:name w:val="heading 4"/>
    <w:basedOn w:val="Normal"/>
    <w:next w:val="Normal"/>
    <w:link w:val="Ttulo4Car"/>
    <w:uiPriority w:val="99"/>
    <w:qFormat/>
    <w:rsid w:val="00896750"/>
    <w:pPr>
      <w:keepNext/>
      <w:spacing w:after="0" w:line="240" w:lineRule="auto"/>
      <w:jc w:val="center"/>
      <w:outlineLvl w:val="3"/>
    </w:pPr>
    <w:rPr>
      <w:rFonts w:ascii="Arial" w:eastAsia="Times New Roman" w:hAnsi="Arial" w:cs="Arial"/>
      <w:b/>
      <w:b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5CAF"/>
    <w:pPr>
      <w:tabs>
        <w:tab w:val="center" w:pos="4252"/>
        <w:tab w:val="right" w:pos="8504"/>
      </w:tabs>
      <w:spacing w:after="0" w:line="240" w:lineRule="auto"/>
    </w:pPr>
  </w:style>
  <w:style w:type="character" w:customStyle="1" w:styleId="EncabezadoCar">
    <w:name w:val="Encabezado Car"/>
    <w:link w:val="Encabezado"/>
    <w:uiPriority w:val="99"/>
    <w:rsid w:val="00EE5CAF"/>
    <w:rPr>
      <w:lang w:val="es-CO"/>
    </w:rPr>
  </w:style>
  <w:style w:type="paragraph" w:styleId="Piedepgina">
    <w:name w:val="footer"/>
    <w:basedOn w:val="Normal"/>
    <w:link w:val="PiedepginaCar"/>
    <w:uiPriority w:val="99"/>
    <w:unhideWhenUsed/>
    <w:rsid w:val="00EE5CAF"/>
    <w:pPr>
      <w:tabs>
        <w:tab w:val="center" w:pos="4252"/>
        <w:tab w:val="right" w:pos="8504"/>
      </w:tabs>
      <w:spacing w:after="0" w:line="240" w:lineRule="auto"/>
    </w:pPr>
  </w:style>
  <w:style w:type="character" w:customStyle="1" w:styleId="PiedepginaCar">
    <w:name w:val="Pie de página Car"/>
    <w:link w:val="Piedepgina"/>
    <w:uiPriority w:val="99"/>
    <w:rsid w:val="00EE5CAF"/>
    <w:rPr>
      <w:lang w:val="es-CO"/>
    </w:rPr>
  </w:style>
  <w:style w:type="paragraph" w:styleId="Textodeglobo">
    <w:name w:val="Balloon Text"/>
    <w:basedOn w:val="Normal"/>
    <w:link w:val="TextodegloboCar"/>
    <w:uiPriority w:val="99"/>
    <w:semiHidden/>
    <w:unhideWhenUsed/>
    <w:rsid w:val="00EE5CA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E5CAF"/>
    <w:rPr>
      <w:rFonts w:ascii="Tahoma" w:hAnsi="Tahoma" w:cs="Tahoma"/>
      <w:sz w:val="16"/>
      <w:szCs w:val="16"/>
      <w:lang w:val="es-CO"/>
    </w:rPr>
  </w:style>
  <w:style w:type="paragraph" w:styleId="Prrafodelista">
    <w:name w:val="List Paragraph"/>
    <w:basedOn w:val="Normal"/>
    <w:uiPriority w:val="34"/>
    <w:qFormat/>
    <w:rsid w:val="0084072D"/>
    <w:pPr>
      <w:ind w:left="720"/>
      <w:contextualSpacing/>
    </w:pPr>
  </w:style>
  <w:style w:type="paragraph" w:styleId="NormalWeb">
    <w:name w:val="Normal (Web)"/>
    <w:basedOn w:val="Normal"/>
    <w:uiPriority w:val="99"/>
    <w:unhideWhenUsed/>
    <w:rsid w:val="00A91C90"/>
    <w:pPr>
      <w:spacing w:before="100" w:beforeAutospacing="1" w:after="100" w:afterAutospacing="1" w:line="240" w:lineRule="auto"/>
      <w:jc w:val="both"/>
    </w:pPr>
    <w:rPr>
      <w:rFonts w:ascii="Arial" w:eastAsia="Times New Roman" w:hAnsi="Arial" w:cs="Arial"/>
      <w:sz w:val="18"/>
      <w:szCs w:val="18"/>
      <w:lang w:eastAsia="es-CO"/>
    </w:rPr>
  </w:style>
  <w:style w:type="paragraph" w:customStyle="1" w:styleId="centrado">
    <w:name w:val="centrado"/>
    <w:basedOn w:val="Normal"/>
    <w:rsid w:val="00A91C90"/>
    <w:pPr>
      <w:spacing w:before="100" w:beforeAutospacing="1" w:after="100" w:afterAutospacing="1" w:line="240" w:lineRule="auto"/>
      <w:jc w:val="center"/>
    </w:pPr>
    <w:rPr>
      <w:rFonts w:ascii="Arial" w:eastAsia="Times New Roman" w:hAnsi="Arial" w:cs="Arial"/>
      <w:sz w:val="18"/>
      <w:szCs w:val="18"/>
      <w:lang w:eastAsia="es-CO"/>
    </w:rPr>
  </w:style>
  <w:style w:type="character" w:customStyle="1" w:styleId="baj1">
    <w:name w:val="b_aj1"/>
    <w:basedOn w:val="Fuentedeprrafopredeter"/>
    <w:rsid w:val="00A91C90"/>
    <w:rPr>
      <w:b/>
      <w:bCs/>
      <w:color w:val="000000"/>
    </w:rPr>
  </w:style>
  <w:style w:type="character" w:customStyle="1" w:styleId="Ttulo4Car">
    <w:name w:val="Título 4 Car"/>
    <w:basedOn w:val="Fuentedeprrafopredeter"/>
    <w:link w:val="Ttulo4"/>
    <w:uiPriority w:val="99"/>
    <w:rsid w:val="00896750"/>
    <w:rPr>
      <w:rFonts w:ascii="Arial" w:eastAsia="Times New Roman" w:hAnsi="Arial" w:cs="Arial"/>
      <w:b/>
      <w:bCs/>
      <w:sz w:val="24"/>
      <w:szCs w:val="24"/>
      <w:lang w:val="es-ES" w:eastAsia="es-ES"/>
    </w:rPr>
  </w:style>
  <w:style w:type="paragraph" w:styleId="Textonotapie">
    <w:name w:val="footnote text"/>
    <w:basedOn w:val="Normal"/>
    <w:link w:val="TextonotapieCar"/>
    <w:uiPriority w:val="99"/>
    <w:semiHidden/>
    <w:unhideWhenUsed/>
    <w:rsid w:val="0041409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4093"/>
    <w:rPr>
      <w:lang w:eastAsia="en-US"/>
    </w:rPr>
  </w:style>
  <w:style w:type="character" w:styleId="Refdenotaalpie">
    <w:name w:val="footnote reference"/>
    <w:basedOn w:val="Fuentedeprrafopredeter"/>
    <w:uiPriority w:val="99"/>
    <w:semiHidden/>
    <w:unhideWhenUsed/>
    <w:rsid w:val="00414093"/>
    <w:rPr>
      <w:vertAlign w:val="superscript"/>
    </w:rPr>
  </w:style>
  <w:style w:type="character" w:styleId="Hipervnculo">
    <w:name w:val="Hyperlink"/>
    <w:basedOn w:val="Fuentedeprrafopredeter"/>
    <w:rsid w:val="00016D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81972">
      <w:bodyDiv w:val="1"/>
      <w:marLeft w:val="0"/>
      <w:marRight w:val="0"/>
      <w:marTop w:val="0"/>
      <w:marBottom w:val="0"/>
      <w:divBdr>
        <w:top w:val="none" w:sz="0" w:space="0" w:color="auto"/>
        <w:left w:val="none" w:sz="0" w:space="0" w:color="auto"/>
        <w:bottom w:val="none" w:sz="0" w:space="0" w:color="auto"/>
        <w:right w:val="none" w:sz="0" w:space="0" w:color="auto"/>
      </w:divBdr>
    </w:div>
    <w:div w:id="352265467">
      <w:bodyDiv w:val="1"/>
      <w:marLeft w:val="0"/>
      <w:marRight w:val="0"/>
      <w:marTop w:val="0"/>
      <w:marBottom w:val="0"/>
      <w:divBdr>
        <w:top w:val="none" w:sz="0" w:space="0" w:color="auto"/>
        <w:left w:val="none" w:sz="0" w:space="0" w:color="auto"/>
        <w:bottom w:val="none" w:sz="0" w:space="0" w:color="auto"/>
        <w:right w:val="none" w:sz="0" w:space="0" w:color="auto"/>
      </w:divBdr>
    </w:div>
    <w:div w:id="1114251066">
      <w:bodyDiv w:val="1"/>
      <w:marLeft w:val="0"/>
      <w:marRight w:val="0"/>
      <w:marTop w:val="0"/>
      <w:marBottom w:val="0"/>
      <w:divBdr>
        <w:top w:val="none" w:sz="0" w:space="0" w:color="auto"/>
        <w:left w:val="none" w:sz="0" w:space="0" w:color="auto"/>
        <w:bottom w:val="none" w:sz="0" w:space="0" w:color="auto"/>
        <w:right w:val="none" w:sz="0" w:space="0" w:color="auto"/>
      </w:divBdr>
      <w:divsChild>
        <w:div w:id="703480511">
          <w:marLeft w:val="0"/>
          <w:marRight w:val="0"/>
          <w:marTop w:val="0"/>
          <w:marBottom w:val="0"/>
          <w:divBdr>
            <w:top w:val="none" w:sz="0" w:space="0" w:color="auto"/>
            <w:left w:val="none" w:sz="0" w:space="0" w:color="auto"/>
            <w:bottom w:val="none" w:sz="0" w:space="0" w:color="auto"/>
            <w:right w:val="none" w:sz="0" w:space="0" w:color="auto"/>
          </w:divBdr>
          <w:divsChild>
            <w:div w:id="1923101193">
              <w:marLeft w:val="0"/>
              <w:marRight w:val="0"/>
              <w:marTop w:val="0"/>
              <w:marBottom w:val="0"/>
              <w:divBdr>
                <w:top w:val="none" w:sz="0" w:space="0" w:color="auto"/>
                <w:left w:val="none" w:sz="0" w:space="0" w:color="auto"/>
                <w:bottom w:val="none" w:sz="0" w:space="0" w:color="auto"/>
                <w:right w:val="none" w:sz="0" w:space="0" w:color="auto"/>
              </w:divBdr>
              <w:divsChild>
                <w:div w:id="156988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787215">
      <w:bodyDiv w:val="1"/>
      <w:marLeft w:val="0"/>
      <w:marRight w:val="0"/>
      <w:marTop w:val="0"/>
      <w:marBottom w:val="0"/>
      <w:divBdr>
        <w:top w:val="none" w:sz="0" w:space="0" w:color="auto"/>
        <w:left w:val="none" w:sz="0" w:space="0" w:color="auto"/>
        <w:bottom w:val="none" w:sz="0" w:space="0" w:color="auto"/>
        <w:right w:val="none" w:sz="0" w:space="0" w:color="auto"/>
      </w:divBdr>
    </w:div>
    <w:div w:id="1344286392">
      <w:bodyDiv w:val="1"/>
      <w:marLeft w:val="0"/>
      <w:marRight w:val="0"/>
      <w:marTop w:val="0"/>
      <w:marBottom w:val="0"/>
      <w:divBdr>
        <w:top w:val="none" w:sz="0" w:space="0" w:color="auto"/>
        <w:left w:val="none" w:sz="0" w:space="0" w:color="auto"/>
        <w:bottom w:val="none" w:sz="0" w:space="0" w:color="auto"/>
        <w:right w:val="none" w:sz="0" w:space="0" w:color="auto"/>
      </w:divBdr>
    </w:div>
    <w:div w:id="1349137220">
      <w:bodyDiv w:val="1"/>
      <w:marLeft w:val="0"/>
      <w:marRight w:val="0"/>
      <w:marTop w:val="0"/>
      <w:marBottom w:val="0"/>
      <w:divBdr>
        <w:top w:val="none" w:sz="0" w:space="0" w:color="auto"/>
        <w:left w:val="none" w:sz="0" w:space="0" w:color="auto"/>
        <w:bottom w:val="none" w:sz="0" w:space="0" w:color="auto"/>
        <w:right w:val="none" w:sz="0" w:space="0" w:color="auto"/>
      </w:divBdr>
    </w:div>
    <w:div w:id="214581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lexbasecolombia.net.ezproxy.uniandes.edu.co:8080/lexbase/normas/leyes/1996/L0300de1996.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100AB-5156-46E5-8665-055B65969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2740</Words>
  <Characters>15071</Characters>
  <Application>Microsoft Office Word</Application>
  <DocSecurity>0</DocSecurity>
  <Lines>125</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Admin</cp:lastModifiedBy>
  <cp:revision>5</cp:revision>
  <cp:lastPrinted>2015-07-22T17:39:00Z</cp:lastPrinted>
  <dcterms:created xsi:type="dcterms:W3CDTF">2015-07-22T15:35:00Z</dcterms:created>
  <dcterms:modified xsi:type="dcterms:W3CDTF">2015-07-22T17:39:00Z</dcterms:modified>
</cp:coreProperties>
</file>