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360" w:lineRule="auto"/>
        <w:jc w:val="center"/>
        <w:rPr>
          <w:rFonts w:ascii="Arial" w:hAnsi="Arial" w:cs="Arial"/>
          <w:b/>
        </w:rPr>
      </w:pPr>
    </w:p>
    <w:p w:rsidR="008E2FBB" w:rsidRPr="00F22CB5" w:rsidRDefault="008E2FBB" w:rsidP="00AF4CF8">
      <w:pPr>
        <w:spacing w:after="0" w:line="360" w:lineRule="auto"/>
        <w:jc w:val="center"/>
        <w:rPr>
          <w:rFonts w:ascii="Arial" w:hAnsi="Arial" w:cs="Arial"/>
          <w:b/>
        </w:rPr>
      </w:pPr>
      <w:r w:rsidRPr="00F22CB5">
        <w:rPr>
          <w:rFonts w:ascii="Arial" w:hAnsi="Arial" w:cs="Arial"/>
          <w:b/>
        </w:rPr>
        <w:t xml:space="preserve">PROYECTO DE LEY No. </w:t>
      </w:r>
      <w:r w:rsidR="00661995">
        <w:rPr>
          <w:rFonts w:ascii="Arial" w:hAnsi="Arial" w:cs="Arial"/>
          <w:b/>
        </w:rPr>
        <w:t>149</w:t>
      </w:r>
      <w:bookmarkStart w:id="0" w:name="_GoBack"/>
      <w:bookmarkEnd w:id="0"/>
      <w:r w:rsidRPr="00F22CB5">
        <w:rPr>
          <w:rFonts w:ascii="Arial" w:hAnsi="Arial" w:cs="Arial"/>
          <w:b/>
        </w:rPr>
        <w:t xml:space="preserve"> DE 2015</w:t>
      </w:r>
    </w:p>
    <w:p w:rsidR="008E2FBB" w:rsidRPr="00F22CB5" w:rsidRDefault="008E2FBB" w:rsidP="00AF4CF8">
      <w:pPr>
        <w:spacing w:after="0" w:line="360" w:lineRule="auto"/>
        <w:jc w:val="center"/>
        <w:rPr>
          <w:rFonts w:ascii="Arial" w:hAnsi="Arial" w:cs="Arial"/>
          <w:b/>
          <w:i/>
        </w:rPr>
      </w:pPr>
    </w:p>
    <w:p w:rsidR="008E2FBB" w:rsidRPr="00F22CB5" w:rsidRDefault="008E2FBB" w:rsidP="00AF4CF8">
      <w:pPr>
        <w:spacing w:after="0" w:line="360" w:lineRule="auto"/>
        <w:jc w:val="center"/>
        <w:rPr>
          <w:rFonts w:ascii="Arial" w:hAnsi="Arial" w:cs="Arial"/>
          <w:b/>
          <w:i/>
        </w:rPr>
      </w:pPr>
      <w:r w:rsidRPr="00F22CB5">
        <w:rPr>
          <w:rFonts w:ascii="Arial" w:hAnsi="Arial" w:cs="Arial"/>
          <w:b/>
          <w:i/>
        </w:rPr>
        <w:t xml:space="preserve">“Por medio del cual </w:t>
      </w:r>
      <w:r w:rsidR="002F17CE" w:rsidRPr="00F22CB5">
        <w:rPr>
          <w:rFonts w:ascii="Arial" w:hAnsi="Arial" w:cs="Arial"/>
          <w:b/>
          <w:i/>
        </w:rPr>
        <w:t xml:space="preserve">se prohíbe </w:t>
      </w:r>
      <w:r w:rsidR="00645263" w:rsidRPr="00F22CB5">
        <w:rPr>
          <w:rFonts w:ascii="Arial" w:hAnsi="Arial" w:cs="Arial"/>
          <w:b/>
          <w:i/>
        </w:rPr>
        <w:t xml:space="preserve">los procedimientos médicos y quirúrgicos estéticos </w:t>
      </w:r>
      <w:r w:rsidRPr="00F22CB5">
        <w:rPr>
          <w:rFonts w:ascii="Arial" w:hAnsi="Arial" w:cs="Arial"/>
          <w:b/>
          <w:i/>
        </w:rPr>
        <w:t>para menores de edad y se dictan otras disposiciones”</w:t>
      </w:r>
    </w:p>
    <w:p w:rsidR="008E2FBB" w:rsidRPr="00F22CB5" w:rsidRDefault="008E2FBB" w:rsidP="00AF4CF8">
      <w:pPr>
        <w:spacing w:after="0" w:line="360" w:lineRule="auto"/>
        <w:jc w:val="center"/>
        <w:rPr>
          <w:rFonts w:ascii="Arial" w:hAnsi="Arial" w:cs="Arial"/>
          <w:b/>
        </w:rPr>
      </w:pPr>
    </w:p>
    <w:p w:rsidR="008E2FBB" w:rsidRPr="00F22CB5" w:rsidRDefault="008E2FBB" w:rsidP="00AF4CF8">
      <w:pPr>
        <w:spacing w:after="0" w:line="360" w:lineRule="auto"/>
        <w:jc w:val="center"/>
        <w:rPr>
          <w:rFonts w:ascii="Arial" w:hAnsi="Arial" w:cs="Arial"/>
          <w:b/>
        </w:rPr>
      </w:pPr>
    </w:p>
    <w:p w:rsidR="008E2FBB" w:rsidRPr="00F22CB5" w:rsidRDefault="008E2FBB" w:rsidP="00AF4CF8">
      <w:pPr>
        <w:spacing w:after="0" w:line="360" w:lineRule="auto"/>
        <w:jc w:val="center"/>
        <w:rPr>
          <w:rFonts w:ascii="Arial" w:hAnsi="Arial" w:cs="Arial"/>
          <w:b/>
        </w:rPr>
      </w:pPr>
      <w:r w:rsidRPr="00F22CB5">
        <w:rPr>
          <w:rFonts w:ascii="Arial" w:hAnsi="Arial" w:cs="Arial"/>
          <w:b/>
        </w:rPr>
        <w:t>EL CONGRESO DE LA REPÚBLICA DE COLOMBIA</w:t>
      </w:r>
    </w:p>
    <w:p w:rsidR="008E2FBB" w:rsidRPr="00F22CB5" w:rsidRDefault="008E2FBB" w:rsidP="00AF4CF8">
      <w:pPr>
        <w:spacing w:after="0" w:line="360" w:lineRule="auto"/>
        <w:jc w:val="center"/>
        <w:rPr>
          <w:rFonts w:ascii="Arial" w:hAnsi="Arial" w:cs="Arial"/>
          <w:b/>
        </w:rPr>
      </w:pPr>
    </w:p>
    <w:p w:rsidR="008E2FBB" w:rsidRPr="00F22CB5" w:rsidRDefault="008E2FBB" w:rsidP="00AF4CF8">
      <w:pPr>
        <w:spacing w:after="0" w:line="360" w:lineRule="auto"/>
        <w:jc w:val="center"/>
        <w:rPr>
          <w:rFonts w:ascii="Arial" w:hAnsi="Arial" w:cs="Arial"/>
          <w:b/>
        </w:rPr>
      </w:pPr>
    </w:p>
    <w:p w:rsidR="008E2FBB" w:rsidRPr="00F22CB5" w:rsidRDefault="008E2FBB" w:rsidP="00AF4CF8">
      <w:pPr>
        <w:spacing w:after="0" w:line="360" w:lineRule="auto"/>
        <w:jc w:val="center"/>
        <w:rPr>
          <w:rFonts w:ascii="Arial" w:hAnsi="Arial" w:cs="Arial"/>
          <w:b/>
        </w:rPr>
      </w:pPr>
      <w:r w:rsidRPr="00F22CB5">
        <w:rPr>
          <w:rFonts w:ascii="Arial" w:hAnsi="Arial" w:cs="Arial"/>
          <w:b/>
        </w:rPr>
        <w:t>DECRETA</w:t>
      </w:r>
    </w:p>
    <w:p w:rsidR="008E2FBB" w:rsidRPr="00F22CB5" w:rsidRDefault="008E2FBB" w:rsidP="00AF4CF8">
      <w:pPr>
        <w:spacing w:after="0" w:line="240" w:lineRule="auto"/>
        <w:jc w:val="both"/>
        <w:rPr>
          <w:rFonts w:ascii="Arial" w:hAnsi="Arial" w:cs="Arial"/>
        </w:rPr>
      </w:pPr>
    </w:p>
    <w:p w:rsidR="00A16044" w:rsidRPr="00F22CB5" w:rsidRDefault="00A16044" w:rsidP="00AF4CF8">
      <w:pPr>
        <w:spacing w:after="0" w:line="240" w:lineRule="auto"/>
        <w:jc w:val="both"/>
        <w:rPr>
          <w:rFonts w:ascii="Arial" w:hAnsi="Arial" w:cs="Arial"/>
          <w:b/>
        </w:rPr>
      </w:pPr>
    </w:p>
    <w:p w:rsidR="00645263" w:rsidRPr="00F22CB5" w:rsidRDefault="008E2FBB" w:rsidP="00AF4CF8">
      <w:pPr>
        <w:spacing w:after="0" w:line="360" w:lineRule="auto"/>
        <w:jc w:val="both"/>
        <w:rPr>
          <w:rFonts w:ascii="Arial" w:hAnsi="Arial" w:cs="Arial"/>
        </w:rPr>
      </w:pPr>
      <w:r w:rsidRPr="00F22CB5">
        <w:rPr>
          <w:rFonts w:ascii="Arial" w:hAnsi="Arial" w:cs="Arial"/>
          <w:b/>
        </w:rPr>
        <w:t>A</w:t>
      </w:r>
      <w:r w:rsidR="00564D37" w:rsidRPr="00F22CB5">
        <w:rPr>
          <w:rFonts w:ascii="Arial" w:hAnsi="Arial" w:cs="Arial"/>
          <w:b/>
        </w:rPr>
        <w:t>rtículo</w:t>
      </w:r>
      <w:r w:rsidRPr="00F22CB5">
        <w:rPr>
          <w:rFonts w:ascii="Arial" w:hAnsi="Arial" w:cs="Arial"/>
          <w:b/>
        </w:rPr>
        <w:t xml:space="preserve"> 1°</w:t>
      </w:r>
      <w:r w:rsidRPr="00F22CB5">
        <w:rPr>
          <w:rFonts w:ascii="Arial" w:hAnsi="Arial" w:cs="Arial"/>
        </w:rPr>
        <w:t xml:space="preserve"> </w:t>
      </w:r>
      <w:r w:rsidR="000B1096" w:rsidRPr="00F22CB5">
        <w:rPr>
          <w:rFonts w:ascii="Arial" w:hAnsi="Arial" w:cs="Arial"/>
          <w:b/>
          <w:i/>
        </w:rPr>
        <w:t>Objeto.</w:t>
      </w:r>
      <w:r w:rsidR="000B1096" w:rsidRPr="00F22CB5">
        <w:rPr>
          <w:rFonts w:ascii="Arial" w:hAnsi="Arial" w:cs="Arial"/>
        </w:rPr>
        <w:t xml:space="preserve">  La presente ley tiene por objeto prohibir </w:t>
      </w:r>
      <w:r w:rsidR="00645263" w:rsidRPr="00F22CB5">
        <w:rPr>
          <w:rFonts w:ascii="Arial" w:hAnsi="Arial" w:cs="Arial"/>
        </w:rPr>
        <w:t xml:space="preserve">los procedimientos médicos y quirúrgicos </w:t>
      </w:r>
      <w:r w:rsidR="009527CD" w:rsidRPr="00F22CB5">
        <w:rPr>
          <w:rFonts w:ascii="Arial" w:hAnsi="Arial" w:cs="Arial"/>
        </w:rPr>
        <w:t>estétic</w:t>
      </w:r>
      <w:r w:rsidR="00645263" w:rsidRPr="00F22CB5">
        <w:rPr>
          <w:rFonts w:ascii="Arial" w:hAnsi="Arial" w:cs="Arial"/>
        </w:rPr>
        <w:t>os</w:t>
      </w:r>
      <w:r w:rsidR="009527CD" w:rsidRPr="00F22CB5">
        <w:rPr>
          <w:rFonts w:ascii="Arial" w:hAnsi="Arial" w:cs="Arial"/>
        </w:rPr>
        <w:t xml:space="preserve"> </w:t>
      </w:r>
      <w:r w:rsidR="000B1096" w:rsidRPr="00F22CB5">
        <w:rPr>
          <w:rFonts w:ascii="Arial" w:hAnsi="Arial" w:cs="Arial"/>
        </w:rPr>
        <w:t xml:space="preserve">para pacientes menores de edad y establecer el régimen sancionatorio a quienes violen esta prohibición.   </w:t>
      </w:r>
    </w:p>
    <w:p w:rsidR="00AF4CF8" w:rsidRDefault="00AF4CF8" w:rsidP="00AF4CF8">
      <w:pPr>
        <w:spacing w:after="0" w:line="360" w:lineRule="auto"/>
        <w:jc w:val="both"/>
        <w:rPr>
          <w:rFonts w:ascii="Arial" w:hAnsi="Arial" w:cs="Arial"/>
          <w:b/>
        </w:rPr>
      </w:pPr>
    </w:p>
    <w:p w:rsidR="00315ADB" w:rsidRPr="00F22CB5" w:rsidRDefault="000B1096" w:rsidP="00AF4CF8">
      <w:pPr>
        <w:spacing w:after="0" w:line="360" w:lineRule="auto"/>
        <w:jc w:val="both"/>
        <w:rPr>
          <w:rFonts w:ascii="Arial" w:hAnsi="Arial" w:cs="Arial"/>
        </w:rPr>
      </w:pPr>
      <w:r w:rsidRPr="00F22CB5">
        <w:rPr>
          <w:rFonts w:ascii="Arial" w:hAnsi="Arial" w:cs="Arial"/>
          <w:b/>
        </w:rPr>
        <w:t xml:space="preserve">Artículo 2°.  </w:t>
      </w:r>
      <w:r w:rsidR="00887D26" w:rsidRPr="00F22CB5">
        <w:rPr>
          <w:rFonts w:ascii="Arial" w:hAnsi="Arial" w:cs="Arial"/>
          <w:b/>
          <w:i/>
        </w:rPr>
        <w:t>Definición</w:t>
      </w:r>
      <w:r w:rsidRPr="00F22CB5">
        <w:rPr>
          <w:rFonts w:ascii="Arial" w:hAnsi="Arial" w:cs="Arial"/>
          <w:b/>
        </w:rPr>
        <w:t>.</w:t>
      </w:r>
      <w:r w:rsidRPr="00F22CB5">
        <w:rPr>
          <w:rFonts w:ascii="Arial" w:hAnsi="Arial" w:cs="Arial"/>
        </w:rPr>
        <w:t xml:space="preserve">  Para todos los efectos de la presente ley se entenderá por </w:t>
      </w:r>
      <w:r w:rsidR="00315ADB" w:rsidRPr="00F22CB5">
        <w:rPr>
          <w:rFonts w:ascii="Arial" w:hAnsi="Arial" w:cs="Arial"/>
        </w:rPr>
        <w:t xml:space="preserve">procedimientos médicos y quirúrgicos estéticos </w:t>
      </w:r>
      <w:r w:rsidRPr="00F22CB5">
        <w:rPr>
          <w:rFonts w:ascii="Arial" w:hAnsi="Arial" w:cs="Arial"/>
        </w:rPr>
        <w:t xml:space="preserve">todo procedimiento </w:t>
      </w:r>
      <w:r w:rsidR="00315ADB" w:rsidRPr="00F22CB5">
        <w:rPr>
          <w:rFonts w:ascii="Arial" w:hAnsi="Arial" w:cs="Arial"/>
        </w:rPr>
        <w:t xml:space="preserve">médico o </w:t>
      </w:r>
      <w:r w:rsidRPr="00F22CB5">
        <w:rPr>
          <w:rFonts w:ascii="Arial" w:hAnsi="Arial" w:cs="Arial"/>
        </w:rPr>
        <w:t xml:space="preserve">quirúrgico </w:t>
      </w:r>
      <w:r w:rsidR="00315ADB" w:rsidRPr="00F22CB5">
        <w:rPr>
          <w:rFonts w:ascii="Arial" w:hAnsi="Arial" w:cs="Arial"/>
        </w:rPr>
        <w:t xml:space="preserve">de corrección de alteraciones de la norma estética con la finalidad de obtener una mayor armonía facial y corporal, así como también de tratamientos médicos de embellecimiento y de rejuvenecimiento.  </w:t>
      </w:r>
    </w:p>
    <w:p w:rsidR="00AF4CF8" w:rsidRDefault="00AF4CF8" w:rsidP="00AF4CF8">
      <w:pPr>
        <w:spacing w:after="0" w:line="360" w:lineRule="auto"/>
        <w:jc w:val="both"/>
        <w:rPr>
          <w:rFonts w:ascii="Arial" w:hAnsi="Arial" w:cs="Arial"/>
          <w:b/>
        </w:rPr>
      </w:pPr>
    </w:p>
    <w:p w:rsidR="008E2FBB" w:rsidRPr="00F22CB5" w:rsidRDefault="000B1096" w:rsidP="00AF4CF8">
      <w:pPr>
        <w:spacing w:after="0" w:line="360" w:lineRule="auto"/>
        <w:jc w:val="both"/>
        <w:rPr>
          <w:rFonts w:ascii="Arial" w:hAnsi="Arial" w:cs="Arial"/>
        </w:rPr>
      </w:pPr>
      <w:r w:rsidRPr="00F22CB5">
        <w:rPr>
          <w:rFonts w:ascii="Arial" w:hAnsi="Arial" w:cs="Arial"/>
          <w:b/>
        </w:rPr>
        <w:t xml:space="preserve">Artículo 3°. </w:t>
      </w:r>
      <w:r w:rsidR="00E3408F" w:rsidRPr="00F22CB5">
        <w:rPr>
          <w:rFonts w:ascii="Arial" w:hAnsi="Arial" w:cs="Arial"/>
          <w:b/>
        </w:rPr>
        <w:t>Prohibición.</w:t>
      </w:r>
      <w:r w:rsidR="00E3408F" w:rsidRPr="00F22CB5">
        <w:rPr>
          <w:rFonts w:ascii="Arial" w:hAnsi="Arial" w:cs="Arial"/>
        </w:rPr>
        <w:t xml:space="preserve">  </w:t>
      </w:r>
      <w:r w:rsidR="00564D37" w:rsidRPr="00F22CB5">
        <w:rPr>
          <w:rFonts w:ascii="Arial" w:hAnsi="Arial" w:cs="Arial"/>
        </w:rPr>
        <w:t xml:space="preserve">Se prohíbe la realización de </w:t>
      </w:r>
      <w:r w:rsidR="00AF0659" w:rsidRPr="00F22CB5">
        <w:rPr>
          <w:rFonts w:ascii="Arial" w:hAnsi="Arial" w:cs="Arial"/>
        </w:rPr>
        <w:t xml:space="preserve">procedimientos médicos y quirúrgicos estéticos </w:t>
      </w:r>
      <w:r w:rsidR="00564D37" w:rsidRPr="00F22CB5">
        <w:rPr>
          <w:rFonts w:ascii="Arial" w:hAnsi="Arial" w:cs="Arial"/>
        </w:rPr>
        <w:t xml:space="preserve">en </w:t>
      </w:r>
      <w:r w:rsidRPr="00F22CB5">
        <w:rPr>
          <w:rFonts w:ascii="Arial" w:hAnsi="Arial" w:cs="Arial"/>
        </w:rPr>
        <w:t xml:space="preserve">pacientes </w:t>
      </w:r>
      <w:r w:rsidR="00564D37" w:rsidRPr="00F22CB5">
        <w:rPr>
          <w:rFonts w:ascii="Arial" w:hAnsi="Arial" w:cs="Arial"/>
        </w:rPr>
        <w:t xml:space="preserve">menores de </w:t>
      </w:r>
      <w:r w:rsidRPr="00F22CB5">
        <w:rPr>
          <w:rFonts w:ascii="Arial" w:hAnsi="Arial" w:cs="Arial"/>
        </w:rPr>
        <w:t>18 años</w:t>
      </w:r>
      <w:r w:rsidR="00564D37" w:rsidRPr="00F22CB5">
        <w:rPr>
          <w:rFonts w:ascii="Arial" w:hAnsi="Arial" w:cs="Arial"/>
        </w:rPr>
        <w:t>.</w:t>
      </w:r>
      <w:r w:rsidR="00887D26" w:rsidRPr="00F22CB5">
        <w:rPr>
          <w:rFonts w:ascii="Arial" w:hAnsi="Arial" w:cs="Arial"/>
        </w:rPr>
        <w:t xml:space="preserve"> El con</w:t>
      </w:r>
      <w:r w:rsidR="00B77C32" w:rsidRPr="00F22CB5">
        <w:rPr>
          <w:rFonts w:ascii="Arial" w:hAnsi="Arial" w:cs="Arial"/>
        </w:rPr>
        <w:t xml:space="preserve">sentimiento de los padres no constituye excepción válida a la presente prohibición.  </w:t>
      </w:r>
      <w:r w:rsidRPr="00F22CB5">
        <w:rPr>
          <w:rFonts w:ascii="Arial" w:hAnsi="Arial" w:cs="Arial"/>
        </w:rPr>
        <w:t xml:space="preserve"> </w:t>
      </w:r>
    </w:p>
    <w:p w:rsidR="00AF4CF8" w:rsidRDefault="00AF4CF8" w:rsidP="00AF4CF8">
      <w:pPr>
        <w:spacing w:after="0" w:line="360" w:lineRule="auto"/>
        <w:jc w:val="both"/>
        <w:rPr>
          <w:rFonts w:ascii="Arial" w:hAnsi="Arial" w:cs="Arial"/>
          <w:b/>
        </w:rPr>
      </w:pPr>
    </w:p>
    <w:p w:rsidR="001C5044" w:rsidRPr="00F22CB5" w:rsidRDefault="001C5044" w:rsidP="00AF4CF8">
      <w:pPr>
        <w:spacing w:after="0" w:line="360" w:lineRule="auto"/>
        <w:jc w:val="both"/>
        <w:rPr>
          <w:rFonts w:ascii="Arial" w:hAnsi="Arial" w:cs="Arial"/>
        </w:rPr>
      </w:pPr>
      <w:r w:rsidRPr="00F22CB5">
        <w:rPr>
          <w:rFonts w:ascii="Arial" w:hAnsi="Arial" w:cs="Arial"/>
          <w:b/>
        </w:rPr>
        <w:lastRenderedPageBreak/>
        <w:t>Artículo 4°.</w:t>
      </w:r>
      <w:r w:rsidRPr="00F22CB5">
        <w:rPr>
          <w:rFonts w:ascii="Arial" w:hAnsi="Arial" w:cs="Arial"/>
        </w:rPr>
        <w:t xml:space="preserve">  </w:t>
      </w:r>
      <w:r w:rsidRPr="00F22CB5">
        <w:rPr>
          <w:rFonts w:ascii="Arial" w:hAnsi="Arial" w:cs="Arial"/>
          <w:b/>
          <w:i/>
        </w:rPr>
        <w:t>Excepciones.</w:t>
      </w:r>
      <w:r w:rsidRPr="00F22CB5">
        <w:rPr>
          <w:rFonts w:ascii="Arial" w:hAnsi="Arial" w:cs="Arial"/>
        </w:rPr>
        <w:t xml:space="preserve"> La anterior prohibición no aplica a cirugías</w:t>
      </w:r>
      <w:r w:rsidR="006F1E2A" w:rsidRPr="00F22CB5">
        <w:rPr>
          <w:rFonts w:ascii="Arial" w:hAnsi="Arial" w:cs="Arial"/>
        </w:rPr>
        <w:t xml:space="preserve"> de nariz y de orejas, cirugías</w:t>
      </w:r>
      <w:r w:rsidRPr="00F22CB5">
        <w:rPr>
          <w:rFonts w:ascii="Arial" w:hAnsi="Arial" w:cs="Arial"/>
        </w:rPr>
        <w:t xml:space="preserve"> reconstructivas </w:t>
      </w:r>
      <w:r w:rsidR="00AF0659" w:rsidRPr="00F22CB5">
        <w:rPr>
          <w:rFonts w:ascii="Arial" w:hAnsi="Arial" w:cs="Arial"/>
        </w:rPr>
        <w:t xml:space="preserve">y/o </w:t>
      </w:r>
      <w:r w:rsidR="004465DF" w:rsidRPr="00F22CB5">
        <w:rPr>
          <w:rFonts w:ascii="Arial" w:hAnsi="Arial" w:cs="Arial"/>
        </w:rPr>
        <w:t>iatrogénicas</w:t>
      </w:r>
      <w:r w:rsidR="00AF0659" w:rsidRPr="00F22CB5">
        <w:rPr>
          <w:rFonts w:ascii="Arial" w:hAnsi="Arial" w:cs="Arial"/>
        </w:rPr>
        <w:t xml:space="preserve"> de otras cirugías</w:t>
      </w:r>
      <w:r w:rsidR="00EA61A9" w:rsidRPr="00F22CB5">
        <w:rPr>
          <w:rFonts w:ascii="Arial" w:hAnsi="Arial" w:cs="Arial"/>
        </w:rPr>
        <w:t>, peelings químicos y mecánicos superficiales, y depilación láser</w:t>
      </w:r>
      <w:r w:rsidR="00AF0659" w:rsidRPr="00F22CB5">
        <w:rPr>
          <w:rFonts w:ascii="Arial" w:hAnsi="Arial" w:cs="Arial"/>
        </w:rPr>
        <w:t xml:space="preserve">.  </w:t>
      </w:r>
      <w:r w:rsidRPr="00F22CB5">
        <w:rPr>
          <w:rFonts w:ascii="Arial" w:hAnsi="Arial" w:cs="Arial"/>
        </w:rPr>
        <w:t xml:space="preserve">Tampoco aplica a cirugías motivadas por patologías físicas o psicológicas debidamente acreditadas por los respectivos profesionales de salud.  </w:t>
      </w:r>
    </w:p>
    <w:p w:rsidR="00AF4CF8" w:rsidRDefault="00AF4CF8" w:rsidP="00AF4CF8">
      <w:pPr>
        <w:spacing w:after="0" w:line="360" w:lineRule="auto"/>
        <w:jc w:val="both"/>
        <w:rPr>
          <w:rFonts w:ascii="Arial" w:hAnsi="Arial" w:cs="Arial"/>
        </w:rPr>
      </w:pPr>
    </w:p>
    <w:p w:rsidR="001C5044" w:rsidRPr="00F22CB5" w:rsidRDefault="001C5044" w:rsidP="00AF4CF8">
      <w:pPr>
        <w:spacing w:after="0" w:line="360" w:lineRule="auto"/>
        <w:jc w:val="both"/>
        <w:rPr>
          <w:rFonts w:ascii="Arial" w:hAnsi="Arial" w:cs="Arial"/>
        </w:rPr>
      </w:pPr>
      <w:r w:rsidRPr="00F22CB5">
        <w:rPr>
          <w:rFonts w:ascii="Arial" w:hAnsi="Arial" w:cs="Arial"/>
        </w:rPr>
        <w:t xml:space="preserve">En los casos </w:t>
      </w:r>
      <w:r w:rsidR="00AF0659" w:rsidRPr="00F22CB5">
        <w:rPr>
          <w:rFonts w:ascii="Arial" w:hAnsi="Arial" w:cs="Arial"/>
        </w:rPr>
        <w:t>de cirugías motivadas por patologías físicas o psicológicas</w:t>
      </w:r>
      <w:r w:rsidRPr="00F22CB5">
        <w:rPr>
          <w:rFonts w:ascii="Arial" w:hAnsi="Arial" w:cs="Arial"/>
        </w:rPr>
        <w:t xml:space="preserve"> el cirujano deberá solicitar un permiso especial a la </w:t>
      </w:r>
      <w:r w:rsidR="00AF0659" w:rsidRPr="00F22CB5">
        <w:rPr>
          <w:rFonts w:ascii="Arial" w:hAnsi="Arial" w:cs="Arial"/>
        </w:rPr>
        <w:t>entidad territorial de salud</w:t>
      </w:r>
      <w:r w:rsidRPr="00F22CB5">
        <w:rPr>
          <w:rFonts w:ascii="Arial" w:hAnsi="Arial" w:cs="Arial"/>
        </w:rPr>
        <w:t xml:space="preserve"> para la realización del procedimiento.  </w:t>
      </w:r>
    </w:p>
    <w:p w:rsidR="00AF4CF8" w:rsidRDefault="00AF4CF8" w:rsidP="00AF4CF8">
      <w:pPr>
        <w:spacing w:after="0" w:line="360" w:lineRule="auto"/>
        <w:jc w:val="both"/>
        <w:rPr>
          <w:rFonts w:ascii="Arial" w:eastAsia="Times New Roman" w:hAnsi="Arial" w:cs="Arial"/>
          <w:b/>
          <w:i/>
          <w:lang w:eastAsia="es-CO"/>
        </w:rPr>
      </w:pPr>
    </w:p>
    <w:p w:rsidR="006F1E2A" w:rsidRPr="00F22CB5" w:rsidRDefault="001C5044" w:rsidP="00AF4CF8">
      <w:pPr>
        <w:spacing w:after="0" w:line="360" w:lineRule="auto"/>
        <w:jc w:val="both"/>
        <w:rPr>
          <w:rFonts w:ascii="Arial" w:eastAsia="Times New Roman" w:hAnsi="Arial" w:cs="Arial"/>
          <w:lang w:eastAsia="es-CO"/>
        </w:rPr>
      </w:pPr>
      <w:r w:rsidRPr="00F22CB5">
        <w:rPr>
          <w:rFonts w:ascii="Arial" w:eastAsia="Times New Roman" w:hAnsi="Arial" w:cs="Arial"/>
          <w:b/>
          <w:i/>
          <w:lang w:eastAsia="es-CO"/>
        </w:rPr>
        <w:t>Parágrafo.</w:t>
      </w:r>
      <w:r w:rsidRPr="00F22CB5">
        <w:rPr>
          <w:rFonts w:ascii="Arial" w:eastAsia="Times New Roman" w:hAnsi="Arial" w:cs="Arial"/>
          <w:lang w:eastAsia="es-CO"/>
        </w:rPr>
        <w:t xml:space="preserve">  </w:t>
      </w:r>
      <w:r w:rsidR="0047546C" w:rsidRPr="00F22CB5">
        <w:rPr>
          <w:rFonts w:ascii="Arial" w:eastAsia="Times New Roman" w:hAnsi="Arial" w:cs="Arial"/>
          <w:lang w:eastAsia="es-CO"/>
        </w:rPr>
        <w:t>El Ministerio de Salud</w:t>
      </w:r>
      <w:r w:rsidRPr="00F22CB5">
        <w:rPr>
          <w:rFonts w:ascii="Arial" w:eastAsia="Times New Roman" w:hAnsi="Arial" w:cs="Arial"/>
          <w:lang w:eastAsia="es-CO"/>
        </w:rPr>
        <w:t xml:space="preserve"> </w:t>
      </w:r>
      <w:r w:rsidR="00631F71" w:rsidRPr="00F22CB5">
        <w:rPr>
          <w:rFonts w:ascii="Arial" w:eastAsia="Times New Roman" w:hAnsi="Arial" w:cs="Arial"/>
          <w:lang w:eastAsia="es-CO"/>
        </w:rPr>
        <w:t xml:space="preserve">deberá </w:t>
      </w:r>
      <w:r w:rsidR="003C350F" w:rsidRPr="00F22CB5">
        <w:rPr>
          <w:rFonts w:ascii="Arial" w:eastAsia="Times New Roman" w:hAnsi="Arial" w:cs="Arial"/>
          <w:lang w:eastAsia="es-CO"/>
        </w:rPr>
        <w:t xml:space="preserve">establecer los </w:t>
      </w:r>
      <w:r w:rsidR="00631F71" w:rsidRPr="00F22CB5">
        <w:rPr>
          <w:rFonts w:ascii="Arial" w:eastAsia="Times New Roman" w:hAnsi="Arial" w:cs="Arial"/>
          <w:lang w:eastAsia="es-CO"/>
        </w:rPr>
        <w:t xml:space="preserve">trámites y documentos requeridos </w:t>
      </w:r>
      <w:r w:rsidR="003C350F" w:rsidRPr="00F22CB5">
        <w:rPr>
          <w:rFonts w:ascii="Arial" w:eastAsia="Times New Roman" w:hAnsi="Arial" w:cs="Arial"/>
          <w:lang w:eastAsia="es-CO"/>
        </w:rPr>
        <w:t>para la expedición del permiso que trata el inciso anterior</w:t>
      </w:r>
      <w:r w:rsidR="00631F71" w:rsidRPr="00F22CB5">
        <w:rPr>
          <w:rFonts w:ascii="Arial" w:eastAsia="Times New Roman" w:hAnsi="Arial" w:cs="Arial"/>
          <w:lang w:eastAsia="es-CO"/>
        </w:rPr>
        <w:t xml:space="preserve"> en un plazo no mayor a seis (6) meses contados a partir de la expedición de la presente ley</w:t>
      </w:r>
      <w:r w:rsidR="003C350F" w:rsidRPr="00F22CB5">
        <w:rPr>
          <w:rFonts w:ascii="Arial" w:eastAsia="Times New Roman" w:hAnsi="Arial" w:cs="Arial"/>
          <w:lang w:eastAsia="es-CO"/>
        </w:rPr>
        <w:t xml:space="preserve">.  </w:t>
      </w:r>
    </w:p>
    <w:p w:rsidR="00AF4CF8" w:rsidRDefault="00AF4CF8" w:rsidP="00AF4CF8">
      <w:pPr>
        <w:spacing w:after="0" w:line="360" w:lineRule="auto"/>
        <w:jc w:val="both"/>
        <w:rPr>
          <w:rFonts w:ascii="Arial" w:hAnsi="Arial" w:cs="Arial"/>
          <w:b/>
        </w:rPr>
      </w:pPr>
    </w:p>
    <w:p w:rsidR="008F1E08" w:rsidRPr="00F22CB5" w:rsidRDefault="00E3408F" w:rsidP="00AF4CF8">
      <w:pPr>
        <w:spacing w:after="0" w:line="360" w:lineRule="auto"/>
        <w:jc w:val="both"/>
        <w:rPr>
          <w:rFonts w:ascii="Arial" w:hAnsi="Arial" w:cs="Arial"/>
        </w:rPr>
      </w:pPr>
      <w:r w:rsidRPr="00F22CB5">
        <w:rPr>
          <w:rFonts w:ascii="Arial" w:hAnsi="Arial" w:cs="Arial"/>
          <w:b/>
        </w:rPr>
        <w:t xml:space="preserve">Artículo </w:t>
      </w:r>
      <w:r w:rsidR="00631F71" w:rsidRPr="00F22CB5">
        <w:rPr>
          <w:rFonts w:ascii="Arial" w:hAnsi="Arial" w:cs="Arial"/>
          <w:b/>
        </w:rPr>
        <w:t>5</w:t>
      </w:r>
      <w:r w:rsidR="001C5044" w:rsidRPr="00F22CB5">
        <w:rPr>
          <w:rFonts w:ascii="Arial" w:hAnsi="Arial" w:cs="Arial"/>
          <w:b/>
        </w:rPr>
        <w:t>°</w:t>
      </w:r>
      <w:r w:rsidRPr="00F22CB5">
        <w:rPr>
          <w:rFonts w:ascii="Arial" w:hAnsi="Arial" w:cs="Arial"/>
          <w:b/>
        </w:rPr>
        <w:t xml:space="preserve">.  </w:t>
      </w:r>
      <w:r w:rsidRPr="00F22CB5">
        <w:rPr>
          <w:rFonts w:ascii="Arial" w:hAnsi="Arial" w:cs="Arial"/>
          <w:b/>
          <w:i/>
        </w:rPr>
        <w:t>Restricciones Publicitarias.</w:t>
      </w:r>
      <w:r w:rsidRPr="00F22CB5">
        <w:rPr>
          <w:rFonts w:ascii="Arial" w:hAnsi="Arial" w:cs="Arial"/>
        </w:rPr>
        <w:t xml:space="preserve">  Prohíbase la promoción publicitaria </w:t>
      </w:r>
      <w:r w:rsidR="006F1E2A" w:rsidRPr="00F22CB5">
        <w:rPr>
          <w:rFonts w:ascii="Arial" w:hAnsi="Arial" w:cs="Arial"/>
        </w:rPr>
        <w:t xml:space="preserve">dirigida a menores de edad </w:t>
      </w:r>
      <w:r w:rsidRPr="00F22CB5">
        <w:rPr>
          <w:rFonts w:ascii="Arial" w:hAnsi="Arial" w:cs="Arial"/>
        </w:rPr>
        <w:t xml:space="preserve">de </w:t>
      </w:r>
      <w:r w:rsidR="006F1E2A" w:rsidRPr="00F22CB5">
        <w:rPr>
          <w:rFonts w:ascii="Arial" w:hAnsi="Arial" w:cs="Arial"/>
        </w:rPr>
        <w:t>procedimientos médicos y quirúrgicos estéticos</w:t>
      </w:r>
      <w:r w:rsidRPr="00F22CB5">
        <w:rPr>
          <w:rFonts w:ascii="Arial" w:hAnsi="Arial" w:cs="Arial"/>
        </w:rPr>
        <w:t xml:space="preserve">.  </w:t>
      </w:r>
    </w:p>
    <w:p w:rsidR="00AF4CF8" w:rsidRDefault="00AF4CF8" w:rsidP="00AF4CF8">
      <w:pPr>
        <w:spacing w:after="0" w:line="360" w:lineRule="auto"/>
        <w:jc w:val="both"/>
        <w:rPr>
          <w:rFonts w:ascii="Arial" w:hAnsi="Arial" w:cs="Arial"/>
        </w:rPr>
      </w:pPr>
    </w:p>
    <w:p w:rsidR="00631F71" w:rsidRPr="00F22CB5" w:rsidRDefault="00C5675C" w:rsidP="00AF4CF8">
      <w:pPr>
        <w:spacing w:after="0" w:line="360" w:lineRule="auto"/>
        <w:jc w:val="both"/>
        <w:rPr>
          <w:rFonts w:ascii="Arial" w:hAnsi="Arial" w:cs="Arial"/>
        </w:rPr>
      </w:pPr>
      <w:r w:rsidRPr="00F22CB5">
        <w:rPr>
          <w:rFonts w:ascii="Arial" w:hAnsi="Arial" w:cs="Arial"/>
        </w:rPr>
        <w:t>Prohíbase además el uso de modelos menores de edad en campañas de pr</w:t>
      </w:r>
      <w:r w:rsidR="008F1E08" w:rsidRPr="00F22CB5">
        <w:rPr>
          <w:rFonts w:ascii="Arial" w:hAnsi="Arial" w:cs="Arial"/>
        </w:rPr>
        <w:t xml:space="preserve">omoción de cirugías estéticas, consultorios y clínicas de cirugía estética, y </w:t>
      </w:r>
      <w:r w:rsidR="00631F71" w:rsidRPr="00F22CB5">
        <w:rPr>
          <w:rFonts w:ascii="Arial" w:hAnsi="Arial" w:cs="Arial"/>
        </w:rPr>
        <w:t>procedimientos estéticos de cualquier tipo</w:t>
      </w:r>
      <w:r w:rsidR="008F1E08" w:rsidRPr="00F22CB5">
        <w:rPr>
          <w:rFonts w:ascii="Arial" w:hAnsi="Arial" w:cs="Arial"/>
        </w:rPr>
        <w:t xml:space="preserve">.  </w:t>
      </w:r>
    </w:p>
    <w:p w:rsidR="00AF4CF8" w:rsidRDefault="00AF4CF8" w:rsidP="00AF4CF8">
      <w:pPr>
        <w:spacing w:after="0" w:line="360" w:lineRule="auto"/>
        <w:jc w:val="both"/>
        <w:rPr>
          <w:rFonts w:ascii="Arial" w:hAnsi="Arial" w:cs="Arial"/>
        </w:rPr>
      </w:pPr>
    </w:p>
    <w:p w:rsidR="00E3408F" w:rsidRPr="00F22CB5" w:rsidRDefault="008F1E08" w:rsidP="00AF4CF8">
      <w:pPr>
        <w:spacing w:after="0" w:line="360" w:lineRule="auto"/>
        <w:jc w:val="both"/>
        <w:rPr>
          <w:rFonts w:ascii="Arial" w:hAnsi="Arial" w:cs="Arial"/>
        </w:rPr>
      </w:pPr>
      <w:r w:rsidRPr="00F22CB5">
        <w:rPr>
          <w:rFonts w:ascii="Arial" w:hAnsi="Arial" w:cs="Arial"/>
        </w:rPr>
        <w:t xml:space="preserve">Prohíbase también la difusión de aquellas campañas </w:t>
      </w:r>
      <w:r w:rsidR="00631F71" w:rsidRPr="00F22CB5">
        <w:rPr>
          <w:rFonts w:ascii="Arial" w:hAnsi="Arial" w:cs="Arial"/>
        </w:rPr>
        <w:t xml:space="preserve">a las que refiere el inciso anterior </w:t>
      </w:r>
      <w:r w:rsidRPr="00F22CB5">
        <w:rPr>
          <w:rFonts w:ascii="Arial" w:hAnsi="Arial" w:cs="Arial"/>
        </w:rPr>
        <w:t xml:space="preserve">que previa la entrada en vigencia de la presente ley utilizan la imagen de modelos menores de edad.  </w:t>
      </w:r>
    </w:p>
    <w:p w:rsidR="00AF4CF8" w:rsidRDefault="00AF4CF8" w:rsidP="00AF4CF8">
      <w:pPr>
        <w:spacing w:after="0" w:line="360" w:lineRule="auto"/>
        <w:jc w:val="both"/>
        <w:rPr>
          <w:rFonts w:ascii="Arial" w:hAnsi="Arial" w:cs="Arial"/>
          <w:b/>
        </w:rPr>
      </w:pPr>
    </w:p>
    <w:p w:rsidR="00A95C6B" w:rsidRPr="00F22CB5" w:rsidRDefault="003F11CD" w:rsidP="00AF4CF8">
      <w:pPr>
        <w:spacing w:after="0" w:line="360" w:lineRule="auto"/>
        <w:jc w:val="both"/>
        <w:rPr>
          <w:rFonts w:ascii="Arial" w:hAnsi="Arial" w:cs="Arial"/>
        </w:rPr>
      </w:pPr>
      <w:r w:rsidRPr="00F22CB5">
        <w:rPr>
          <w:rFonts w:ascii="Arial" w:hAnsi="Arial" w:cs="Arial"/>
          <w:b/>
        </w:rPr>
        <w:t>Artículo 6°.</w:t>
      </w:r>
      <w:r w:rsidRPr="00F22CB5">
        <w:rPr>
          <w:rFonts w:ascii="Arial" w:hAnsi="Arial" w:cs="Arial"/>
        </w:rPr>
        <w:t xml:space="preserve">  </w:t>
      </w:r>
      <w:r w:rsidRPr="00F22CB5">
        <w:rPr>
          <w:rFonts w:ascii="Arial" w:hAnsi="Arial" w:cs="Arial"/>
          <w:b/>
          <w:i/>
        </w:rPr>
        <w:t>Deber de denuncia.</w:t>
      </w:r>
      <w:r w:rsidRPr="00F22CB5">
        <w:rPr>
          <w:rFonts w:ascii="Arial" w:hAnsi="Arial" w:cs="Arial"/>
        </w:rPr>
        <w:t xml:space="preserve">  Los profesionales de la salud, centros de salud, y padres de familia que tengan conocimiento de posibles violaciones a la presente ley deberán denunciarlas ante las autoridades competentes.  </w:t>
      </w:r>
    </w:p>
    <w:p w:rsidR="00AF4CF8" w:rsidRDefault="00AF4CF8" w:rsidP="00AF4CF8">
      <w:pPr>
        <w:spacing w:after="0" w:line="360" w:lineRule="auto"/>
        <w:jc w:val="both"/>
        <w:rPr>
          <w:rFonts w:ascii="Arial" w:hAnsi="Arial" w:cs="Arial"/>
          <w:b/>
        </w:rPr>
      </w:pPr>
      <w:bookmarkStart w:id="1" w:name="4"/>
      <w:bookmarkEnd w:id="1"/>
    </w:p>
    <w:p w:rsidR="00A95C6B" w:rsidRPr="00F22CB5" w:rsidRDefault="00AC0485" w:rsidP="00AF4CF8">
      <w:pPr>
        <w:spacing w:after="0" w:line="360" w:lineRule="auto"/>
        <w:jc w:val="both"/>
        <w:rPr>
          <w:rFonts w:ascii="Arial" w:hAnsi="Arial" w:cs="Arial"/>
        </w:rPr>
      </w:pPr>
      <w:r w:rsidRPr="00F22CB5">
        <w:rPr>
          <w:rFonts w:ascii="Arial" w:hAnsi="Arial" w:cs="Arial"/>
          <w:b/>
        </w:rPr>
        <w:lastRenderedPageBreak/>
        <w:t xml:space="preserve">Artículo </w:t>
      </w:r>
      <w:r w:rsidR="003F11CD" w:rsidRPr="00F22CB5">
        <w:rPr>
          <w:rFonts w:ascii="Arial" w:hAnsi="Arial" w:cs="Arial"/>
          <w:b/>
        </w:rPr>
        <w:t>7°</w:t>
      </w:r>
      <w:r w:rsidRPr="00F22CB5">
        <w:rPr>
          <w:rFonts w:ascii="Arial" w:hAnsi="Arial" w:cs="Arial"/>
          <w:b/>
        </w:rPr>
        <w:t>.</w:t>
      </w:r>
      <w:r w:rsidRPr="00F22CB5">
        <w:rPr>
          <w:rFonts w:ascii="Arial" w:hAnsi="Arial" w:cs="Arial"/>
        </w:rPr>
        <w:t xml:space="preserve"> </w:t>
      </w:r>
      <w:r w:rsidRPr="00F22CB5">
        <w:rPr>
          <w:rFonts w:ascii="Arial" w:hAnsi="Arial" w:cs="Arial"/>
          <w:b/>
        </w:rPr>
        <w:t xml:space="preserve">Sanciones.  </w:t>
      </w:r>
      <w:r w:rsidRPr="00F22CB5">
        <w:rPr>
          <w:rFonts w:ascii="Arial" w:hAnsi="Arial" w:cs="Arial"/>
        </w:rPr>
        <w:t xml:space="preserve">El incumplimiento del artículo </w:t>
      </w:r>
      <w:r w:rsidR="00A95C6B" w:rsidRPr="00F22CB5">
        <w:rPr>
          <w:rFonts w:ascii="Arial" w:hAnsi="Arial" w:cs="Arial"/>
        </w:rPr>
        <w:t>tercero</w:t>
      </w:r>
      <w:r w:rsidR="006E40C1" w:rsidRPr="00F22CB5">
        <w:rPr>
          <w:rFonts w:ascii="Arial" w:hAnsi="Arial" w:cs="Arial"/>
        </w:rPr>
        <w:t xml:space="preserve"> de la presente ley acarreará sanciones que irán desde el pago de una multa equivalente a 500 salarios mínimos legales mensuales vigentes, hasta el cierre definitivo del centro de salud</w:t>
      </w:r>
      <w:r w:rsidR="00A95C6B" w:rsidRPr="00F22CB5">
        <w:rPr>
          <w:rFonts w:ascii="Arial" w:hAnsi="Arial" w:cs="Arial"/>
        </w:rPr>
        <w:t xml:space="preserve"> y la pérdida de su licencia de funcionamiento</w:t>
      </w:r>
      <w:r w:rsidR="006E40C1" w:rsidRPr="00F22CB5">
        <w:rPr>
          <w:rFonts w:ascii="Arial" w:hAnsi="Arial" w:cs="Arial"/>
        </w:rPr>
        <w:t xml:space="preserve">. </w:t>
      </w:r>
    </w:p>
    <w:p w:rsidR="00AF4CF8" w:rsidRDefault="00AF4CF8" w:rsidP="00AF4CF8">
      <w:pPr>
        <w:spacing w:after="0" w:line="360" w:lineRule="auto"/>
        <w:jc w:val="both"/>
        <w:rPr>
          <w:rFonts w:ascii="Arial" w:hAnsi="Arial" w:cs="Arial"/>
          <w:b/>
        </w:rPr>
      </w:pPr>
    </w:p>
    <w:p w:rsidR="00A95C6B" w:rsidRPr="00F22CB5" w:rsidRDefault="00A95C6B" w:rsidP="00AF4CF8">
      <w:pPr>
        <w:spacing w:after="0" w:line="360" w:lineRule="auto"/>
        <w:jc w:val="both"/>
        <w:rPr>
          <w:rFonts w:ascii="Arial" w:hAnsi="Arial" w:cs="Arial"/>
        </w:rPr>
      </w:pPr>
      <w:r w:rsidRPr="00F22CB5">
        <w:rPr>
          <w:rFonts w:ascii="Arial" w:hAnsi="Arial" w:cs="Arial"/>
          <w:b/>
        </w:rPr>
        <w:t>Artículo 8°.</w:t>
      </w:r>
      <w:r w:rsidRPr="00F22CB5">
        <w:rPr>
          <w:rFonts w:ascii="Arial" w:hAnsi="Arial" w:cs="Arial"/>
        </w:rPr>
        <w:t xml:space="preserve"> </w:t>
      </w:r>
      <w:r w:rsidR="00B721CA">
        <w:rPr>
          <w:rFonts w:ascii="Arial" w:hAnsi="Arial" w:cs="Arial"/>
        </w:rPr>
        <w:t xml:space="preserve">Se impondrán a la persona jurídica o natural contratante que incumpla </w:t>
      </w:r>
      <w:r w:rsidRPr="00F22CB5">
        <w:rPr>
          <w:rFonts w:ascii="Arial" w:hAnsi="Arial" w:cs="Arial"/>
        </w:rPr>
        <w:t xml:space="preserve"> el artículo quinto de la presente ley sanciones que irán desde el pa</w:t>
      </w:r>
      <w:r w:rsidR="00B721CA">
        <w:rPr>
          <w:rFonts w:ascii="Arial" w:hAnsi="Arial" w:cs="Arial"/>
        </w:rPr>
        <w:t>go de una multa de 450</w:t>
      </w:r>
      <w:r w:rsidRPr="00F22CB5">
        <w:rPr>
          <w:rFonts w:ascii="Arial" w:hAnsi="Arial" w:cs="Arial"/>
        </w:rPr>
        <w:t xml:space="preserve">0 salarios mínimos legales mensuales vigentes, hasta el cierre </w:t>
      </w:r>
      <w:r w:rsidR="00B721CA">
        <w:rPr>
          <w:rFonts w:ascii="Arial" w:hAnsi="Arial" w:cs="Arial"/>
        </w:rPr>
        <w:t xml:space="preserve">temporal o </w:t>
      </w:r>
      <w:r w:rsidRPr="00F22CB5">
        <w:rPr>
          <w:rFonts w:ascii="Arial" w:hAnsi="Arial" w:cs="Arial"/>
        </w:rPr>
        <w:t xml:space="preserve">definitivo del centro de salud, si es reincidente.  </w:t>
      </w:r>
    </w:p>
    <w:p w:rsidR="00AF4CF8" w:rsidRDefault="00AF4CF8" w:rsidP="00AF4CF8">
      <w:pPr>
        <w:spacing w:after="0" w:line="360" w:lineRule="auto"/>
        <w:jc w:val="both"/>
        <w:rPr>
          <w:rFonts w:ascii="Arial" w:hAnsi="Arial" w:cs="Arial"/>
          <w:b/>
        </w:rPr>
      </w:pPr>
    </w:p>
    <w:p w:rsidR="00887D26" w:rsidRPr="00F22CB5" w:rsidRDefault="00B77C32" w:rsidP="00AF4CF8">
      <w:pPr>
        <w:spacing w:after="0" w:line="360" w:lineRule="auto"/>
        <w:jc w:val="both"/>
        <w:rPr>
          <w:rFonts w:ascii="Arial" w:hAnsi="Arial" w:cs="Arial"/>
        </w:rPr>
      </w:pPr>
      <w:r w:rsidRPr="00F22CB5">
        <w:rPr>
          <w:rFonts w:ascii="Arial" w:hAnsi="Arial" w:cs="Arial"/>
          <w:b/>
        </w:rPr>
        <w:t xml:space="preserve">Artículo </w:t>
      </w:r>
      <w:r w:rsidR="00A95C6B" w:rsidRPr="00F22CB5">
        <w:rPr>
          <w:rFonts w:ascii="Arial" w:hAnsi="Arial" w:cs="Arial"/>
          <w:b/>
        </w:rPr>
        <w:t>9°</w:t>
      </w:r>
      <w:r w:rsidRPr="00F22CB5">
        <w:rPr>
          <w:rFonts w:ascii="Arial" w:hAnsi="Arial" w:cs="Arial"/>
          <w:b/>
        </w:rPr>
        <w:t>.</w:t>
      </w:r>
      <w:r w:rsidRPr="00F22CB5">
        <w:rPr>
          <w:rFonts w:ascii="Arial" w:hAnsi="Arial" w:cs="Arial"/>
        </w:rPr>
        <w:t xml:space="preserve">  </w:t>
      </w:r>
      <w:r w:rsidRPr="00F22CB5">
        <w:rPr>
          <w:rFonts w:ascii="Arial" w:hAnsi="Arial" w:cs="Arial"/>
          <w:b/>
        </w:rPr>
        <w:t>Solidaridad.</w:t>
      </w:r>
      <w:r w:rsidRPr="00F22CB5">
        <w:rPr>
          <w:rFonts w:ascii="Arial" w:hAnsi="Arial" w:cs="Arial"/>
        </w:rPr>
        <w:t xml:space="preserve">  </w:t>
      </w:r>
      <w:r w:rsidR="00887D26" w:rsidRPr="00F22CB5">
        <w:rPr>
          <w:rFonts w:ascii="Arial" w:hAnsi="Arial" w:cs="Arial"/>
        </w:rPr>
        <w:t>Los profesionales de la salud y centros de salud deberá</w:t>
      </w:r>
      <w:r w:rsidRPr="00F22CB5">
        <w:rPr>
          <w:rFonts w:ascii="Arial" w:hAnsi="Arial" w:cs="Arial"/>
        </w:rPr>
        <w:t>n responder solidariamente por las sanciones derivadas del incumplimiento de la presente ley.  También responderán solidariamente por todo daño</w:t>
      </w:r>
      <w:r w:rsidR="00887D26" w:rsidRPr="00F22CB5">
        <w:rPr>
          <w:rFonts w:ascii="Arial" w:hAnsi="Arial" w:cs="Arial"/>
        </w:rPr>
        <w:t xml:space="preserve"> ocasionados a los pacientes</w:t>
      </w:r>
      <w:r w:rsidR="00B721CA">
        <w:rPr>
          <w:rFonts w:ascii="Arial" w:hAnsi="Arial" w:cs="Arial"/>
        </w:rPr>
        <w:t xml:space="preserve"> a consecuencia de l</w:t>
      </w:r>
      <w:r w:rsidRPr="00F22CB5">
        <w:rPr>
          <w:rFonts w:ascii="Arial" w:hAnsi="Arial" w:cs="Arial"/>
        </w:rPr>
        <w:t>a realización de estos procedimientos</w:t>
      </w:r>
      <w:r w:rsidR="00887D26" w:rsidRPr="00F22CB5">
        <w:rPr>
          <w:rFonts w:ascii="Arial" w:hAnsi="Arial" w:cs="Arial"/>
        </w:rPr>
        <w:t xml:space="preserve">.   </w:t>
      </w:r>
    </w:p>
    <w:p w:rsidR="00AF4CF8" w:rsidRDefault="00AF4CF8" w:rsidP="00AF4CF8">
      <w:pPr>
        <w:spacing w:after="0" w:line="360" w:lineRule="auto"/>
        <w:jc w:val="both"/>
        <w:rPr>
          <w:rFonts w:ascii="Arial" w:hAnsi="Arial" w:cs="Arial"/>
          <w:b/>
        </w:rPr>
      </w:pPr>
    </w:p>
    <w:p w:rsidR="003F11CD" w:rsidRPr="00F22CB5" w:rsidRDefault="003F11CD" w:rsidP="00AF4CF8">
      <w:pPr>
        <w:spacing w:after="0" w:line="360" w:lineRule="auto"/>
        <w:jc w:val="both"/>
        <w:rPr>
          <w:rFonts w:ascii="Arial" w:hAnsi="Arial" w:cs="Arial"/>
        </w:rPr>
      </w:pPr>
      <w:r w:rsidRPr="00F22CB5">
        <w:rPr>
          <w:rFonts w:ascii="Arial" w:hAnsi="Arial" w:cs="Arial"/>
          <w:b/>
        </w:rPr>
        <w:t xml:space="preserve">Artículo </w:t>
      </w:r>
      <w:r w:rsidR="009527CD" w:rsidRPr="00F22CB5">
        <w:rPr>
          <w:rFonts w:ascii="Arial" w:hAnsi="Arial" w:cs="Arial"/>
          <w:b/>
        </w:rPr>
        <w:t>10</w:t>
      </w:r>
      <w:r w:rsidRPr="00F22CB5">
        <w:rPr>
          <w:rFonts w:ascii="Arial" w:hAnsi="Arial" w:cs="Arial"/>
          <w:b/>
        </w:rPr>
        <w:t>°.</w:t>
      </w:r>
      <w:r w:rsidRPr="00F22CB5">
        <w:rPr>
          <w:rFonts w:ascii="Arial" w:hAnsi="Arial" w:cs="Arial"/>
        </w:rPr>
        <w:t xml:space="preserve"> </w:t>
      </w:r>
      <w:r w:rsidRPr="00F22CB5">
        <w:rPr>
          <w:rFonts w:ascii="Arial" w:hAnsi="Arial" w:cs="Arial"/>
          <w:b/>
          <w:i/>
        </w:rPr>
        <w:t>Poder Sancionatorio</w:t>
      </w:r>
      <w:r w:rsidRPr="00F22CB5">
        <w:rPr>
          <w:rFonts w:ascii="Arial" w:hAnsi="Arial" w:cs="Arial"/>
        </w:rPr>
        <w:t xml:space="preserve">.  Se faculta a </w:t>
      </w:r>
      <w:r w:rsidR="006F1E2A" w:rsidRPr="00F22CB5">
        <w:rPr>
          <w:rFonts w:ascii="Arial" w:hAnsi="Arial" w:cs="Arial"/>
        </w:rPr>
        <w:t>los entes territoriales de salud correspondientes</w:t>
      </w:r>
      <w:r w:rsidRPr="00F22CB5">
        <w:rPr>
          <w:rFonts w:ascii="Arial" w:hAnsi="Arial" w:cs="Arial"/>
        </w:rPr>
        <w:t xml:space="preserve"> para que gradúe e imponga las sanciones que surjan del incumplimiento de la presente ley por parte de profesionales de la salud y centros de salud. </w:t>
      </w:r>
    </w:p>
    <w:p w:rsidR="00AF4CF8" w:rsidRDefault="00AF4CF8" w:rsidP="00AF4CF8">
      <w:pPr>
        <w:spacing w:after="0" w:line="360" w:lineRule="auto"/>
        <w:jc w:val="both"/>
        <w:rPr>
          <w:rFonts w:ascii="Arial" w:hAnsi="Arial" w:cs="Arial"/>
        </w:rPr>
      </w:pPr>
    </w:p>
    <w:p w:rsidR="00564D37" w:rsidRPr="00F22CB5" w:rsidRDefault="003F11CD" w:rsidP="00AF4CF8">
      <w:pPr>
        <w:spacing w:after="0" w:line="360" w:lineRule="auto"/>
        <w:jc w:val="both"/>
        <w:rPr>
          <w:rFonts w:ascii="Arial" w:hAnsi="Arial" w:cs="Arial"/>
        </w:rPr>
      </w:pPr>
      <w:r w:rsidRPr="00F22CB5">
        <w:rPr>
          <w:rFonts w:ascii="Arial" w:hAnsi="Arial" w:cs="Arial"/>
        </w:rPr>
        <w:t xml:space="preserve">Los valores recaudados con motivo de imposición de multas y sanciones </w:t>
      </w:r>
      <w:r w:rsidR="00BE05D9">
        <w:rPr>
          <w:rFonts w:ascii="Arial" w:hAnsi="Arial" w:cs="Arial"/>
        </w:rPr>
        <w:t>podrán hacer</w:t>
      </w:r>
      <w:r w:rsidR="00A95C6B" w:rsidRPr="00F22CB5">
        <w:rPr>
          <w:rFonts w:ascii="Arial" w:hAnsi="Arial" w:cs="Arial"/>
        </w:rPr>
        <w:t xml:space="preserve"> parte del presupuesto de la entidad,</w:t>
      </w:r>
      <w:r w:rsidR="00364A92" w:rsidRPr="00F22CB5">
        <w:rPr>
          <w:rFonts w:ascii="Arial" w:hAnsi="Arial" w:cs="Arial"/>
        </w:rPr>
        <w:t xml:space="preserve"> </w:t>
      </w:r>
      <w:r w:rsidR="00655897" w:rsidRPr="00F22CB5">
        <w:rPr>
          <w:rFonts w:ascii="Arial" w:hAnsi="Arial" w:cs="Arial"/>
        </w:rPr>
        <w:t xml:space="preserve">y serán destinados para la creación </w:t>
      </w:r>
      <w:r w:rsidR="008E1004" w:rsidRPr="00F22CB5">
        <w:rPr>
          <w:rFonts w:ascii="Arial" w:hAnsi="Arial" w:cs="Arial"/>
        </w:rPr>
        <w:t xml:space="preserve">y promoción </w:t>
      </w:r>
      <w:r w:rsidR="00655897" w:rsidRPr="00F22CB5">
        <w:rPr>
          <w:rFonts w:ascii="Arial" w:hAnsi="Arial" w:cs="Arial"/>
        </w:rPr>
        <w:t>de campañas de educación sobre los riesgos de las cirugías plásticas estéticas</w:t>
      </w:r>
      <w:r w:rsidR="00935B45" w:rsidRPr="00F22CB5">
        <w:rPr>
          <w:rFonts w:ascii="Arial" w:hAnsi="Arial" w:cs="Arial"/>
        </w:rPr>
        <w:t xml:space="preserve"> y la reparación de daños derivados de cirugías plásticas estéticas</w:t>
      </w:r>
      <w:r w:rsidR="00655897" w:rsidRPr="00F22CB5">
        <w:rPr>
          <w:rFonts w:ascii="Arial" w:hAnsi="Arial" w:cs="Arial"/>
        </w:rPr>
        <w:t xml:space="preserve">.  </w:t>
      </w:r>
    </w:p>
    <w:p w:rsidR="00AF4CF8" w:rsidRDefault="00AF4CF8" w:rsidP="00AF4CF8">
      <w:pPr>
        <w:spacing w:after="0" w:line="360" w:lineRule="auto"/>
        <w:jc w:val="both"/>
        <w:rPr>
          <w:rFonts w:ascii="Arial" w:eastAsia="Times New Roman" w:hAnsi="Arial" w:cs="Arial"/>
          <w:b/>
          <w:lang w:eastAsia="es-CO"/>
        </w:rPr>
      </w:pPr>
    </w:p>
    <w:p w:rsidR="004441C9" w:rsidRPr="00F22CB5" w:rsidRDefault="004441C9" w:rsidP="00AF4CF8">
      <w:pPr>
        <w:spacing w:after="0" w:line="360" w:lineRule="auto"/>
        <w:jc w:val="both"/>
        <w:rPr>
          <w:rFonts w:ascii="Arial" w:eastAsia="Times New Roman" w:hAnsi="Arial" w:cs="Arial"/>
          <w:lang w:eastAsia="es-CO"/>
        </w:rPr>
      </w:pPr>
      <w:r w:rsidRPr="00F22CB5">
        <w:rPr>
          <w:rFonts w:ascii="Arial" w:eastAsia="Times New Roman" w:hAnsi="Arial" w:cs="Arial"/>
          <w:b/>
          <w:lang w:eastAsia="es-CO"/>
        </w:rPr>
        <w:t>Artículo</w:t>
      </w:r>
      <w:r w:rsidR="00364A92" w:rsidRPr="00F22CB5">
        <w:rPr>
          <w:rFonts w:ascii="Arial" w:eastAsia="Times New Roman" w:hAnsi="Arial" w:cs="Arial"/>
          <w:b/>
          <w:lang w:eastAsia="es-CO"/>
        </w:rPr>
        <w:t xml:space="preserve"> 11</w:t>
      </w:r>
      <w:r w:rsidR="009527CD" w:rsidRPr="00F22CB5">
        <w:rPr>
          <w:rFonts w:ascii="Arial" w:eastAsia="Times New Roman" w:hAnsi="Arial" w:cs="Arial"/>
          <w:b/>
          <w:lang w:eastAsia="es-CO"/>
        </w:rPr>
        <w:t>°</w:t>
      </w:r>
      <w:r w:rsidRPr="00F22CB5">
        <w:rPr>
          <w:rFonts w:ascii="Arial" w:eastAsia="Times New Roman" w:hAnsi="Arial" w:cs="Arial"/>
          <w:lang w:eastAsia="es-CO"/>
        </w:rPr>
        <w:t xml:space="preserve">. Las disposiciones establecidas en la presente ley se aplicarán sin perjuicio de las normas establecidas en  </w:t>
      </w:r>
      <w:r w:rsidR="00A95C6B" w:rsidRPr="00F22CB5">
        <w:rPr>
          <w:rFonts w:ascii="Arial" w:eastAsia="Times New Roman" w:hAnsi="Arial" w:cs="Arial"/>
          <w:lang w:eastAsia="es-CO"/>
        </w:rPr>
        <w:t>el Código de Ética Médica</w:t>
      </w:r>
      <w:r w:rsidR="009527CD" w:rsidRPr="00F22CB5">
        <w:rPr>
          <w:rFonts w:ascii="Arial" w:eastAsia="Times New Roman" w:hAnsi="Arial" w:cs="Arial"/>
          <w:lang w:eastAsia="es-CO"/>
        </w:rPr>
        <w:t xml:space="preserve"> y demás reglamentos que rijan el ejercicio </w:t>
      </w:r>
      <w:r w:rsidR="002469C6" w:rsidRPr="00F22CB5">
        <w:rPr>
          <w:rFonts w:ascii="Arial" w:eastAsia="Times New Roman" w:hAnsi="Arial" w:cs="Arial"/>
          <w:lang w:eastAsia="es-CO"/>
        </w:rPr>
        <w:t xml:space="preserve">profesional </w:t>
      </w:r>
      <w:r w:rsidR="009527CD" w:rsidRPr="00F22CB5">
        <w:rPr>
          <w:rFonts w:ascii="Arial" w:eastAsia="Times New Roman" w:hAnsi="Arial" w:cs="Arial"/>
          <w:lang w:eastAsia="es-CO"/>
        </w:rPr>
        <w:t>de la medicina</w:t>
      </w:r>
      <w:r w:rsidRPr="00F22CB5">
        <w:rPr>
          <w:rFonts w:ascii="Arial" w:eastAsia="Times New Roman" w:hAnsi="Arial" w:cs="Arial"/>
          <w:lang w:eastAsia="es-CO"/>
        </w:rPr>
        <w:t xml:space="preserve">.  </w:t>
      </w:r>
    </w:p>
    <w:p w:rsidR="00AF4CF8" w:rsidRDefault="00AF4CF8" w:rsidP="00AF4CF8">
      <w:pPr>
        <w:pStyle w:val="NormalWeb"/>
        <w:spacing w:before="0" w:beforeAutospacing="0" w:after="0" w:afterAutospacing="0" w:line="360" w:lineRule="auto"/>
        <w:jc w:val="both"/>
        <w:rPr>
          <w:rFonts w:ascii="Arial" w:hAnsi="Arial" w:cs="Arial"/>
          <w:b/>
          <w:sz w:val="22"/>
          <w:szCs w:val="22"/>
        </w:rPr>
      </w:pPr>
    </w:p>
    <w:p w:rsidR="00AF4CF8" w:rsidRDefault="00AF4CF8" w:rsidP="00AF4CF8">
      <w:pPr>
        <w:pStyle w:val="NormalWeb"/>
        <w:spacing w:before="0" w:beforeAutospacing="0" w:after="0" w:afterAutospacing="0" w:line="360" w:lineRule="auto"/>
        <w:jc w:val="both"/>
        <w:rPr>
          <w:rFonts w:ascii="Arial" w:hAnsi="Arial" w:cs="Arial"/>
          <w:b/>
          <w:sz w:val="22"/>
          <w:szCs w:val="22"/>
        </w:rPr>
      </w:pPr>
    </w:p>
    <w:p w:rsidR="00AF4CF8" w:rsidRDefault="00AF4CF8" w:rsidP="00AF4CF8">
      <w:pPr>
        <w:pStyle w:val="NormalWeb"/>
        <w:spacing w:before="0" w:beforeAutospacing="0" w:after="0" w:afterAutospacing="0" w:line="360" w:lineRule="auto"/>
        <w:jc w:val="both"/>
        <w:rPr>
          <w:rFonts w:ascii="Arial" w:hAnsi="Arial" w:cs="Arial"/>
          <w:b/>
          <w:sz w:val="22"/>
          <w:szCs w:val="22"/>
        </w:rPr>
      </w:pPr>
    </w:p>
    <w:p w:rsidR="000B1096" w:rsidRPr="00F22CB5" w:rsidRDefault="009527CD" w:rsidP="00AF4CF8">
      <w:pPr>
        <w:pStyle w:val="NormalWeb"/>
        <w:spacing w:before="0" w:beforeAutospacing="0" w:after="0" w:afterAutospacing="0" w:line="360" w:lineRule="auto"/>
        <w:jc w:val="both"/>
        <w:rPr>
          <w:rFonts w:ascii="Arial" w:hAnsi="Arial" w:cs="Arial"/>
          <w:sz w:val="22"/>
          <w:szCs w:val="22"/>
        </w:rPr>
      </w:pPr>
      <w:r w:rsidRPr="00F22CB5">
        <w:rPr>
          <w:rFonts w:ascii="Arial" w:hAnsi="Arial" w:cs="Arial"/>
          <w:b/>
          <w:sz w:val="22"/>
          <w:szCs w:val="22"/>
        </w:rPr>
        <w:t>Artículo</w:t>
      </w:r>
      <w:r w:rsidR="00364A92" w:rsidRPr="00F22CB5">
        <w:rPr>
          <w:rFonts w:ascii="Arial" w:hAnsi="Arial" w:cs="Arial"/>
          <w:b/>
          <w:sz w:val="22"/>
          <w:szCs w:val="22"/>
        </w:rPr>
        <w:t xml:space="preserve"> 12</w:t>
      </w:r>
      <w:r w:rsidR="000B1096" w:rsidRPr="00F22CB5">
        <w:rPr>
          <w:rFonts w:ascii="Arial" w:hAnsi="Arial" w:cs="Arial"/>
          <w:b/>
          <w:sz w:val="22"/>
          <w:szCs w:val="22"/>
        </w:rPr>
        <w:t>°. Vigencia</w:t>
      </w:r>
      <w:r w:rsidR="004441C9" w:rsidRPr="00F22CB5">
        <w:rPr>
          <w:rFonts w:ascii="Arial" w:hAnsi="Arial" w:cs="Arial"/>
          <w:b/>
          <w:sz w:val="22"/>
          <w:szCs w:val="22"/>
        </w:rPr>
        <w:t>s y Derogatorias</w:t>
      </w:r>
      <w:r w:rsidR="000B1096" w:rsidRPr="00F22CB5">
        <w:rPr>
          <w:rFonts w:ascii="Arial" w:hAnsi="Arial" w:cs="Arial"/>
          <w:b/>
          <w:sz w:val="22"/>
          <w:szCs w:val="22"/>
        </w:rPr>
        <w:t>.</w:t>
      </w:r>
      <w:r w:rsidR="000B1096" w:rsidRPr="00F22CB5">
        <w:rPr>
          <w:rFonts w:ascii="Arial" w:hAnsi="Arial" w:cs="Arial"/>
          <w:sz w:val="22"/>
          <w:szCs w:val="22"/>
        </w:rPr>
        <w:t xml:space="preserve"> </w:t>
      </w:r>
      <w:r w:rsidR="000B1096" w:rsidRPr="00F22CB5">
        <w:rPr>
          <w:rFonts w:ascii="Arial" w:hAnsi="Arial" w:cs="Arial"/>
          <w:sz w:val="22"/>
          <w:szCs w:val="22"/>
          <w:lang w:val="es-ES_tradnl" w:bidi="ar-YE"/>
        </w:rPr>
        <w:t xml:space="preserve">La presente ley empezará a regir a partir de la fecha de su promulgación y deroga las </w:t>
      </w:r>
      <w:r w:rsidR="004441C9" w:rsidRPr="00F22CB5">
        <w:rPr>
          <w:rFonts w:ascii="Arial" w:hAnsi="Arial" w:cs="Arial"/>
          <w:sz w:val="22"/>
          <w:szCs w:val="22"/>
          <w:lang w:val="es-ES_tradnl" w:bidi="ar-YE"/>
        </w:rPr>
        <w:t>disposiciones</w:t>
      </w:r>
      <w:r w:rsidR="000B1096" w:rsidRPr="00F22CB5">
        <w:rPr>
          <w:rFonts w:ascii="Arial" w:hAnsi="Arial" w:cs="Arial"/>
          <w:sz w:val="22"/>
          <w:szCs w:val="22"/>
          <w:lang w:val="es-ES_tradnl" w:bidi="ar-YE"/>
        </w:rPr>
        <w:t xml:space="preserve"> que le sean contrarias.</w:t>
      </w:r>
    </w:p>
    <w:p w:rsidR="000B1096" w:rsidRPr="00F22CB5" w:rsidRDefault="000B1096" w:rsidP="00AF4CF8">
      <w:pPr>
        <w:pStyle w:val="NormalWeb"/>
        <w:spacing w:before="0" w:beforeAutospacing="0" w:after="0" w:afterAutospacing="0"/>
        <w:jc w:val="both"/>
        <w:rPr>
          <w:rFonts w:ascii="Arial" w:hAnsi="Arial" w:cs="Arial"/>
          <w:sz w:val="22"/>
          <w:szCs w:val="22"/>
          <w:lang w:val="es-ES_tradnl" w:bidi="ar-YE"/>
        </w:rPr>
      </w:pPr>
    </w:p>
    <w:p w:rsidR="000B1096" w:rsidRPr="00F22CB5" w:rsidRDefault="000B1096" w:rsidP="00AF4CF8">
      <w:pPr>
        <w:pStyle w:val="NormalWeb"/>
        <w:spacing w:before="0" w:beforeAutospacing="0" w:after="0" w:afterAutospacing="0"/>
        <w:jc w:val="both"/>
        <w:rPr>
          <w:rFonts w:ascii="Arial" w:hAnsi="Arial" w:cs="Arial"/>
          <w:sz w:val="22"/>
          <w:szCs w:val="22"/>
          <w:lang w:val="es-ES_tradnl" w:bidi="ar-YE"/>
        </w:rPr>
      </w:pPr>
    </w:p>
    <w:p w:rsidR="008E2FBB" w:rsidRPr="00F22CB5" w:rsidRDefault="008E2FBB" w:rsidP="00AF4CF8">
      <w:pPr>
        <w:spacing w:after="0" w:line="240" w:lineRule="auto"/>
        <w:jc w:val="both"/>
        <w:rPr>
          <w:rFonts w:ascii="Arial" w:hAnsi="Arial" w:cs="Arial"/>
        </w:rPr>
      </w:pPr>
      <w:r w:rsidRPr="00F22CB5">
        <w:rPr>
          <w:rFonts w:ascii="Arial" w:hAnsi="Arial" w:cs="Arial"/>
        </w:rPr>
        <w:t>De los Honorables Congresistas,</w:t>
      </w:r>
    </w:p>
    <w:p w:rsidR="008E2FBB" w:rsidRPr="00F22CB5" w:rsidRDefault="008E2FBB" w:rsidP="00AF4CF8">
      <w:pPr>
        <w:spacing w:after="0" w:line="240" w:lineRule="auto"/>
        <w:jc w:val="both"/>
        <w:rPr>
          <w:rFonts w:ascii="Arial" w:hAnsi="Arial" w:cs="Arial"/>
        </w:rPr>
      </w:pPr>
    </w:p>
    <w:p w:rsidR="008564AA" w:rsidRPr="00F22CB5" w:rsidRDefault="008564AA" w:rsidP="00AF4CF8">
      <w:pPr>
        <w:spacing w:after="0" w:line="240" w:lineRule="auto"/>
        <w:jc w:val="both"/>
        <w:rPr>
          <w:rFonts w:ascii="Arial" w:hAnsi="Arial" w:cs="Arial"/>
        </w:rPr>
      </w:pPr>
    </w:p>
    <w:p w:rsidR="008E2FBB" w:rsidRDefault="008E2FBB" w:rsidP="00AF4CF8">
      <w:pPr>
        <w:spacing w:after="0" w:line="240" w:lineRule="auto"/>
        <w:jc w:val="both"/>
        <w:rPr>
          <w:rFonts w:ascii="Arial" w:hAnsi="Arial" w:cs="Arial"/>
        </w:rPr>
      </w:pPr>
    </w:p>
    <w:p w:rsidR="00AF4CF8" w:rsidRDefault="00AF4CF8" w:rsidP="00AF4CF8">
      <w:pPr>
        <w:spacing w:after="0" w:line="240" w:lineRule="auto"/>
        <w:jc w:val="both"/>
        <w:rPr>
          <w:rFonts w:ascii="Arial" w:hAnsi="Arial" w:cs="Arial"/>
        </w:rPr>
      </w:pPr>
    </w:p>
    <w:p w:rsidR="00AF4CF8" w:rsidRDefault="00AF4CF8" w:rsidP="00AF4CF8">
      <w:pPr>
        <w:spacing w:after="0" w:line="240" w:lineRule="auto"/>
        <w:jc w:val="both"/>
        <w:rPr>
          <w:rFonts w:ascii="Arial" w:hAnsi="Arial" w:cs="Arial"/>
        </w:rPr>
      </w:pPr>
    </w:p>
    <w:p w:rsidR="00277B83" w:rsidRDefault="00277B83" w:rsidP="00AF4CF8">
      <w:pPr>
        <w:spacing w:after="0" w:line="240" w:lineRule="auto"/>
        <w:jc w:val="both"/>
        <w:rPr>
          <w:rFonts w:ascii="Arial" w:hAnsi="Arial" w:cs="Arial"/>
        </w:rPr>
      </w:pPr>
    </w:p>
    <w:p w:rsidR="00AF4CF8" w:rsidRDefault="00AF4CF8" w:rsidP="00AF4CF8">
      <w:pPr>
        <w:spacing w:after="0" w:line="240" w:lineRule="auto"/>
        <w:jc w:val="both"/>
        <w:rPr>
          <w:rFonts w:ascii="Arial" w:hAnsi="Arial" w:cs="Arial"/>
        </w:rPr>
      </w:pPr>
    </w:p>
    <w:p w:rsidR="00AF4CF8" w:rsidRDefault="00AF4CF8" w:rsidP="00AF4CF8">
      <w:pPr>
        <w:spacing w:after="0" w:line="240" w:lineRule="auto"/>
        <w:jc w:val="both"/>
        <w:rPr>
          <w:rFonts w:ascii="Arial" w:hAnsi="Arial" w:cs="Arial"/>
        </w:rPr>
      </w:pPr>
    </w:p>
    <w:p w:rsidR="00AF4CF8" w:rsidRPr="00F22CB5" w:rsidRDefault="00AF4CF8" w:rsidP="00AF4CF8">
      <w:pPr>
        <w:spacing w:after="0" w:line="240" w:lineRule="auto"/>
        <w:jc w:val="both"/>
        <w:rPr>
          <w:rFonts w:ascii="Arial" w:hAnsi="Arial" w:cs="Arial"/>
        </w:rPr>
      </w:pPr>
    </w:p>
    <w:p w:rsidR="008E2FBB" w:rsidRPr="00F22CB5" w:rsidRDefault="00945D58" w:rsidP="00AF4CF8">
      <w:pPr>
        <w:spacing w:after="0" w:line="240" w:lineRule="auto"/>
        <w:jc w:val="both"/>
        <w:rPr>
          <w:rFonts w:ascii="Arial" w:eastAsia="Times New Roman" w:hAnsi="Arial" w:cs="Arial"/>
          <w:b/>
          <w:lang w:eastAsia="es-CO"/>
        </w:rPr>
      </w:pPr>
      <w:r w:rsidRPr="00F22CB5">
        <w:rPr>
          <w:rFonts w:ascii="Arial" w:hAnsi="Arial" w:cs="Arial"/>
          <w:b/>
        </w:rPr>
        <w:t>LUZ ADRIANA MORENO MARMOLEJO</w:t>
      </w:r>
      <w:r w:rsidR="002D6113" w:rsidRPr="00F22CB5">
        <w:rPr>
          <w:rFonts w:ascii="Arial" w:hAnsi="Arial" w:cs="Arial"/>
          <w:b/>
        </w:rPr>
        <w:tab/>
      </w:r>
      <w:r w:rsidR="002D6113" w:rsidRPr="00F22CB5">
        <w:rPr>
          <w:rFonts w:ascii="Arial" w:hAnsi="Arial" w:cs="Arial"/>
          <w:b/>
        </w:rPr>
        <w:tab/>
      </w:r>
      <w:r w:rsidR="002D6113" w:rsidRPr="00F22CB5">
        <w:rPr>
          <w:rFonts w:ascii="Arial" w:hAnsi="Arial" w:cs="Arial"/>
          <w:b/>
        </w:rPr>
        <w:tab/>
      </w:r>
      <w:r w:rsidR="002D6113" w:rsidRPr="00F22CB5">
        <w:rPr>
          <w:rFonts w:ascii="Arial" w:eastAsia="Times New Roman" w:hAnsi="Arial" w:cs="Arial"/>
          <w:b/>
          <w:lang w:eastAsia="es-CO"/>
        </w:rPr>
        <w:t>OSCAR MAURICIO LIZCANO</w:t>
      </w:r>
    </w:p>
    <w:p w:rsidR="00945D58" w:rsidRPr="00F22CB5" w:rsidRDefault="00945D58" w:rsidP="00AF4CF8">
      <w:pPr>
        <w:spacing w:after="0" w:line="240" w:lineRule="auto"/>
        <w:jc w:val="both"/>
        <w:rPr>
          <w:rFonts w:ascii="Arial" w:eastAsia="Times New Roman" w:hAnsi="Arial" w:cs="Arial"/>
          <w:lang w:eastAsia="es-CO"/>
        </w:rPr>
      </w:pPr>
      <w:r w:rsidRPr="00F22CB5">
        <w:rPr>
          <w:rFonts w:ascii="Arial" w:hAnsi="Arial" w:cs="Arial"/>
        </w:rPr>
        <w:t>Representante a la Cámara</w:t>
      </w:r>
      <w:r w:rsidR="002D6113" w:rsidRPr="00F22CB5">
        <w:rPr>
          <w:rFonts w:ascii="Arial" w:hAnsi="Arial" w:cs="Arial"/>
        </w:rPr>
        <w:tab/>
      </w:r>
      <w:r w:rsidR="002D6113" w:rsidRPr="00F22CB5">
        <w:rPr>
          <w:rFonts w:ascii="Arial" w:hAnsi="Arial" w:cs="Arial"/>
        </w:rPr>
        <w:tab/>
      </w:r>
      <w:r w:rsidR="002D6113" w:rsidRPr="00F22CB5">
        <w:rPr>
          <w:rFonts w:ascii="Arial" w:hAnsi="Arial" w:cs="Arial"/>
        </w:rPr>
        <w:tab/>
      </w:r>
      <w:r w:rsidR="002D6113" w:rsidRPr="00F22CB5">
        <w:rPr>
          <w:rFonts w:ascii="Arial" w:hAnsi="Arial" w:cs="Arial"/>
        </w:rPr>
        <w:tab/>
      </w:r>
      <w:r w:rsidR="002D6113" w:rsidRPr="00F22CB5">
        <w:rPr>
          <w:rFonts w:ascii="Arial" w:hAnsi="Arial" w:cs="Arial"/>
        </w:rPr>
        <w:tab/>
      </w:r>
      <w:r w:rsidR="002D6113" w:rsidRPr="00F22CB5">
        <w:rPr>
          <w:rFonts w:ascii="Arial" w:eastAsia="Times New Roman" w:hAnsi="Arial" w:cs="Arial"/>
          <w:lang w:eastAsia="es-CO"/>
        </w:rPr>
        <w:t xml:space="preserve">Senador de la República </w:t>
      </w:r>
    </w:p>
    <w:p w:rsidR="008E2FBB" w:rsidRPr="00F22CB5" w:rsidRDefault="008E2FBB" w:rsidP="00AF4CF8">
      <w:pPr>
        <w:spacing w:after="0" w:line="240" w:lineRule="auto"/>
        <w:jc w:val="center"/>
        <w:rPr>
          <w:rFonts w:ascii="Arial" w:hAnsi="Arial" w:cs="Arial"/>
          <w:b/>
        </w:rPr>
      </w:pPr>
    </w:p>
    <w:p w:rsidR="008E2FBB" w:rsidRDefault="008E2FBB"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AF4CF8" w:rsidRDefault="00AF4CF8" w:rsidP="00AF4CF8">
      <w:pPr>
        <w:spacing w:after="0" w:line="240" w:lineRule="auto"/>
        <w:jc w:val="center"/>
        <w:rPr>
          <w:rFonts w:ascii="Arial" w:hAnsi="Arial" w:cs="Arial"/>
          <w:b/>
        </w:rPr>
      </w:pPr>
    </w:p>
    <w:p w:rsidR="00822687" w:rsidRPr="00F22CB5" w:rsidRDefault="00822687" w:rsidP="00AF4CF8">
      <w:pPr>
        <w:spacing w:after="0" w:line="240" w:lineRule="auto"/>
        <w:jc w:val="center"/>
        <w:rPr>
          <w:rFonts w:ascii="Arial" w:hAnsi="Arial" w:cs="Arial"/>
          <w:b/>
        </w:rPr>
      </w:pPr>
      <w:r w:rsidRPr="00F22CB5">
        <w:rPr>
          <w:rFonts w:ascii="Arial" w:hAnsi="Arial" w:cs="Arial"/>
          <w:b/>
        </w:rPr>
        <w:t>EXPOSICIÓN DE MOTIVOS</w:t>
      </w:r>
    </w:p>
    <w:p w:rsidR="00822687" w:rsidRPr="00F22CB5" w:rsidRDefault="00822687" w:rsidP="00AF4CF8">
      <w:pPr>
        <w:spacing w:after="0" w:line="240" w:lineRule="auto"/>
        <w:jc w:val="both"/>
        <w:rPr>
          <w:rFonts w:ascii="Arial" w:hAnsi="Arial" w:cs="Arial"/>
        </w:rPr>
      </w:pPr>
    </w:p>
    <w:p w:rsidR="005B56BD" w:rsidRPr="00F22CB5" w:rsidRDefault="005B56BD" w:rsidP="00AF4CF8">
      <w:pPr>
        <w:spacing w:after="0" w:line="240" w:lineRule="auto"/>
        <w:jc w:val="both"/>
        <w:rPr>
          <w:rFonts w:ascii="Arial" w:hAnsi="Arial" w:cs="Arial"/>
          <w:b/>
        </w:rPr>
      </w:pPr>
    </w:p>
    <w:p w:rsidR="00822687" w:rsidRPr="00F22CB5" w:rsidRDefault="00822687" w:rsidP="00AF4CF8">
      <w:pPr>
        <w:pStyle w:val="Prrafodelista"/>
        <w:numPr>
          <w:ilvl w:val="0"/>
          <w:numId w:val="13"/>
        </w:numPr>
        <w:spacing w:after="0" w:line="240" w:lineRule="auto"/>
        <w:jc w:val="both"/>
        <w:rPr>
          <w:rFonts w:ascii="Arial" w:hAnsi="Arial" w:cs="Arial"/>
          <w:b/>
        </w:rPr>
      </w:pPr>
      <w:r w:rsidRPr="00F22CB5">
        <w:rPr>
          <w:rFonts w:ascii="Arial" w:hAnsi="Arial" w:cs="Arial"/>
          <w:b/>
        </w:rPr>
        <w:t>OBJETO DEL PROYECTO DE LEY</w:t>
      </w:r>
    </w:p>
    <w:p w:rsidR="003B671A" w:rsidRPr="00F22CB5" w:rsidRDefault="003B671A" w:rsidP="00AF4CF8">
      <w:pPr>
        <w:spacing w:after="0" w:line="240" w:lineRule="auto"/>
        <w:jc w:val="both"/>
        <w:rPr>
          <w:rFonts w:ascii="Arial" w:hAnsi="Arial" w:cs="Arial"/>
        </w:rPr>
      </w:pPr>
    </w:p>
    <w:p w:rsidR="00822687" w:rsidRPr="00F22CB5" w:rsidRDefault="005B56BD" w:rsidP="00AF4CF8">
      <w:pPr>
        <w:spacing w:after="0" w:line="240" w:lineRule="auto"/>
        <w:jc w:val="both"/>
        <w:rPr>
          <w:rFonts w:ascii="Arial" w:hAnsi="Arial" w:cs="Arial"/>
        </w:rPr>
      </w:pPr>
      <w:r w:rsidRPr="00F22CB5">
        <w:rPr>
          <w:rFonts w:ascii="Arial" w:hAnsi="Arial" w:cs="Arial"/>
        </w:rPr>
        <w:t>El presente proyecto de ley busca proteger a los menores de edad de los riesgos de las ci</w:t>
      </w:r>
      <w:r w:rsidR="00763699" w:rsidRPr="00F22CB5">
        <w:rPr>
          <w:rFonts w:ascii="Arial" w:hAnsi="Arial" w:cs="Arial"/>
        </w:rPr>
        <w:t xml:space="preserve">rugías plásticas estéticas </w:t>
      </w:r>
      <w:r w:rsidR="00E04807" w:rsidRPr="00F22CB5">
        <w:rPr>
          <w:rFonts w:ascii="Arial" w:hAnsi="Arial" w:cs="Arial"/>
        </w:rPr>
        <w:t>y procedimientos estéticos</w:t>
      </w:r>
      <w:r w:rsidR="00763699" w:rsidRPr="00F22CB5">
        <w:rPr>
          <w:rFonts w:ascii="Arial" w:hAnsi="Arial" w:cs="Arial"/>
        </w:rPr>
        <w:t xml:space="preserve">, cada vez más populares entre jóvenes y que representan graves riesgos para su salud presente y futura.  </w:t>
      </w:r>
    </w:p>
    <w:p w:rsidR="00A50E8F" w:rsidRDefault="00A50E8F" w:rsidP="00AF4CF8">
      <w:pPr>
        <w:spacing w:after="0" w:line="240" w:lineRule="auto"/>
        <w:jc w:val="both"/>
        <w:rPr>
          <w:rFonts w:ascii="Arial" w:hAnsi="Arial" w:cs="Arial"/>
        </w:rPr>
      </w:pPr>
    </w:p>
    <w:p w:rsidR="00763699" w:rsidRPr="00F22CB5" w:rsidRDefault="00491DEC" w:rsidP="00AF4CF8">
      <w:pPr>
        <w:spacing w:after="0" w:line="240" w:lineRule="auto"/>
        <w:jc w:val="both"/>
        <w:rPr>
          <w:rFonts w:ascii="Arial" w:hAnsi="Arial" w:cs="Arial"/>
        </w:rPr>
      </w:pPr>
      <w:r w:rsidRPr="00F22CB5">
        <w:rPr>
          <w:rFonts w:ascii="Arial" w:hAnsi="Arial" w:cs="Arial"/>
        </w:rPr>
        <w:t xml:space="preserve">Esta protección se plantea en dos frentes: el de la prohibición de la realización de este tipo de procedimientos en menores de edad, y el de las específicas restricciones publicitarias a este tipo de procedimientos.  </w:t>
      </w:r>
    </w:p>
    <w:p w:rsidR="005B56BD" w:rsidRPr="00F22CB5" w:rsidRDefault="005B56BD" w:rsidP="00AF4CF8">
      <w:pPr>
        <w:spacing w:after="0" w:line="240" w:lineRule="auto"/>
        <w:jc w:val="both"/>
        <w:rPr>
          <w:rFonts w:ascii="Arial" w:hAnsi="Arial" w:cs="Arial"/>
          <w:b/>
        </w:rPr>
      </w:pPr>
    </w:p>
    <w:p w:rsidR="00C414C2" w:rsidRPr="00F22CB5" w:rsidRDefault="00C414C2" w:rsidP="00AF4CF8">
      <w:pPr>
        <w:pStyle w:val="Prrafodelista"/>
        <w:numPr>
          <w:ilvl w:val="0"/>
          <w:numId w:val="13"/>
        </w:numPr>
        <w:spacing w:after="0" w:line="240" w:lineRule="auto"/>
        <w:jc w:val="both"/>
        <w:rPr>
          <w:rFonts w:ascii="Arial" w:hAnsi="Arial" w:cs="Arial"/>
          <w:b/>
        </w:rPr>
      </w:pPr>
      <w:r w:rsidRPr="00F22CB5">
        <w:rPr>
          <w:rFonts w:ascii="Arial" w:hAnsi="Arial" w:cs="Arial"/>
          <w:b/>
        </w:rPr>
        <w:t>OBJETIVOS ESPECÍFICOS</w:t>
      </w:r>
    </w:p>
    <w:p w:rsidR="00C414C2" w:rsidRPr="00F22CB5" w:rsidRDefault="00C414C2" w:rsidP="00AF4CF8">
      <w:pPr>
        <w:spacing w:after="0" w:line="240" w:lineRule="auto"/>
        <w:jc w:val="both"/>
        <w:rPr>
          <w:rFonts w:ascii="Arial" w:hAnsi="Arial" w:cs="Arial"/>
          <w:b/>
        </w:rPr>
      </w:pPr>
    </w:p>
    <w:p w:rsidR="009224DF" w:rsidRPr="009224DF" w:rsidRDefault="00993D7A" w:rsidP="00AF4CF8">
      <w:pPr>
        <w:pStyle w:val="Prrafodelista"/>
        <w:numPr>
          <w:ilvl w:val="0"/>
          <w:numId w:val="15"/>
        </w:numPr>
        <w:spacing w:after="0" w:line="240" w:lineRule="auto"/>
        <w:jc w:val="both"/>
        <w:rPr>
          <w:rFonts w:ascii="Arial" w:hAnsi="Arial" w:cs="Arial"/>
          <w:b/>
        </w:rPr>
      </w:pPr>
      <w:r w:rsidRPr="00F22CB5">
        <w:rPr>
          <w:rFonts w:ascii="Arial" w:hAnsi="Arial" w:cs="Arial"/>
        </w:rPr>
        <w:t xml:space="preserve">Proteger el bienestar y la </w:t>
      </w:r>
      <w:r w:rsidR="00FB7065" w:rsidRPr="00F22CB5">
        <w:rPr>
          <w:rFonts w:ascii="Arial" w:hAnsi="Arial" w:cs="Arial"/>
        </w:rPr>
        <w:t xml:space="preserve">formación física y </w:t>
      </w:r>
      <w:r w:rsidR="00E152E1" w:rsidRPr="00F22CB5">
        <w:rPr>
          <w:rFonts w:ascii="Arial" w:hAnsi="Arial" w:cs="Arial"/>
        </w:rPr>
        <w:t xml:space="preserve">mental de los menores de edad, impidiendo que los procedimientos médicos y estéticos alteren el correcto desarrollo del cuerpo y la psique de los niños y jóvenes. </w:t>
      </w:r>
    </w:p>
    <w:p w:rsidR="00C414C2" w:rsidRPr="00F22CB5" w:rsidRDefault="00E152E1" w:rsidP="009224DF">
      <w:pPr>
        <w:pStyle w:val="Prrafodelista"/>
        <w:spacing w:after="0" w:line="240" w:lineRule="auto"/>
        <w:jc w:val="both"/>
        <w:rPr>
          <w:rFonts w:ascii="Arial" w:hAnsi="Arial" w:cs="Arial"/>
          <w:b/>
        </w:rPr>
      </w:pPr>
      <w:r w:rsidRPr="00F22CB5">
        <w:rPr>
          <w:rFonts w:ascii="Arial" w:hAnsi="Arial" w:cs="Arial"/>
        </w:rPr>
        <w:t xml:space="preserve"> </w:t>
      </w:r>
    </w:p>
    <w:p w:rsidR="00E152E1" w:rsidRPr="009224DF" w:rsidRDefault="00993D7A" w:rsidP="00AF4CF8">
      <w:pPr>
        <w:pStyle w:val="Prrafodelista"/>
        <w:numPr>
          <w:ilvl w:val="0"/>
          <w:numId w:val="15"/>
        </w:numPr>
        <w:spacing w:after="0" w:line="240" w:lineRule="auto"/>
        <w:jc w:val="both"/>
        <w:rPr>
          <w:rFonts w:ascii="Arial" w:hAnsi="Arial" w:cs="Arial"/>
          <w:b/>
        </w:rPr>
      </w:pPr>
      <w:r w:rsidRPr="00F22CB5">
        <w:rPr>
          <w:rFonts w:ascii="Arial" w:hAnsi="Arial" w:cs="Arial"/>
        </w:rPr>
        <w:t>Evitar la continuación de prácticas anti-éticas de la medicina</w:t>
      </w:r>
      <w:r w:rsidR="00E152E1" w:rsidRPr="00F22CB5">
        <w:rPr>
          <w:rFonts w:ascii="Arial" w:hAnsi="Arial" w:cs="Arial"/>
        </w:rPr>
        <w:t xml:space="preserve"> y la estética en todos sus frentes al eliminar la posibilidad de realización de procedimientos innecesarios y riesgosos en menores de edad con fines lucrativos y sin propender por el bienestar del menor.  </w:t>
      </w:r>
    </w:p>
    <w:p w:rsidR="009224DF" w:rsidRPr="009224DF" w:rsidRDefault="009224DF" w:rsidP="009224DF">
      <w:pPr>
        <w:spacing w:after="0" w:line="240" w:lineRule="auto"/>
        <w:jc w:val="both"/>
        <w:rPr>
          <w:rFonts w:ascii="Arial" w:hAnsi="Arial" w:cs="Arial"/>
          <w:b/>
        </w:rPr>
      </w:pPr>
    </w:p>
    <w:p w:rsidR="00E152E1" w:rsidRPr="009224DF" w:rsidRDefault="00E152E1" w:rsidP="00AF4CF8">
      <w:pPr>
        <w:pStyle w:val="Prrafodelista"/>
        <w:numPr>
          <w:ilvl w:val="0"/>
          <w:numId w:val="15"/>
        </w:numPr>
        <w:spacing w:after="0" w:line="240" w:lineRule="auto"/>
        <w:jc w:val="both"/>
        <w:rPr>
          <w:rFonts w:ascii="Arial" w:hAnsi="Arial" w:cs="Arial"/>
          <w:b/>
        </w:rPr>
      </w:pPr>
      <w:r w:rsidRPr="00F22CB5">
        <w:rPr>
          <w:rFonts w:ascii="Arial" w:hAnsi="Arial" w:cs="Arial"/>
        </w:rPr>
        <w:t xml:space="preserve">Prevenir la sobre </w:t>
      </w:r>
      <w:proofErr w:type="spellStart"/>
      <w:r w:rsidRPr="00F22CB5">
        <w:rPr>
          <w:rFonts w:ascii="Arial" w:hAnsi="Arial" w:cs="Arial"/>
        </w:rPr>
        <w:t>sexualización</w:t>
      </w:r>
      <w:proofErr w:type="spellEnd"/>
      <w:r w:rsidRPr="00F22CB5">
        <w:rPr>
          <w:rFonts w:ascii="Arial" w:hAnsi="Arial" w:cs="Arial"/>
        </w:rPr>
        <w:t xml:space="preserve"> de los menores de edad bajo la autorización de sus padres, evitando que la autorización de estos constituya un permiso para la realización de procedimientos médicos y estéticos peligrosos e innecesarios para ajustar la apariencia a un prototipo de belleza </w:t>
      </w:r>
      <w:r w:rsidR="00A22F88" w:rsidRPr="00F22CB5">
        <w:rPr>
          <w:rFonts w:ascii="Arial" w:hAnsi="Arial" w:cs="Arial"/>
        </w:rPr>
        <w:t xml:space="preserve">específico.  </w:t>
      </w:r>
    </w:p>
    <w:p w:rsidR="009224DF" w:rsidRPr="009224DF" w:rsidRDefault="009224DF" w:rsidP="009224DF">
      <w:pPr>
        <w:spacing w:after="0" w:line="240" w:lineRule="auto"/>
        <w:jc w:val="both"/>
        <w:rPr>
          <w:rFonts w:ascii="Arial" w:hAnsi="Arial" w:cs="Arial"/>
          <w:b/>
        </w:rPr>
      </w:pPr>
    </w:p>
    <w:p w:rsidR="00A22F88" w:rsidRPr="00F22CB5" w:rsidRDefault="00A22F88" w:rsidP="00AF4CF8">
      <w:pPr>
        <w:pStyle w:val="Prrafodelista"/>
        <w:numPr>
          <w:ilvl w:val="0"/>
          <w:numId w:val="15"/>
        </w:numPr>
        <w:spacing w:after="0" w:line="240" w:lineRule="auto"/>
        <w:jc w:val="both"/>
        <w:rPr>
          <w:rFonts w:ascii="Arial" w:hAnsi="Arial" w:cs="Arial"/>
          <w:b/>
        </w:rPr>
      </w:pPr>
      <w:r w:rsidRPr="00F22CB5">
        <w:rPr>
          <w:rFonts w:ascii="Arial" w:hAnsi="Arial" w:cs="Arial"/>
        </w:rPr>
        <w:t xml:space="preserve">Impedir el uso de la imagen de menores de edad en la promoción de procedimientos médicos y estéticos con el fin de limitar la identificación de los menores con modelos estéticos particulares.  </w:t>
      </w:r>
    </w:p>
    <w:p w:rsidR="00C414C2" w:rsidRPr="00F22CB5" w:rsidRDefault="00C414C2" w:rsidP="00AF4CF8">
      <w:pPr>
        <w:spacing w:after="0" w:line="240" w:lineRule="auto"/>
        <w:jc w:val="both"/>
        <w:rPr>
          <w:rFonts w:ascii="Arial" w:hAnsi="Arial" w:cs="Arial"/>
          <w:b/>
        </w:rPr>
      </w:pPr>
    </w:p>
    <w:p w:rsidR="00C414C2" w:rsidRPr="00F22CB5" w:rsidRDefault="00C414C2" w:rsidP="00AF4CF8">
      <w:pPr>
        <w:spacing w:after="0" w:line="240" w:lineRule="auto"/>
        <w:jc w:val="both"/>
        <w:rPr>
          <w:rFonts w:ascii="Arial" w:hAnsi="Arial" w:cs="Arial"/>
          <w:b/>
        </w:rPr>
      </w:pPr>
    </w:p>
    <w:p w:rsidR="00822687" w:rsidRPr="00F22CB5" w:rsidRDefault="00822687" w:rsidP="00AF4CF8">
      <w:pPr>
        <w:pStyle w:val="Prrafodelista"/>
        <w:numPr>
          <w:ilvl w:val="0"/>
          <w:numId w:val="13"/>
        </w:numPr>
        <w:spacing w:after="0" w:line="240" w:lineRule="auto"/>
        <w:jc w:val="both"/>
        <w:rPr>
          <w:rFonts w:ascii="Arial" w:hAnsi="Arial" w:cs="Arial"/>
          <w:b/>
        </w:rPr>
      </w:pPr>
      <w:r w:rsidRPr="00F22CB5">
        <w:rPr>
          <w:rFonts w:ascii="Arial" w:hAnsi="Arial" w:cs="Arial"/>
          <w:b/>
        </w:rPr>
        <w:t>JUSTIFICACIÓN</w:t>
      </w:r>
      <w:r w:rsidR="00C414C2" w:rsidRPr="00F22CB5">
        <w:rPr>
          <w:rFonts w:ascii="Arial" w:hAnsi="Arial" w:cs="Arial"/>
          <w:b/>
        </w:rPr>
        <w:t xml:space="preserve"> Y CONSIDERACIONES GENERALES</w:t>
      </w:r>
    </w:p>
    <w:p w:rsidR="005B56BD" w:rsidRPr="00F22CB5" w:rsidRDefault="005B56BD" w:rsidP="00AF4CF8">
      <w:pPr>
        <w:spacing w:after="0" w:line="240" w:lineRule="auto"/>
        <w:jc w:val="both"/>
        <w:rPr>
          <w:rFonts w:ascii="Arial" w:hAnsi="Arial" w:cs="Arial"/>
        </w:rPr>
      </w:pPr>
    </w:p>
    <w:p w:rsidR="008C7575" w:rsidRDefault="006E7A2F" w:rsidP="00AF4CF8">
      <w:pPr>
        <w:spacing w:after="0" w:line="240" w:lineRule="auto"/>
        <w:jc w:val="both"/>
        <w:rPr>
          <w:rFonts w:ascii="Arial" w:hAnsi="Arial" w:cs="Arial"/>
        </w:rPr>
      </w:pPr>
      <w:r w:rsidRPr="00F22CB5">
        <w:rPr>
          <w:rFonts w:ascii="Arial" w:hAnsi="Arial" w:cs="Arial"/>
        </w:rPr>
        <w:t xml:space="preserve">La medicina moderna no sólo cura a los pacientes o trata los síntomas derivados de las distintas enfermedades, sino que ofrece una multiplicidad de procedimientos innecesarios </w:t>
      </w:r>
      <w:r w:rsidR="006143C3" w:rsidRPr="00F22CB5">
        <w:rPr>
          <w:rFonts w:ascii="Arial" w:hAnsi="Arial" w:cs="Arial"/>
        </w:rPr>
        <w:t xml:space="preserve">originados de las distintas concepciones culturales de qué es estético y qué no.  </w:t>
      </w:r>
      <w:r w:rsidR="00491DEC" w:rsidRPr="00F22CB5">
        <w:rPr>
          <w:rFonts w:ascii="Arial" w:hAnsi="Arial" w:cs="Arial"/>
        </w:rPr>
        <w:t>Los estándares de belleza</w:t>
      </w:r>
      <w:r w:rsidR="009979A2" w:rsidRPr="00F22CB5">
        <w:rPr>
          <w:rFonts w:ascii="Arial" w:hAnsi="Arial" w:cs="Arial"/>
        </w:rPr>
        <w:t xml:space="preserve"> </w:t>
      </w:r>
      <w:r w:rsidR="00014E98" w:rsidRPr="00F22CB5">
        <w:rPr>
          <w:rFonts w:ascii="Arial" w:hAnsi="Arial" w:cs="Arial"/>
        </w:rPr>
        <w:t>de hoy día</w:t>
      </w:r>
      <w:r w:rsidR="00491DEC" w:rsidRPr="00F22CB5">
        <w:rPr>
          <w:rFonts w:ascii="Arial" w:hAnsi="Arial" w:cs="Arial"/>
        </w:rPr>
        <w:t xml:space="preserve">, difundidos a través de los medios masivos de comunicación, </w:t>
      </w:r>
      <w:r w:rsidR="009979A2" w:rsidRPr="00F22CB5">
        <w:rPr>
          <w:rFonts w:ascii="Arial" w:hAnsi="Arial" w:cs="Arial"/>
        </w:rPr>
        <w:t>plantean modelos casi imposibles de alcanzar, en parte debido al uso de herramientas de alteración fotográfica, como lo es el Photoshop</w:t>
      </w:r>
      <w:r w:rsidR="001562A8" w:rsidRPr="00F22CB5">
        <w:rPr>
          <w:rFonts w:ascii="Arial" w:hAnsi="Arial" w:cs="Arial"/>
        </w:rPr>
        <w:t xml:space="preserve">, y en parte debido al </w:t>
      </w:r>
      <w:r w:rsidR="001562A8" w:rsidRPr="00F22CB5">
        <w:rPr>
          <w:rFonts w:ascii="Arial" w:hAnsi="Arial" w:cs="Arial"/>
        </w:rPr>
        <w:lastRenderedPageBreak/>
        <w:t>excesivo uso de procedimientos quirúrgicos para alterar la apariencia física</w:t>
      </w:r>
      <w:r w:rsidR="009979A2" w:rsidRPr="00F22CB5">
        <w:rPr>
          <w:rFonts w:ascii="Arial" w:hAnsi="Arial" w:cs="Arial"/>
        </w:rPr>
        <w:t>.</w:t>
      </w:r>
      <w:r w:rsidR="001562A8" w:rsidRPr="00F22CB5">
        <w:rPr>
          <w:rFonts w:ascii="Arial" w:hAnsi="Arial" w:cs="Arial"/>
        </w:rPr>
        <w:t xml:space="preserve">  Los menores de edad crecen y construyen sus arquetipos de acuerdo a estos estándares, alterando permanentemente su forma de ver la vida, el mundo, y el</w:t>
      </w:r>
      <w:r w:rsidR="008C7575">
        <w:rPr>
          <w:rFonts w:ascii="Arial" w:hAnsi="Arial" w:cs="Arial"/>
        </w:rPr>
        <w:t xml:space="preserve"> cuerpo humano propio y ajeno. </w:t>
      </w:r>
    </w:p>
    <w:p w:rsidR="008C7575" w:rsidRDefault="008C7575" w:rsidP="00AF4CF8">
      <w:pPr>
        <w:spacing w:after="0" w:line="240" w:lineRule="auto"/>
        <w:jc w:val="both"/>
        <w:rPr>
          <w:rFonts w:ascii="Arial" w:hAnsi="Arial" w:cs="Arial"/>
        </w:rPr>
      </w:pPr>
    </w:p>
    <w:p w:rsidR="006E7A2F" w:rsidRPr="00F22CB5" w:rsidRDefault="001562A8" w:rsidP="00AF4CF8">
      <w:pPr>
        <w:spacing w:after="0" w:line="240" w:lineRule="auto"/>
        <w:jc w:val="both"/>
        <w:rPr>
          <w:rFonts w:ascii="Arial" w:hAnsi="Arial" w:cs="Arial"/>
        </w:rPr>
      </w:pPr>
      <w:r w:rsidRPr="00F22CB5">
        <w:rPr>
          <w:rFonts w:ascii="Arial" w:hAnsi="Arial" w:cs="Arial"/>
        </w:rPr>
        <w:t xml:space="preserve">Esta alteración puede traer graves consecuencias, tanto físicas como psicológicas, que van desde desordenes en la imagen corporal y la autoestima, hasta </w:t>
      </w:r>
      <w:r w:rsidR="007027E4" w:rsidRPr="00F22CB5">
        <w:rPr>
          <w:rFonts w:ascii="Arial" w:hAnsi="Arial" w:cs="Arial"/>
        </w:rPr>
        <w:t xml:space="preserve">modificación de patrones de comportamiento en aspectos tan básicos como la búsqueda de pareja. </w:t>
      </w:r>
      <w:r w:rsidR="00207008" w:rsidRPr="00F22CB5">
        <w:rPr>
          <w:rFonts w:ascii="Arial" w:hAnsi="Arial" w:cs="Arial"/>
        </w:rPr>
        <w:t>Hoy día han</w:t>
      </w:r>
      <w:r w:rsidR="007027E4" w:rsidRPr="00F22CB5">
        <w:rPr>
          <w:rFonts w:ascii="Arial" w:hAnsi="Arial" w:cs="Arial"/>
        </w:rPr>
        <w:t xml:space="preserve"> aumentado los casos en los que los menores de edad optan por </w:t>
      </w:r>
      <w:r w:rsidR="00207008" w:rsidRPr="00F22CB5">
        <w:rPr>
          <w:rFonts w:ascii="Arial" w:hAnsi="Arial" w:cs="Arial"/>
        </w:rPr>
        <w:t xml:space="preserve">someterse, con la autorización de sus padres, a procedimientos quirúrgicos </w:t>
      </w:r>
      <w:r w:rsidR="00E04807" w:rsidRPr="00F22CB5">
        <w:rPr>
          <w:rFonts w:ascii="Arial" w:hAnsi="Arial" w:cs="Arial"/>
        </w:rPr>
        <w:t xml:space="preserve">y estéticos </w:t>
      </w:r>
      <w:r w:rsidR="00207008" w:rsidRPr="00F22CB5">
        <w:rPr>
          <w:rFonts w:ascii="Arial" w:hAnsi="Arial" w:cs="Arial"/>
        </w:rPr>
        <w:t xml:space="preserve">que los acerquen más a esos ideales de belleza. Estos procedimientos pueden generar consecuencias irreversibles, que alteran decisiones de vida como </w:t>
      </w:r>
      <w:r w:rsidR="00014E98" w:rsidRPr="00F22CB5">
        <w:rPr>
          <w:rFonts w:ascii="Arial" w:hAnsi="Arial" w:cs="Arial"/>
        </w:rPr>
        <w:t xml:space="preserve">el ejercicio pleno de la </w:t>
      </w:r>
      <w:r w:rsidR="00207008" w:rsidRPr="00F22CB5">
        <w:rPr>
          <w:rFonts w:ascii="Arial" w:hAnsi="Arial" w:cs="Arial"/>
        </w:rPr>
        <w:t xml:space="preserve">maternidad, o condiciones de salud </w:t>
      </w:r>
      <w:r w:rsidR="00014E98" w:rsidRPr="00F22CB5">
        <w:rPr>
          <w:rFonts w:ascii="Arial" w:hAnsi="Arial" w:cs="Arial"/>
        </w:rPr>
        <w:t xml:space="preserve">que obligan al </w:t>
      </w:r>
      <w:r w:rsidR="00207008" w:rsidRPr="00F22CB5">
        <w:rPr>
          <w:rFonts w:ascii="Arial" w:hAnsi="Arial" w:cs="Arial"/>
        </w:rPr>
        <w:t xml:space="preserve">sometimiento a más procedimientos quirúrgicos, riesgos que los jóvenes no pueden prever por el momento </w:t>
      </w:r>
      <w:r w:rsidR="00E04807" w:rsidRPr="00F22CB5">
        <w:rPr>
          <w:rFonts w:ascii="Arial" w:hAnsi="Arial" w:cs="Arial"/>
        </w:rPr>
        <w:t xml:space="preserve">de formación </w:t>
      </w:r>
      <w:r w:rsidR="00207008" w:rsidRPr="00F22CB5">
        <w:rPr>
          <w:rFonts w:ascii="Arial" w:hAnsi="Arial" w:cs="Arial"/>
        </w:rPr>
        <w:t xml:space="preserve">en el que se encuentran, y que no se justifican bajo el ejercicio de una patria potestad responsable.  </w:t>
      </w:r>
      <w:r w:rsidR="006143C3" w:rsidRPr="00F22CB5">
        <w:rPr>
          <w:rFonts w:ascii="Arial" w:hAnsi="Arial" w:cs="Arial"/>
        </w:rPr>
        <w:t xml:space="preserve">Es necesario </w:t>
      </w:r>
      <w:r w:rsidR="00207008" w:rsidRPr="00F22CB5">
        <w:rPr>
          <w:rFonts w:ascii="Arial" w:hAnsi="Arial" w:cs="Arial"/>
        </w:rPr>
        <w:t xml:space="preserve">entonces </w:t>
      </w:r>
      <w:r w:rsidR="00014E98" w:rsidRPr="00F22CB5">
        <w:rPr>
          <w:rFonts w:ascii="Arial" w:hAnsi="Arial" w:cs="Arial"/>
        </w:rPr>
        <w:t>efectuar</w:t>
      </w:r>
      <w:r w:rsidR="006143C3" w:rsidRPr="00F22CB5">
        <w:rPr>
          <w:rFonts w:ascii="Arial" w:hAnsi="Arial" w:cs="Arial"/>
        </w:rPr>
        <w:t xml:space="preserve"> una especial protección para los menores de edad, puesto que se encuentran en etapas de transición fí</w:t>
      </w:r>
      <w:r w:rsidR="00491DEC" w:rsidRPr="00F22CB5">
        <w:rPr>
          <w:rFonts w:ascii="Arial" w:hAnsi="Arial" w:cs="Arial"/>
        </w:rPr>
        <w:t xml:space="preserve">sicas y mentales, que requieren </w:t>
      </w:r>
      <w:r w:rsidRPr="00F22CB5">
        <w:rPr>
          <w:rFonts w:ascii="Arial" w:hAnsi="Arial" w:cs="Arial"/>
        </w:rPr>
        <w:t>un correcto desarrollo.</w:t>
      </w:r>
    </w:p>
    <w:p w:rsidR="006E7A2F" w:rsidRPr="00F22CB5" w:rsidRDefault="006E7A2F" w:rsidP="00AF4CF8">
      <w:pPr>
        <w:spacing w:after="0" w:line="240" w:lineRule="auto"/>
        <w:jc w:val="both"/>
        <w:rPr>
          <w:rFonts w:ascii="Arial" w:hAnsi="Arial" w:cs="Arial"/>
        </w:rPr>
      </w:pPr>
    </w:p>
    <w:p w:rsidR="00207008" w:rsidRPr="00F22CB5" w:rsidRDefault="00207008" w:rsidP="00AF4CF8">
      <w:pPr>
        <w:spacing w:after="0" w:line="240" w:lineRule="auto"/>
        <w:jc w:val="both"/>
        <w:rPr>
          <w:rFonts w:ascii="Arial" w:hAnsi="Arial" w:cs="Arial"/>
        </w:rPr>
      </w:pPr>
      <w:r w:rsidRPr="00F22CB5">
        <w:rPr>
          <w:rFonts w:ascii="Arial" w:hAnsi="Arial" w:cs="Arial"/>
        </w:rPr>
        <w:t xml:space="preserve">El presente proyecto no desconoce el importante papel de la cirugía estética en procedimientos reconstructivos o necesarios desde el punto de vista médico o psicológico: una mamoplastia reconstructiva luego de una mastectomía, una rinoplastia funcional con componentes estéticos, o una </w:t>
      </w:r>
      <w:proofErr w:type="spellStart"/>
      <w:r w:rsidRPr="00F22CB5">
        <w:rPr>
          <w:rFonts w:ascii="Arial" w:hAnsi="Arial" w:cs="Arial"/>
        </w:rPr>
        <w:t>otoplastia</w:t>
      </w:r>
      <w:proofErr w:type="spellEnd"/>
      <w:r w:rsidRPr="00F22CB5">
        <w:rPr>
          <w:rFonts w:ascii="Arial" w:hAnsi="Arial" w:cs="Arial"/>
        </w:rPr>
        <w:t xml:space="preserve"> derivada de una </w:t>
      </w:r>
      <w:proofErr w:type="spellStart"/>
      <w:r w:rsidRPr="00F22CB5">
        <w:rPr>
          <w:rFonts w:ascii="Arial" w:hAnsi="Arial" w:cs="Arial"/>
        </w:rPr>
        <w:t>malformidad</w:t>
      </w:r>
      <w:proofErr w:type="spellEnd"/>
      <w:r w:rsidRPr="00F22CB5">
        <w:rPr>
          <w:rFonts w:ascii="Arial" w:hAnsi="Arial" w:cs="Arial"/>
        </w:rPr>
        <w:t xml:space="preserve"> evidente que afecta el desarrollo psicosocial del menor deben ser procedimientos permitidos en los casos en los que el médico, el psicólogo y los padres los consideren convenientes.   Por eso</w:t>
      </w:r>
      <w:r w:rsidR="00E04807" w:rsidRPr="00F22CB5">
        <w:rPr>
          <w:rFonts w:ascii="Arial" w:hAnsi="Arial" w:cs="Arial"/>
        </w:rPr>
        <w:t>, y porque de lo contrario sería caer en un absurdo,</w:t>
      </w:r>
      <w:r w:rsidRPr="00F22CB5">
        <w:rPr>
          <w:rFonts w:ascii="Arial" w:hAnsi="Arial" w:cs="Arial"/>
        </w:rPr>
        <w:t xml:space="preserve"> </w:t>
      </w:r>
      <w:r w:rsidR="00E04807" w:rsidRPr="00F22CB5">
        <w:rPr>
          <w:rFonts w:ascii="Arial" w:hAnsi="Arial" w:cs="Arial"/>
        </w:rPr>
        <w:t xml:space="preserve">el proyecto </w:t>
      </w:r>
      <w:r w:rsidRPr="00F22CB5">
        <w:rPr>
          <w:rFonts w:ascii="Arial" w:hAnsi="Arial" w:cs="Arial"/>
        </w:rPr>
        <w:t>no pretende prohibir la to</w:t>
      </w:r>
      <w:r w:rsidR="00E04807" w:rsidRPr="00F22CB5">
        <w:rPr>
          <w:rFonts w:ascii="Arial" w:hAnsi="Arial" w:cs="Arial"/>
        </w:rPr>
        <w:t xml:space="preserve">talidad de las cirugías y procedimientos </w:t>
      </w:r>
      <w:r w:rsidR="001A46C5" w:rsidRPr="00F22CB5">
        <w:rPr>
          <w:rFonts w:ascii="Arial" w:hAnsi="Arial" w:cs="Arial"/>
        </w:rPr>
        <w:t>en menores de edad.  Pero la</w:t>
      </w:r>
      <w:r w:rsidR="00E04807" w:rsidRPr="00F22CB5">
        <w:rPr>
          <w:rFonts w:ascii="Arial" w:hAnsi="Arial" w:cs="Arial"/>
        </w:rPr>
        <w:t>s</w:t>
      </w:r>
      <w:r w:rsidR="001A46C5" w:rsidRPr="00F22CB5">
        <w:rPr>
          <w:rFonts w:ascii="Arial" w:hAnsi="Arial" w:cs="Arial"/>
        </w:rPr>
        <w:t xml:space="preserve"> cirugía</w:t>
      </w:r>
      <w:r w:rsidR="00E04807" w:rsidRPr="00F22CB5">
        <w:rPr>
          <w:rFonts w:ascii="Arial" w:hAnsi="Arial" w:cs="Arial"/>
        </w:rPr>
        <w:t>s</w:t>
      </w:r>
      <w:r w:rsidR="001A46C5" w:rsidRPr="00F22CB5">
        <w:rPr>
          <w:rFonts w:ascii="Arial" w:hAnsi="Arial" w:cs="Arial"/>
        </w:rPr>
        <w:t xml:space="preserve"> estética</w:t>
      </w:r>
      <w:r w:rsidR="00E04807" w:rsidRPr="00F22CB5">
        <w:rPr>
          <w:rFonts w:ascii="Arial" w:hAnsi="Arial" w:cs="Arial"/>
        </w:rPr>
        <w:t xml:space="preserve">s y demás procedimientos con fines meramente estéticos, como </w:t>
      </w:r>
      <w:r w:rsidR="00142FF2" w:rsidRPr="00F22CB5">
        <w:rPr>
          <w:rFonts w:ascii="Arial" w:hAnsi="Arial" w:cs="Arial"/>
        </w:rPr>
        <w:t xml:space="preserve">una liposucción o </w:t>
      </w:r>
      <w:r w:rsidR="00E04807" w:rsidRPr="00F22CB5">
        <w:rPr>
          <w:rFonts w:ascii="Arial" w:hAnsi="Arial" w:cs="Arial"/>
        </w:rPr>
        <w:t xml:space="preserve">el </w:t>
      </w:r>
      <w:r w:rsidR="00142FF2" w:rsidRPr="00F22CB5">
        <w:rPr>
          <w:rFonts w:ascii="Arial" w:hAnsi="Arial" w:cs="Arial"/>
        </w:rPr>
        <w:t>Botox</w:t>
      </w:r>
      <w:r w:rsidR="00E04807" w:rsidRPr="00F22CB5">
        <w:rPr>
          <w:rFonts w:ascii="Arial" w:hAnsi="Arial" w:cs="Arial"/>
        </w:rPr>
        <w:t xml:space="preserve">, son </w:t>
      </w:r>
      <w:r w:rsidR="00142FF2" w:rsidRPr="00F22CB5">
        <w:rPr>
          <w:rFonts w:ascii="Arial" w:hAnsi="Arial" w:cs="Arial"/>
        </w:rPr>
        <w:t xml:space="preserve">sustancialmente </w:t>
      </w:r>
      <w:r w:rsidR="00E04807" w:rsidRPr="00F22CB5">
        <w:rPr>
          <w:rFonts w:ascii="Arial" w:hAnsi="Arial" w:cs="Arial"/>
        </w:rPr>
        <w:t>distintos</w:t>
      </w:r>
      <w:r w:rsidR="0015352D" w:rsidRPr="00F22CB5">
        <w:rPr>
          <w:rFonts w:ascii="Arial" w:hAnsi="Arial" w:cs="Arial"/>
        </w:rPr>
        <w:t xml:space="preserve"> a los anteriores procedimientos, pues no tiene otra finalidad que alterar </w:t>
      </w:r>
      <w:r w:rsidR="00E04807" w:rsidRPr="00F22CB5">
        <w:rPr>
          <w:rFonts w:ascii="Arial" w:hAnsi="Arial" w:cs="Arial"/>
        </w:rPr>
        <w:t>la apariencia física, usualmente con alto</w:t>
      </w:r>
      <w:r w:rsidR="0015352D" w:rsidRPr="00F22CB5">
        <w:rPr>
          <w:rFonts w:ascii="Arial" w:hAnsi="Arial" w:cs="Arial"/>
        </w:rPr>
        <w:t xml:space="preserve">s componentes de </w:t>
      </w:r>
      <w:proofErr w:type="spellStart"/>
      <w:r w:rsidR="0015352D" w:rsidRPr="00F22CB5">
        <w:rPr>
          <w:rFonts w:ascii="Arial" w:hAnsi="Arial" w:cs="Arial"/>
        </w:rPr>
        <w:t>sexualización</w:t>
      </w:r>
      <w:proofErr w:type="spellEnd"/>
      <w:r w:rsidR="0015352D" w:rsidRPr="00F22CB5">
        <w:rPr>
          <w:rFonts w:ascii="Arial" w:hAnsi="Arial" w:cs="Arial"/>
        </w:rPr>
        <w:t>.  Asimismo, plantea</w:t>
      </w:r>
      <w:r w:rsidR="00E04807" w:rsidRPr="00F22CB5">
        <w:rPr>
          <w:rFonts w:ascii="Arial" w:hAnsi="Arial" w:cs="Arial"/>
        </w:rPr>
        <w:t>n</w:t>
      </w:r>
      <w:r w:rsidR="0015352D" w:rsidRPr="00F22CB5">
        <w:rPr>
          <w:rFonts w:ascii="Arial" w:hAnsi="Arial" w:cs="Arial"/>
        </w:rPr>
        <w:t xml:space="preserve"> riesgos permanentes como la necesidad de repetir e</w:t>
      </w:r>
      <w:r w:rsidR="002343D3" w:rsidRPr="00F22CB5">
        <w:rPr>
          <w:rFonts w:ascii="Arial" w:hAnsi="Arial" w:cs="Arial"/>
        </w:rPr>
        <w:t xml:space="preserve">l procedimiento periódicamente o incrementar un trastorno </w:t>
      </w:r>
      <w:proofErr w:type="spellStart"/>
      <w:r w:rsidR="002343D3" w:rsidRPr="00F22CB5">
        <w:rPr>
          <w:rFonts w:ascii="Arial" w:hAnsi="Arial" w:cs="Arial"/>
        </w:rPr>
        <w:t>dismórfico</w:t>
      </w:r>
      <w:proofErr w:type="spellEnd"/>
      <w:r w:rsidR="002343D3" w:rsidRPr="00F22CB5">
        <w:rPr>
          <w:rFonts w:ascii="Arial" w:hAnsi="Arial" w:cs="Arial"/>
        </w:rPr>
        <w:t xml:space="preserve"> corporal,</w:t>
      </w:r>
      <w:r w:rsidR="0015352D" w:rsidRPr="00F22CB5">
        <w:rPr>
          <w:rFonts w:ascii="Arial" w:hAnsi="Arial" w:cs="Arial"/>
        </w:rPr>
        <w:t xml:space="preserve"> riesgos que sólo se pueden correr cuando uno es ya un mayor de edad debidamente informado.  </w:t>
      </w:r>
    </w:p>
    <w:p w:rsidR="00E04807" w:rsidRPr="00F22CB5" w:rsidRDefault="00E04807" w:rsidP="00AF4CF8">
      <w:pPr>
        <w:spacing w:after="0" w:line="240" w:lineRule="auto"/>
        <w:jc w:val="both"/>
        <w:rPr>
          <w:rFonts w:ascii="Arial" w:hAnsi="Arial" w:cs="Arial"/>
          <w:b/>
          <w:i/>
        </w:rPr>
      </w:pPr>
    </w:p>
    <w:p w:rsidR="00822687" w:rsidRPr="00F22CB5" w:rsidRDefault="00004CBA" w:rsidP="00AF4CF8">
      <w:pPr>
        <w:spacing w:after="0" w:line="240" w:lineRule="auto"/>
        <w:jc w:val="both"/>
        <w:rPr>
          <w:rFonts w:ascii="Arial" w:hAnsi="Arial" w:cs="Arial"/>
        </w:rPr>
      </w:pPr>
      <w:r w:rsidRPr="00F22CB5">
        <w:rPr>
          <w:rFonts w:ascii="Arial" w:hAnsi="Arial" w:cs="Arial"/>
        </w:rPr>
        <w:t>Por lo anterior,</w:t>
      </w:r>
      <w:r w:rsidR="00207008" w:rsidRPr="00F22CB5">
        <w:rPr>
          <w:rFonts w:ascii="Arial" w:hAnsi="Arial" w:cs="Arial"/>
        </w:rPr>
        <w:t xml:space="preserve"> el presente proyecto pretende prohibir </w:t>
      </w:r>
      <w:r w:rsidR="00E04807" w:rsidRPr="00F22CB5">
        <w:rPr>
          <w:rFonts w:ascii="Arial" w:hAnsi="Arial" w:cs="Arial"/>
        </w:rPr>
        <w:t>los procedimientos médicos y quirúrgicos estéticos para menores de edad</w:t>
      </w:r>
      <w:r w:rsidR="00207008" w:rsidRPr="00F22CB5">
        <w:rPr>
          <w:rFonts w:ascii="Arial" w:hAnsi="Arial" w:cs="Arial"/>
        </w:rPr>
        <w:t xml:space="preserve">, estructurando la </w:t>
      </w:r>
      <w:r w:rsidR="001F5E89" w:rsidRPr="00F22CB5">
        <w:rPr>
          <w:rFonts w:ascii="Arial" w:hAnsi="Arial" w:cs="Arial"/>
        </w:rPr>
        <w:t>justificación</w:t>
      </w:r>
      <w:r w:rsidR="00207008" w:rsidRPr="00F22CB5">
        <w:rPr>
          <w:rFonts w:ascii="Arial" w:hAnsi="Arial" w:cs="Arial"/>
        </w:rPr>
        <w:t xml:space="preserve"> en </w:t>
      </w:r>
      <w:r w:rsidR="00500D39" w:rsidRPr="00F22CB5">
        <w:rPr>
          <w:rFonts w:ascii="Arial" w:hAnsi="Arial" w:cs="Arial"/>
        </w:rPr>
        <w:t xml:space="preserve">los siguientes puntos: </w:t>
      </w:r>
    </w:p>
    <w:p w:rsidR="005310D0" w:rsidRPr="00F22CB5" w:rsidRDefault="005310D0" w:rsidP="00AF4CF8">
      <w:pPr>
        <w:pStyle w:val="Prrafodelista"/>
        <w:numPr>
          <w:ilvl w:val="0"/>
          <w:numId w:val="3"/>
        </w:numPr>
        <w:spacing w:after="0" w:line="240" w:lineRule="auto"/>
        <w:rPr>
          <w:rFonts w:ascii="Arial" w:hAnsi="Arial" w:cs="Arial"/>
        </w:rPr>
      </w:pPr>
      <w:r w:rsidRPr="00F22CB5">
        <w:rPr>
          <w:rFonts w:ascii="Arial" w:hAnsi="Arial" w:cs="Arial"/>
        </w:rPr>
        <w:t xml:space="preserve">Conceptos Básicos de Procedimientos </w:t>
      </w:r>
      <w:r w:rsidR="004D7037" w:rsidRPr="00F22CB5">
        <w:rPr>
          <w:rFonts w:ascii="Arial" w:hAnsi="Arial" w:cs="Arial"/>
        </w:rPr>
        <w:t xml:space="preserve">estéticos </w:t>
      </w:r>
      <w:r w:rsidRPr="00F22CB5">
        <w:rPr>
          <w:rFonts w:ascii="Arial" w:hAnsi="Arial" w:cs="Arial"/>
        </w:rPr>
        <w:t xml:space="preserve">médicos y quirúrgicos </w:t>
      </w:r>
    </w:p>
    <w:p w:rsidR="005310D0" w:rsidRPr="00F22CB5" w:rsidRDefault="00BA6871" w:rsidP="00AF4CF8">
      <w:pPr>
        <w:pStyle w:val="Prrafodelista"/>
        <w:numPr>
          <w:ilvl w:val="1"/>
          <w:numId w:val="3"/>
        </w:numPr>
        <w:spacing w:after="0" w:line="240" w:lineRule="auto"/>
        <w:rPr>
          <w:rFonts w:ascii="Arial" w:hAnsi="Arial" w:cs="Arial"/>
        </w:rPr>
      </w:pPr>
      <w:r w:rsidRPr="00F22CB5">
        <w:rPr>
          <w:rFonts w:ascii="Arial" w:hAnsi="Arial" w:cs="Arial"/>
        </w:rPr>
        <w:t>Cirugía</w:t>
      </w:r>
      <w:r w:rsidR="00E04807" w:rsidRPr="00F22CB5">
        <w:rPr>
          <w:rFonts w:ascii="Arial" w:hAnsi="Arial" w:cs="Arial"/>
        </w:rPr>
        <w:t>s</w:t>
      </w:r>
      <w:r w:rsidRPr="00F22CB5">
        <w:rPr>
          <w:rFonts w:ascii="Arial" w:hAnsi="Arial" w:cs="Arial"/>
        </w:rPr>
        <w:t xml:space="preserve"> de Implante de </w:t>
      </w:r>
      <w:r w:rsidR="008653C6" w:rsidRPr="00F22CB5">
        <w:rPr>
          <w:rFonts w:ascii="Arial" w:hAnsi="Arial" w:cs="Arial"/>
        </w:rPr>
        <w:t>Senos</w:t>
      </w:r>
      <w:r w:rsidR="00E04807" w:rsidRPr="00F22CB5">
        <w:rPr>
          <w:rFonts w:ascii="Arial" w:hAnsi="Arial" w:cs="Arial"/>
        </w:rPr>
        <w:t xml:space="preserve"> y de Glúteos</w:t>
      </w:r>
    </w:p>
    <w:p w:rsidR="002168A3" w:rsidRPr="00F22CB5" w:rsidRDefault="005310D0" w:rsidP="00AF4CF8">
      <w:pPr>
        <w:pStyle w:val="Prrafodelista"/>
        <w:numPr>
          <w:ilvl w:val="2"/>
          <w:numId w:val="3"/>
        </w:numPr>
        <w:spacing w:after="0" w:line="240" w:lineRule="auto"/>
        <w:rPr>
          <w:rFonts w:ascii="Arial" w:hAnsi="Arial" w:cs="Arial"/>
        </w:rPr>
      </w:pPr>
      <w:r w:rsidRPr="00F22CB5">
        <w:rPr>
          <w:rFonts w:ascii="Arial" w:hAnsi="Arial" w:cs="Arial"/>
        </w:rPr>
        <w:t>Riesgos</w:t>
      </w:r>
    </w:p>
    <w:p w:rsidR="001824BA" w:rsidRPr="00F22CB5" w:rsidRDefault="001824BA" w:rsidP="00AF4CF8">
      <w:pPr>
        <w:pStyle w:val="Prrafodelista"/>
        <w:numPr>
          <w:ilvl w:val="1"/>
          <w:numId w:val="3"/>
        </w:numPr>
        <w:spacing w:after="0" w:line="240" w:lineRule="auto"/>
        <w:rPr>
          <w:rFonts w:ascii="Arial" w:hAnsi="Arial" w:cs="Arial"/>
        </w:rPr>
      </w:pPr>
      <w:r w:rsidRPr="00F22CB5">
        <w:rPr>
          <w:rFonts w:ascii="Arial" w:hAnsi="Arial" w:cs="Arial"/>
        </w:rPr>
        <w:t>Otras cirugías</w:t>
      </w:r>
    </w:p>
    <w:p w:rsidR="00272DED" w:rsidRPr="00F22CB5" w:rsidRDefault="005310D0" w:rsidP="00AF4CF8">
      <w:pPr>
        <w:pStyle w:val="Prrafodelista"/>
        <w:numPr>
          <w:ilvl w:val="1"/>
          <w:numId w:val="3"/>
        </w:numPr>
        <w:spacing w:after="0" w:line="240" w:lineRule="auto"/>
        <w:rPr>
          <w:rFonts w:ascii="Arial" w:hAnsi="Arial" w:cs="Arial"/>
        </w:rPr>
      </w:pPr>
      <w:r w:rsidRPr="00F22CB5">
        <w:rPr>
          <w:rFonts w:ascii="Arial" w:hAnsi="Arial" w:cs="Arial"/>
        </w:rPr>
        <w:t xml:space="preserve">Otros procedimientos </w:t>
      </w:r>
    </w:p>
    <w:p w:rsidR="00500D39" w:rsidRPr="00F22CB5" w:rsidRDefault="00500D39" w:rsidP="00AF4CF8">
      <w:pPr>
        <w:pStyle w:val="Prrafodelista"/>
        <w:numPr>
          <w:ilvl w:val="0"/>
          <w:numId w:val="3"/>
        </w:numPr>
        <w:spacing w:after="0" w:line="240" w:lineRule="auto"/>
        <w:rPr>
          <w:rFonts w:ascii="Arial" w:hAnsi="Arial" w:cs="Arial"/>
        </w:rPr>
      </w:pPr>
      <w:r w:rsidRPr="00F22CB5">
        <w:rPr>
          <w:rFonts w:ascii="Arial" w:hAnsi="Arial" w:cs="Arial"/>
        </w:rPr>
        <w:t>Casos en Menores de edad</w:t>
      </w:r>
    </w:p>
    <w:p w:rsidR="00500D39" w:rsidRPr="00F22CB5" w:rsidRDefault="00500D39" w:rsidP="00AF4CF8">
      <w:pPr>
        <w:pStyle w:val="Prrafodelista"/>
        <w:numPr>
          <w:ilvl w:val="1"/>
          <w:numId w:val="3"/>
        </w:numPr>
        <w:spacing w:after="0" w:line="240" w:lineRule="auto"/>
        <w:rPr>
          <w:rFonts w:ascii="Arial" w:hAnsi="Arial" w:cs="Arial"/>
        </w:rPr>
      </w:pPr>
      <w:r w:rsidRPr="00F22CB5">
        <w:rPr>
          <w:rFonts w:ascii="Arial" w:hAnsi="Arial" w:cs="Arial"/>
        </w:rPr>
        <w:t>Riesgos médicos</w:t>
      </w:r>
      <w:r w:rsidR="0048311A" w:rsidRPr="00F22CB5">
        <w:rPr>
          <w:rFonts w:ascii="Arial" w:hAnsi="Arial" w:cs="Arial"/>
        </w:rPr>
        <w:t xml:space="preserve"> y psicológicos</w:t>
      </w:r>
    </w:p>
    <w:p w:rsidR="008C7575" w:rsidRPr="00F22CB5" w:rsidRDefault="008C7575" w:rsidP="008C7575">
      <w:pPr>
        <w:pStyle w:val="Prrafodelista"/>
        <w:numPr>
          <w:ilvl w:val="0"/>
          <w:numId w:val="3"/>
        </w:numPr>
        <w:spacing w:after="0" w:line="240" w:lineRule="auto"/>
        <w:rPr>
          <w:rFonts w:ascii="Arial" w:hAnsi="Arial" w:cs="Arial"/>
        </w:rPr>
      </w:pPr>
      <w:r w:rsidRPr="00F22CB5">
        <w:rPr>
          <w:rFonts w:ascii="Arial" w:hAnsi="Arial" w:cs="Arial"/>
        </w:rPr>
        <w:lastRenderedPageBreak/>
        <w:t xml:space="preserve">Factores históricos y psicosociales de los procedimientos estéticos quirúrgicos y no invasivos </w:t>
      </w:r>
    </w:p>
    <w:p w:rsidR="005B56BD" w:rsidRPr="00F22CB5" w:rsidRDefault="005B56BD" w:rsidP="00AF4CF8">
      <w:pPr>
        <w:spacing w:after="0" w:line="240" w:lineRule="auto"/>
        <w:jc w:val="both"/>
        <w:rPr>
          <w:rFonts w:ascii="Arial" w:hAnsi="Arial" w:cs="Arial"/>
        </w:rPr>
      </w:pPr>
    </w:p>
    <w:p w:rsidR="00500D39" w:rsidRPr="00F22CB5" w:rsidRDefault="00B27DF5" w:rsidP="00AF4CF8">
      <w:pPr>
        <w:spacing w:after="0" w:line="240" w:lineRule="auto"/>
        <w:jc w:val="both"/>
        <w:rPr>
          <w:rFonts w:ascii="Arial" w:hAnsi="Arial" w:cs="Arial"/>
        </w:rPr>
      </w:pPr>
      <w:r w:rsidRPr="00F22CB5">
        <w:rPr>
          <w:rFonts w:ascii="Arial" w:hAnsi="Arial" w:cs="Arial"/>
        </w:rPr>
        <w:t xml:space="preserve">Estos puntos se desarrollan a continuación.  </w:t>
      </w:r>
    </w:p>
    <w:p w:rsidR="002168A3" w:rsidRPr="00F22CB5" w:rsidRDefault="002168A3" w:rsidP="00AF4CF8">
      <w:pPr>
        <w:spacing w:after="0" w:line="240" w:lineRule="auto"/>
        <w:rPr>
          <w:rFonts w:ascii="Arial" w:hAnsi="Arial" w:cs="Arial"/>
          <w:b/>
        </w:rPr>
      </w:pPr>
    </w:p>
    <w:p w:rsidR="002168A3" w:rsidRPr="00F22CB5" w:rsidRDefault="002168A3" w:rsidP="00AF4CF8">
      <w:pPr>
        <w:pStyle w:val="Prrafodelista"/>
        <w:numPr>
          <w:ilvl w:val="0"/>
          <w:numId w:val="22"/>
        </w:numPr>
        <w:spacing w:after="0" w:line="240" w:lineRule="auto"/>
        <w:rPr>
          <w:rFonts w:ascii="Arial" w:hAnsi="Arial" w:cs="Arial"/>
          <w:b/>
        </w:rPr>
      </w:pPr>
      <w:r w:rsidRPr="00F22CB5">
        <w:rPr>
          <w:rFonts w:ascii="Arial" w:hAnsi="Arial" w:cs="Arial"/>
          <w:b/>
        </w:rPr>
        <w:t xml:space="preserve">Conceptos Básicos de Procedimientos estéticos médicos y quirúrgicos </w:t>
      </w:r>
    </w:p>
    <w:p w:rsidR="00930B15" w:rsidRDefault="00930B15" w:rsidP="00AF4CF8">
      <w:pPr>
        <w:spacing w:after="0" w:line="240" w:lineRule="auto"/>
        <w:jc w:val="both"/>
        <w:rPr>
          <w:rFonts w:ascii="Arial" w:hAnsi="Arial" w:cs="Arial"/>
        </w:rPr>
      </w:pPr>
    </w:p>
    <w:p w:rsidR="004B5B85" w:rsidRPr="00F22CB5" w:rsidRDefault="004B5B85" w:rsidP="00AF4CF8">
      <w:pPr>
        <w:spacing w:after="0" w:line="240" w:lineRule="auto"/>
        <w:jc w:val="both"/>
        <w:rPr>
          <w:rFonts w:ascii="Arial" w:hAnsi="Arial" w:cs="Arial"/>
        </w:rPr>
      </w:pPr>
      <w:r w:rsidRPr="00F22CB5">
        <w:rPr>
          <w:rFonts w:ascii="Arial" w:hAnsi="Arial" w:cs="Arial"/>
        </w:rPr>
        <w:t>Por procedimiento estético quirúrgico se entiende cualquier cirugía</w:t>
      </w:r>
      <w:r w:rsidR="00E95B75" w:rsidRPr="00F22CB5">
        <w:rPr>
          <w:rFonts w:ascii="Arial" w:hAnsi="Arial" w:cs="Arial"/>
        </w:rPr>
        <w:t xml:space="preserve"> que tiene por objeto la modificación de las características físicas del paciente para mejorar su apariencia de acuerdo a determinados patrones estéticos. Se diferencia de la cirugía plástica en que esta también incluye la cirugía reconstructiva.    Por su parte, los </w:t>
      </w:r>
      <w:r w:rsidRPr="00F22CB5">
        <w:rPr>
          <w:rFonts w:ascii="Arial" w:hAnsi="Arial" w:cs="Arial"/>
        </w:rPr>
        <w:t>procedimiento</w:t>
      </w:r>
      <w:r w:rsidR="00E95B75" w:rsidRPr="00F22CB5">
        <w:rPr>
          <w:rFonts w:ascii="Arial" w:hAnsi="Arial" w:cs="Arial"/>
        </w:rPr>
        <w:t>s</w:t>
      </w:r>
      <w:r w:rsidRPr="00F22CB5">
        <w:rPr>
          <w:rFonts w:ascii="Arial" w:hAnsi="Arial" w:cs="Arial"/>
        </w:rPr>
        <w:t xml:space="preserve"> estético</w:t>
      </w:r>
      <w:r w:rsidR="00E95B75" w:rsidRPr="00F22CB5">
        <w:rPr>
          <w:rFonts w:ascii="Arial" w:hAnsi="Arial" w:cs="Arial"/>
        </w:rPr>
        <w:t>s</w:t>
      </w:r>
      <w:r w:rsidRPr="00F22CB5">
        <w:rPr>
          <w:rFonts w:ascii="Arial" w:hAnsi="Arial" w:cs="Arial"/>
        </w:rPr>
        <w:t xml:space="preserve"> médico</w:t>
      </w:r>
      <w:r w:rsidR="00E95B75" w:rsidRPr="00F22CB5">
        <w:rPr>
          <w:rFonts w:ascii="Arial" w:hAnsi="Arial" w:cs="Arial"/>
        </w:rPr>
        <w:t xml:space="preserve">s son aquellos procedimientos no invasivos que persiguen la misma finalidad estética de los procedimientos estéticos quirúrgicos.  </w:t>
      </w:r>
      <w:r w:rsidRPr="00F22CB5">
        <w:rPr>
          <w:rFonts w:ascii="Arial" w:hAnsi="Arial" w:cs="Arial"/>
        </w:rPr>
        <w:t xml:space="preserve">A continuación se desarrollan cuáles son los procedimientos médicos y </w:t>
      </w:r>
      <w:proofErr w:type="spellStart"/>
      <w:r w:rsidRPr="00F22CB5">
        <w:rPr>
          <w:rFonts w:ascii="Arial" w:hAnsi="Arial" w:cs="Arial"/>
        </w:rPr>
        <w:t>quirúgricos</w:t>
      </w:r>
      <w:proofErr w:type="spellEnd"/>
      <w:r w:rsidRPr="00F22CB5">
        <w:rPr>
          <w:rFonts w:ascii="Arial" w:hAnsi="Arial" w:cs="Arial"/>
        </w:rPr>
        <w:t xml:space="preserve"> estéticos principales.  </w:t>
      </w:r>
    </w:p>
    <w:p w:rsidR="004B5B85" w:rsidRPr="00F22CB5" w:rsidRDefault="004B5B85" w:rsidP="00AF4CF8">
      <w:pPr>
        <w:spacing w:after="0" w:line="240" w:lineRule="auto"/>
        <w:rPr>
          <w:rFonts w:ascii="Arial" w:hAnsi="Arial" w:cs="Arial"/>
          <w:b/>
        </w:rPr>
      </w:pPr>
    </w:p>
    <w:p w:rsidR="002168A3" w:rsidRPr="00F22CB5" w:rsidRDefault="002168A3" w:rsidP="00AF4CF8">
      <w:pPr>
        <w:pStyle w:val="Prrafodelista"/>
        <w:numPr>
          <w:ilvl w:val="1"/>
          <w:numId w:val="22"/>
        </w:numPr>
        <w:spacing w:after="0" w:line="240" w:lineRule="auto"/>
        <w:rPr>
          <w:rFonts w:ascii="Arial" w:hAnsi="Arial" w:cs="Arial"/>
          <w:b/>
        </w:rPr>
      </w:pPr>
      <w:r w:rsidRPr="00F22CB5">
        <w:rPr>
          <w:rFonts w:ascii="Arial" w:hAnsi="Arial" w:cs="Arial"/>
          <w:b/>
        </w:rPr>
        <w:t>Cirugías de Implante de Senos y de Glúteos</w:t>
      </w:r>
    </w:p>
    <w:p w:rsidR="002168A3" w:rsidRPr="00F22CB5" w:rsidRDefault="002168A3" w:rsidP="00AF4CF8">
      <w:pPr>
        <w:pStyle w:val="Prrafodelista"/>
        <w:spacing w:after="0" w:line="240" w:lineRule="auto"/>
        <w:ind w:left="1440"/>
        <w:rPr>
          <w:rFonts w:ascii="Arial" w:hAnsi="Arial" w:cs="Arial"/>
          <w:b/>
        </w:rPr>
      </w:pPr>
    </w:p>
    <w:p w:rsidR="002168A3" w:rsidRPr="00F22CB5" w:rsidRDefault="002168A3" w:rsidP="00AF4CF8">
      <w:pPr>
        <w:spacing w:after="0" w:line="240" w:lineRule="auto"/>
        <w:jc w:val="both"/>
        <w:rPr>
          <w:rFonts w:ascii="Arial" w:hAnsi="Arial" w:cs="Arial"/>
        </w:rPr>
      </w:pPr>
      <w:r w:rsidRPr="00F22CB5">
        <w:rPr>
          <w:rFonts w:ascii="Arial" w:hAnsi="Arial" w:cs="Arial"/>
        </w:rPr>
        <w:t xml:space="preserve">La cirugía de implante de mamas, también llamada mamoplastia de aumento, es un procedimiento quirúrgico en el que se cambia el tamaño o forma de las mamas por medio de la inserción de un implante.  </w:t>
      </w:r>
      <w:r w:rsidRPr="00F22CB5">
        <w:rPr>
          <w:rFonts w:ascii="Arial" w:eastAsia="Times New Roman" w:hAnsi="Arial" w:cs="Arial"/>
          <w:lang w:eastAsia="es-CO"/>
        </w:rPr>
        <w:t xml:space="preserve">Esta cirugía se realiza debido a cuatro causas principales: el aumento de mamas meramente estético, la reconstrucción de mamas posterior al cáncer de seno, la corrección de anomalías, y la cirugía de reasignación de género.  </w:t>
      </w:r>
      <w:r w:rsidRPr="00F22CB5">
        <w:rPr>
          <w:rFonts w:ascii="Arial" w:hAnsi="Arial" w:cs="Arial"/>
        </w:rPr>
        <w:t>Es una de las cirugías estéticas más comunes del mundo, y se calcula que hay aproximadamente de 5 a 10 millones de mujeres alrededor del mundo que tienen implantes de mamas</w:t>
      </w:r>
      <w:r w:rsidRPr="00F22CB5">
        <w:rPr>
          <w:rStyle w:val="Refdenotaalpie"/>
          <w:rFonts w:ascii="Arial" w:hAnsi="Arial" w:cs="Arial"/>
        </w:rPr>
        <w:footnoteReference w:id="1"/>
      </w:r>
      <w:r w:rsidRPr="00F22CB5">
        <w:rPr>
          <w:rFonts w:ascii="Arial" w:hAnsi="Arial" w:cs="Arial"/>
        </w:rPr>
        <w:t xml:space="preserve">.  </w:t>
      </w:r>
    </w:p>
    <w:p w:rsidR="002168A3" w:rsidRPr="00F22CB5" w:rsidRDefault="002168A3" w:rsidP="00AF4CF8">
      <w:pPr>
        <w:spacing w:after="0" w:line="240" w:lineRule="auto"/>
        <w:jc w:val="both"/>
        <w:rPr>
          <w:rFonts w:ascii="Arial" w:hAnsi="Arial" w:cs="Arial"/>
        </w:rPr>
      </w:pPr>
    </w:p>
    <w:p w:rsidR="002168A3" w:rsidRPr="00F22CB5" w:rsidRDefault="002168A3" w:rsidP="00AF4CF8">
      <w:pPr>
        <w:spacing w:after="0" w:line="240" w:lineRule="auto"/>
        <w:jc w:val="both"/>
        <w:rPr>
          <w:rFonts w:ascii="Arial" w:hAnsi="Arial" w:cs="Arial"/>
        </w:rPr>
      </w:pPr>
      <w:r w:rsidRPr="00F22CB5">
        <w:rPr>
          <w:rFonts w:ascii="Arial" w:hAnsi="Arial" w:cs="Arial"/>
        </w:rPr>
        <w:t xml:space="preserve">Debe distinguirse la mamoplastia de aumento de la </w:t>
      </w:r>
      <w:proofErr w:type="spellStart"/>
      <w:r w:rsidRPr="00F22CB5">
        <w:rPr>
          <w:rFonts w:ascii="Arial" w:hAnsi="Arial" w:cs="Arial"/>
        </w:rPr>
        <w:t>mastopexia</w:t>
      </w:r>
      <w:proofErr w:type="spellEnd"/>
      <w:r w:rsidRPr="00F22CB5">
        <w:rPr>
          <w:rFonts w:ascii="Arial" w:hAnsi="Arial" w:cs="Arial"/>
        </w:rPr>
        <w:t xml:space="preserve">: la primera se realiza para incrementar el tamaño de los senos, mientras que la segunda se hace para levantar los senos que estén flácidos o caídos, o para reducir el tamaño de la areola.  Es común que se realicen ambos procedimientos en una misma sesión de cirugía cuando la paciente busca corregir los efectos generados en sus mamas por la maternidad y/o la lactancia.  </w:t>
      </w:r>
    </w:p>
    <w:p w:rsidR="002168A3" w:rsidRPr="00F22CB5" w:rsidRDefault="002168A3" w:rsidP="00AF4CF8">
      <w:pPr>
        <w:spacing w:after="0" w:line="240" w:lineRule="auto"/>
        <w:jc w:val="both"/>
        <w:rPr>
          <w:rFonts w:ascii="Arial" w:hAnsi="Arial" w:cs="Arial"/>
        </w:rPr>
      </w:pPr>
      <w:r w:rsidRPr="00F22CB5">
        <w:rPr>
          <w:rFonts w:ascii="Arial" w:hAnsi="Arial" w:cs="Arial"/>
        </w:rPr>
        <w:t xml:space="preserve">Los implantes son prótesis formadas por una bolsa de lámina de silicona, rellena de algún componente.  Actualmente existen dos tipos de relleno de implantes: solución salina y gel de silicona de tipo médico.  Los implantes además pueden ser redondos o anatómicos, buscando estos últimos un aspecto más natural con su forma de gota. Dependiendo del tipo de implante varían aspectos como la apariencia, el procedimiento operatorio, y los riesgos.  Los implantes rellenos de solución salina, o salinos, se rellenan durante la cirugía por lo que la cicatriz es menor, y su textura es menos natural debido a una </w:t>
      </w:r>
      <w:r w:rsidRPr="00F22CB5">
        <w:rPr>
          <w:rFonts w:ascii="Arial" w:hAnsi="Arial" w:cs="Arial"/>
        </w:rPr>
        <w:lastRenderedPageBreak/>
        <w:t>consistencia más firme</w:t>
      </w:r>
      <w:r w:rsidRPr="00F22CB5">
        <w:rPr>
          <w:rStyle w:val="Refdenotaalpie"/>
          <w:rFonts w:ascii="Arial" w:hAnsi="Arial" w:cs="Arial"/>
        </w:rPr>
        <w:footnoteReference w:id="2"/>
      </w:r>
      <w:r w:rsidRPr="00F22CB5">
        <w:rPr>
          <w:rFonts w:ascii="Arial" w:hAnsi="Arial" w:cs="Arial"/>
        </w:rPr>
        <w:t xml:space="preserve"> y existe un mayor riesgo de textura de pliegues; adicionalmente el rompimiento es evidente puesto que el implante se desinfla, y la solución salina es absorbida por el cuerpo rápidamente, pues es sólo agua con sal.  Los implantes de silicona por su parte vienen rellenos previa la cirugía, por lo que requieren una incisión más grande, pero su apariencia es mucho más natural por la naturaleza viscosa del gel de silicona, que simula la grasa corporal; los casos de rompimiento no son tan evidentes por los que se recomienda supervisarlos por medio de resonancia magnética cada dos o tres años, y requiere cirugía para retirar no solo el implante sino también la sustancia que se ha esparcido.  </w:t>
      </w:r>
    </w:p>
    <w:p w:rsidR="002168A3" w:rsidRPr="00F22CB5" w:rsidRDefault="002168A3" w:rsidP="00AF4CF8">
      <w:pPr>
        <w:spacing w:after="0" w:line="240" w:lineRule="auto"/>
        <w:jc w:val="both"/>
        <w:rPr>
          <w:rFonts w:ascii="Arial" w:hAnsi="Arial" w:cs="Arial"/>
        </w:rPr>
      </w:pPr>
    </w:p>
    <w:p w:rsidR="002168A3" w:rsidRPr="00F22CB5" w:rsidRDefault="002168A3" w:rsidP="00AF4CF8">
      <w:pPr>
        <w:spacing w:after="0" w:line="240" w:lineRule="auto"/>
        <w:jc w:val="both"/>
        <w:rPr>
          <w:rFonts w:ascii="Arial" w:hAnsi="Arial" w:cs="Arial"/>
        </w:rPr>
      </w:pPr>
      <w:r w:rsidRPr="00F22CB5">
        <w:rPr>
          <w:rFonts w:ascii="Arial" w:hAnsi="Arial" w:cs="Arial"/>
        </w:rPr>
        <w:t xml:space="preserve">El procedimiento se puede realizar en una clínica de cirugía ambulatoria o en un hospital, con anestesia local o general. El implante puede colocarse en tres planos –o niveles- distintos: el </w:t>
      </w:r>
      <w:proofErr w:type="spellStart"/>
      <w:r w:rsidRPr="00F22CB5">
        <w:rPr>
          <w:rFonts w:ascii="Arial" w:hAnsi="Arial" w:cs="Arial"/>
        </w:rPr>
        <w:t>subglandular</w:t>
      </w:r>
      <w:proofErr w:type="spellEnd"/>
      <w:r w:rsidRPr="00F22CB5">
        <w:rPr>
          <w:rFonts w:ascii="Arial" w:hAnsi="Arial" w:cs="Arial"/>
        </w:rPr>
        <w:t xml:space="preserve"> o  directamente debajo de la glándula mamaria, el </w:t>
      </w:r>
      <w:proofErr w:type="spellStart"/>
      <w:r w:rsidRPr="00F22CB5">
        <w:rPr>
          <w:rFonts w:ascii="Arial" w:hAnsi="Arial" w:cs="Arial"/>
        </w:rPr>
        <w:t>subpectoral</w:t>
      </w:r>
      <w:proofErr w:type="spellEnd"/>
      <w:r w:rsidRPr="00F22CB5">
        <w:rPr>
          <w:rFonts w:ascii="Arial" w:hAnsi="Arial" w:cs="Arial"/>
        </w:rPr>
        <w:t xml:space="preserve"> o </w:t>
      </w:r>
      <w:proofErr w:type="spellStart"/>
      <w:r w:rsidRPr="00F22CB5">
        <w:rPr>
          <w:rFonts w:ascii="Arial" w:hAnsi="Arial" w:cs="Arial"/>
        </w:rPr>
        <w:t>submuscular</w:t>
      </w:r>
      <w:proofErr w:type="spellEnd"/>
      <w:r w:rsidRPr="00F22CB5">
        <w:rPr>
          <w:rFonts w:ascii="Arial" w:hAnsi="Arial" w:cs="Arial"/>
        </w:rPr>
        <w:t xml:space="preserve"> o debajo del músculo pectoral, y el </w:t>
      </w:r>
      <w:proofErr w:type="spellStart"/>
      <w:r w:rsidRPr="00F22CB5">
        <w:rPr>
          <w:rFonts w:ascii="Arial" w:hAnsi="Arial" w:cs="Arial"/>
        </w:rPr>
        <w:t>subfascial</w:t>
      </w:r>
      <w:proofErr w:type="spellEnd"/>
      <w:r w:rsidRPr="00F22CB5">
        <w:rPr>
          <w:rFonts w:ascii="Arial" w:hAnsi="Arial" w:cs="Arial"/>
        </w:rPr>
        <w:t xml:space="preserve"> o en un espacio creado entre el músculo pectoral y su fascia muscular</w:t>
      </w:r>
      <w:r w:rsidRPr="00F22CB5">
        <w:rPr>
          <w:rStyle w:val="Refdenotaalpie"/>
          <w:rFonts w:ascii="Arial" w:hAnsi="Arial" w:cs="Arial"/>
        </w:rPr>
        <w:footnoteReference w:id="3"/>
      </w:r>
      <w:r w:rsidRPr="00F22CB5">
        <w:rPr>
          <w:rFonts w:ascii="Arial" w:hAnsi="Arial" w:cs="Arial"/>
        </w:rPr>
        <w:t xml:space="preserve">. La colocación de los implantes puede variar, entre otras cosas, la apariencia, el riesgo de ruptura, el resultado de las mamografías, y el dolor del postoperatorio.  Sea cual sea la colocación, al ser el implante un cuerpo extraño, el organismo genera un tejido cicatricial alrededor del mismo, que permite que el implante permanezca en su lugar.  </w:t>
      </w:r>
    </w:p>
    <w:p w:rsidR="002168A3" w:rsidRPr="00F22CB5" w:rsidRDefault="002168A3" w:rsidP="00AF4CF8">
      <w:pPr>
        <w:spacing w:after="0" w:line="240" w:lineRule="auto"/>
        <w:jc w:val="center"/>
        <w:rPr>
          <w:rFonts w:ascii="Arial" w:hAnsi="Arial" w:cs="Arial"/>
        </w:rPr>
      </w:pPr>
      <w:r w:rsidRPr="00F22CB5">
        <w:rPr>
          <w:rFonts w:ascii="Arial" w:hAnsi="Arial" w:cs="Arial"/>
          <w:noProof/>
          <w:lang w:eastAsia="es-CO"/>
        </w:rPr>
        <w:drawing>
          <wp:inline distT="0" distB="0" distL="0" distR="0" wp14:anchorId="39E5A521" wp14:editId="39FCB3D6">
            <wp:extent cx="4620126" cy="2149642"/>
            <wp:effectExtent l="0" t="0" r="0" b="22225"/>
            <wp:docPr id="3" name="Diagrama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2168A3" w:rsidRPr="009008A2" w:rsidRDefault="002168A3" w:rsidP="00AF4CF8">
      <w:pPr>
        <w:spacing w:after="0" w:line="240" w:lineRule="auto"/>
        <w:jc w:val="right"/>
        <w:rPr>
          <w:rFonts w:ascii="Arial" w:hAnsi="Arial" w:cs="Arial"/>
          <w:sz w:val="14"/>
        </w:rPr>
      </w:pPr>
      <w:r w:rsidRPr="009008A2">
        <w:rPr>
          <w:rFonts w:ascii="Arial" w:hAnsi="Arial" w:cs="Arial"/>
          <w:sz w:val="14"/>
        </w:rPr>
        <w:t xml:space="preserve">Imagen tomada de: La Revista de Cirugía Estética. </w:t>
      </w:r>
      <w:proofErr w:type="spellStart"/>
      <w:r w:rsidRPr="009008A2">
        <w:rPr>
          <w:rFonts w:ascii="Arial" w:hAnsi="Arial" w:cs="Arial"/>
          <w:sz w:val="14"/>
        </w:rPr>
        <w:t>Submuscular</w:t>
      </w:r>
      <w:proofErr w:type="spellEnd"/>
      <w:r w:rsidRPr="009008A2">
        <w:rPr>
          <w:rFonts w:ascii="Arial" w:hAnsi="Arial" w:cs="Arial"/>
          <w:sz w:val="14"/>
        </w:rPr>
        <w:t xml:space="preserve">, </w:t>
      </w:r>
      <w:proofErr w:type="spellStart"/>
      <w:r w:rsidRPr="009008A2">
        <w:rPr>
          <w:rFonts w:ascii="Arial" w:hAnsi="Arial" w:cs="Arial"/>
          <w:sz w:val="14"/>
        </w:rPr>
        <w:t>subfascial</w:t>
      </w:r>
      <w:proofErr w:type="spellEnd"/>
      <w:r w:rsidRPr="009008A2">
        <w:rPr>
          <w:rFonts w:ascii="Arial" w:hAnsi="Arial" w:cs="Arial"/>
          <w:sz w:val="14"/>
        </w:rPr>
        <w:t xml:space="preserve"> o </w:t>
      </w:r>
      <w:proofErr w:type="spellStart"/>
      <w:r w:rsidRPr="009008A2">
        <w:rPr>
          <w:rFonts w:ascii="Arial" w:hAnsi="Arial" w:cs="Arial"/>
          <w:sz w:val="14"/>
        </w:rPr>
        <w:t>subglandular</w:t>
      </w:r>
      <w:proofErr w:type="spellEnd"/>
      <w:r w:rsidRPr="009008A2">
        <w:rPr>
          <w:rFonts w:ascii="Arial" w:hAnsi="Arial" w:cs="Arial"/>
          <w:sz w:val="14"/>
        </w:rPr>
        <w:t xml:space="preserve"> ¿Cuál es la mejor</w:t>
      </w:r>
      <w:proofErr w:type="gramStart"/>
      <w:r w:rsidRPr="009008A2">
        <w:rPr>
          <w:rFonts w:ascii="Arial" w:hAnsi="Arial" w:cs="Arial"/>
          <w:sz w:val="14"/>
        </w:rPr>
        <w:t>?.</w:t>
      </w:r>
      <w:proofErr w:type="gramEnd"/>
      <w:r w:rsidRPr="009008A2">
        <w:rPr>
          <w:rFonts w:ascii="Arial" w:hAnsi="Arial" w:cs="Arial"/>
          <w:sz w:val="14"/>
        </w:rPr>
        <w:t xml:space="preserve"> </w:t>
      </w:r>
    </w:p>
    <w:p w:rsidR="002168A3" w:rsidRPr="009008A2" w:rsidRDefault="002168A3" w:rsidP="00AF4CF8">
      <w:pPr>
        <w:spacing w:after="0" w:line="240" w:lineRule="auto"/>
        <w:jc w:val="right"/>
        <w:rPr>
          <w:rFonts w:ascii="Arial" w:hAnsi="Arial" w:cs="Arial"/>
          <w:sz w:val="14"/>
        </w:rPr>
      </w:pPr>
      <w:r w:rsidRPr="009008A2">
        <w:rPr>
          <w:rFonts w:ascii="Arial" w:hAnsi="Arial" w:cs="Arial"/>
          <w:sz w:val="14"/>
        </w:rPr>
        <w:t>En</w:t>
      </w:r>
      <w:proofErr w:type="gramStart"/>
      <w:r w:rsidRPr="009008A2">
        <w:rPr>
          <w:rFonts w:ascii="Arial" w:hAnsi="Arial" w:cs="Arial"/>
          <w:sz w:val="14"/>
        </w:rPr>
        <w:t>:  http</w:t>
      </w:r>
      <w:proofErr w:type="gramEnd"/>
      <w:r w:rsidRPr="009008A2">
        <w:rPr>
          <w:rFonts w:ascii="Arial" w:hAnsi="Arial" w:cs="Arial"/>
          <w:sz w:val="14"/>
        </w:rPr>
        <w:t>://www.larevistadecirugiaestetica.com/2011/12/submuscular-subfascial-o-subglandular.html</w:t>
      </w:r>
    </w:p>
    <w:p w:rsidR="002168A3" w:rsidRPr="00F22CB5" w:rsidRDefault="002168A3" w:rsidP="00AF4CF8">
      <w:pPr>
        <w:spacing w:after="0" w:line="240" w:lineRule="auto"/>
        <w:jc w:val="both"/>
        <w:rPr>
          <w:rFonts w:ascii="Arial" w:hAnsi="Arial" w:cs="Arial"/>
        </w:rPr>
      </w:pPr>
    </w:p>
    <w:p w:rsidR="002168A3" w:rsidRPr="00F22CB5" w:rsidRDefault="002168A3" w:rsidP="00AF4CF8">
      <w:pPr>
        <w:spacing w:after="0" w:line="240" w:lineRule="auto"/>
        <w:jc w:val="both"/>
        <w:rPr>
          <w:rFonts w:ascii="Arial" w:hAnsi="Arial" w:cs="Arial"/>
        </w:rPr>
      </w:pPr>
      <w:r w:rsidRPr="00F22CB5">
        <w:rPr>
          <w:rFonts w:ascii="Arial" w:hAnsi="Arial" w:cs="Arial"/>
        </w:rPr>
        <w:t xml:space="preserve">Son cuatro vías para introducir los implantes: la </w:t>
      </w:r>
      <w:proofErr w:type="spellStart"/>
      <w:r w:rsidRPr="00F22CB5">
        <w:rPr>
          <w:rFonts w:ascii="Arial" w:hAnsi="Arial" w:cs="Arial"/>
        </w:rPr>
        <w:t>submamaria</w:t>
      </w:r>
      <w:proofErr w:type="spellEnd"/>
      <w:r w:rsidRPr="00F22CB5">
        <w:rPr>
          <w:rFonts w:ascii="Arial" w:hAnsi="Arial" w:cs="Arial"/>
        </w:rPr>
        <w:t xml:space="preserve"> (incisión se realiza en el pliegue </w:t>
      </w:r>
      <w:proofErr w:type="spellStart"/>
      <w:r w:rsidRPr="00F22CB5">
        <w:rPr>
          <w:rFonts w:ascii="Arial" w:hAnsi="Arial" w:cs="Arial"/>
        </w:rPr>
        <w:t>submamario</w:t>
      </w:r>
      <w:proofErr w:type="spellEnd"/>
      <w:r w:rsidRPr="00F22CB5">
        <w:rPr>
          <w:rFonts w:ascii="Arial" w:hAnsi="Arial" w:cs="Arial"/>
        </w:rPr>
        <w:t xml:space="preserve">), la </w:t>
      </w:r>
      <w:proofErr w:type="spellStart"/>
      <w:r w:rsidRPr="00F22CB5">
        <w:rPr>
          <w:rFonts w:ascii="Arial" w:hAnsi="Arial" w:cs="Arial"/>
        </w:rPr>
        <w:t>aerolar</w:t>
      </w:r>
      <w:proofErr w:type="spellEnd"/>
      <w:r w:rsidRPr="00F22CB5">
        <w:rPr>
          <w:rFonts w:ascii="Arial" w:hAnsi="Arial" w:cs="Arial"/>
        </w:rPr>
        <w:t xml:space="preserve"> (incisión en el límite de la areola/pezón), la axilar (incisión en la axila) y la </w:t>
      </w:r>
      <w:proofErr w:type="spellStart"/>
      <w:r w:rsidRPr="00F22CB5">
        <w:rPr>
          <w:rFonts w:ascii="Arial" w:hAnsi="Arial" w:cs="Arial"/>
        </w:rPr>
        <w:t>transumbilical</w:t>
      </w:r>
      <w:proofErr w:type="spellEnd"/>
      <w:r w:rsidRPr="00F22CB5">
        <w:rPr>
          <w:rFonts w:ascii="Arial" w:hAnsi="Arial" w:cs="Arial"/>
        </w:rPr>
        <w:t xml:space="preserve"> (dese el ombligo).  También puede realizarse la incisión en la cicatriz de la </w:t>
      </w:r>
      <w:proofErr w:type="spellStart"/>
      <w:r w:rsidRPr="00F22CB5">
        <w:rPr>
          <w:rFonts w:ascii="Arial" w:hAnsi="Arial" w:cs="Arial"/>
        </w:rPr>
        <w:t>masectomía</w:t>
      </w:r>
      <w:proofErr w:type="spellEnd"/>
      <w:r w:rsidRPr="00F22CB5">
        <w:rPr>
          <w:rFonts w:ascii="Arial" w:hAnsi="Arial" w:cs="Arial"/>
        </w:rPr>
        <w:t xml:space="preserve">, en los casos de cirugía reconstructiva.  La técnica más común es la </w:t>
      </w:r>
      <w:proofErr w:type="spellStart"/>
      <w:r w:rsidRPr="00F22CB5">
        <w:rPr>
          <w:rFonts w:ascii="Arial" w:hAnsi="Arial" w:cs="Arial"/>
        </w:rPr>
        <w:t>submamaria</w:t>
      </w:r>
      <w:proofErr w:type="spellEnd"/>
      <w:r w:rsidRPr="00F22CB5">
        <w:rPr>
          <w:rFonts w:ascii="Arial" w:hAnsi="Arial" w:cs="Arial"/>
        </w:rPr>
        <w:t xml:space="preserve">, mientras que la </w:t>
      </w:r>
      <w:proofErr w:type="spellStart"/>
      <w:r w:rsidRPr="00F22CB5">
        <w:rPr>
          <w:rFonts w:ascii="Arial" w:hAnsi="Arial" w:cs="Arial"/>
        </w:rPr>
        <w:t>transumbilical</w:t>
      </w:r>
      <w:proofErr w:type="spellEnd"/>
      <w:r w:rsidRPr="00F22CB5">
        <w:rPr>
          <w:rFonts w:ascii="Arial" w:hAnsi="Arial" w:cs="Arial"/>
        </w:rPr>
        <w:t xml:space="preserve"> ha sido desaconsejada por la FDA, advertencia que consta en las etiquetas de los implantes vendidos en Estados Unidos</w:t>
      </w:r>
      <w:r w:rsidRPr="00F22CB5">
        <w:rPr>
          <w:rStyle w:val="Refdenotaalpie"/>
          <w:rFonts w:ascii="Arial" w:hAnsi="Arial" w:cs="Arial"/>
        </w:rPr>
        <w:footnoteReference w:id="4"/>
      </w:r>
      <w:r w:rsidRPr="00F22CB5">
        <w:rPr>
          <w:rFonts w:ascii="Arial" w:hAnsi="Arial" w:cs="Arial"/>
        </w:rPr>
        <w:t xml:space="preserve">.  La incisión se cierra con puntos, y existe la posibilidad de que el cirujano deje tubos de drenaje en las mamas para prevenir acumulaciones de fluidos y sangre.  </w:t>
      </w:r>
      <w:proofErr w:type="spellStart"/>
      <w:r w:rsidRPr="00F22CB5">
        <w:rPr>
          <w:rFonts w:ascii="Arial" w:hAnsi="Arial" w:cs="Arial"/>
        </w:rPr>
        <w:t>Asimimo</w:t>
      </w:r>
      <w:proofErr w:type="spellEnd"/>
      <w:r w:rsidRPr="00F22CB5">
        <w:rPr>
          <w:rFonts w:ascii="Arial" w:hAnsi="Arial" w:cs="Arial"/>
        </w:rPr>
        <w:t xml:space="preserve"> se pueden dejar catéteres para el suministro de medicamentos para el dolor.  Estos tubos y catéteres se retiran en las visitas de postoperatorio.  </w:t>
      </w:r>
    </w:p>
    <w:p w:rsidR="00555605" w:rsidRPr="00F22CB5" w:rsidRDefault="00555605" w:rsidP="00AF4CF8">
      <w:pPr>
        <w:spacing w:after="0" w:line="240" w:lineRule="auto"/>
        <w:rPr>
          <w:rFonts w:ascii="Arial" w:hAnsi="Arial" w:cs="Arial"/>
        </w:rPr>
      </w:pPr>
    </w:p>
    <w:p w:rsidR="002168A3" w:rsidRPr="00F22CB5" w:rsidRDefault="002168A3" w:rsidP="00AF4CF8">
      <w:pPr>
        <w:spacing w:after="0" w:line="240" w:lineRule="auto"/>
        <w:rPr>
          <w:rFonts w:ascii="Arial" w:hAnsi="Arial" w:cs="Arial"/>
          <w:b/>
        </w:rPr>
      </w:pPr>
      <w:r w:rsidRPr="00F22CB5">
        <w:rPr>
          <w:rFonts w:ascii="Arial" w:hAnsi="Arial" w:cs="Arial"/>
        </w:rPr>
        <w:t>Son los deseos del paciente, en concordancia con las recomendaciones del médico de acuerdo a su valoración del caso, que se determinan el tamaño, el nivel y el método de introducción del implante.  El postoperatorio incluye el envolvimiento en apósitos de gasa, masajes para la reducción del endurecimiento del tejido cicatricial, dolor, nauseas, hinchazón, moretones y sensibilidad en el área, y revisiones periódicas.  Usualmente el periodo de recuperación dura dos semanas.</w:t>
      </w:r>
    </w:p>
    <w:p w:rsidR="007B478B" w:rsidRPr="00F22CB5" w:rsidRDefault="007B478B" w:rsidP="00AF4CF8">
      <w:pPr>
        <w:spacing w:after="0" w:line="240" w:lineRule="auto"/>
        <w:ind w:left="360"/>
        <w:rPr>
          <w:rFonts w:ascii="Arial" w:hAnsi="Arial" w:cs="Arial"/>
          <w:b/>
        </w:rPr>
      </w:pPr>
    </w:p>
    <w:p w:rsidR="007B478B" w:rsidRPr="00F22CB5" w:rsidRDefault="007B478B" w:rsidP="00AF4CF8">
      <w:pPr>
        <w:spacing w:after="0" w:line="240" w:lineRule="auto"/>
        <w:jc w:val="both"/>
        <w:rPr>
          <w:rFonts w:ascii="Arial" w:hAnsi="Arial" w:cs="Arial"/>
        </w:rPr>
      </w:pPr>
      <w:r w:rsidRPr="00F22CB5">
        <w:rPr>
          <w:rFonts w:ascii="Arial" w:hAnsi="Arial" w:cs="Arial"/>
        </w:rPr>
        <w:t xml:space="preserve">La historia de los implantes de mama se encuentra ligada a la historia del tratamiento para el cáncer de mama.  Inicialmente, los implantes se vieron como forma de reconstruir los senos. “Según </w:t>
      </w:r>
      <w:proofErr w:type="spellStart"/>
      <w:r w:rsidRPr="00F22CB5">
        <w:rPr>
          <w:rFonts w:ascii="Arial" w:hAnsi="Arial" w:cs="Arial"/>
        </w:rPr>
        <w:t>Wickman</w:t>
      </w:r>
      <w:proofErr w:type="spellEnd"/>
      <w:r w:rsidRPr="00F22CB5">
        <w:rPr>
          <w:rFonts w:ascii="Arial" w:hAnsi="Arial" w:cs="Arial"/>
        </w:rPr>
        <w:t xml:space="preserve">, el cirujano francés </w:t>
      </w:r>
      <w:proofErr w:type="spellStart"/>
      <w:r w:rsidRPr="00F22CB5">
        <w:rPr>
          <w:rFonts w:ascii="Arial" w:hAnsi="Arial" w:cs="Arial"/>
        </w:rPr>
        <w:t>Verneuil</w:t>
      </w:r>
      <w:proofErr w:type="spellEnd"/>
      <w:r w:rsidRPr="00F22CB5">
        <w:rPr>
          <w:rFonts w:ascii="Arial" w:hAnsi="Arial" w:cs="Arial"/>
        </w:rPr>
        <w:t xml:space="preserve"> empleó en 1887 parte de una mama sana (…) para reconstruir la otra mama”</w:t>
      </w:r>
      <w:r w:rsidRPr="00F22CB5">
        <w:rPr>
          <w:rStyle w:val="Refdenotaalpie"/>
          <w:rFonts w:ascii="Arial" w:hAnsi="Arial" w:cs="Arial"/>
        </w:rPr>
        <w:footnoteReference w:id="5"/>
      </w:r>
      <w:r w:rsidRPr="00F22CB5">
        <w:rPr>
          <w:rFonts w:ascii="Arial" w:hAnsi="Arial" w:cs="Arial"/>
        </w:rPr>
        <w:t xml:space="preserve">. El primer injerto del que se tiene registro data de 1895, y fue realizado y documentado por el cirujano austro-alemán </w:t>
      </w:r>
      <w:proofErr w:type="spellStart"/>
      <w:r w:rsidRPr="00F22CB5">
        <w:rPr>
          <w:rFonts w:ascii="Arial" w:hAnsi="Arial" w:cs="Arial"/>
        </w:rPr>
        <w:t>Vincent</w:t>
      </w:r>
      <w:proofErr w:type="spellEnd"/>
      <w:r w:rsidRPr="00F22CB5">
        <w:rPr>
          <w:rFonts w:ascii="Arial" w:hAnsi="Arial" w:cs="Arial"/>
        </w:rPr>
        <w:t xml:space="preserve"> </w:t>
      </w:r>
      <w:proofErr w:type="spellStart"/>
      <w:r w:rsidRPr="00F22CB5">
        <w:rPr>
          <w:rFonts w:ascii="Arial" w:hAnsi="Arial" w:cs="Arial"/>
        </w:rPr>
        <w:t>Czerny</w:t>
      </w:r>
      <w:proofErr w:type="spellEnd"/>
      <w:r w:rsidRPr="00F22CB5">
        <w:rPr>
          <w:rFonts w:ascii="Arial" w:hAnsi="Arial" w:cs="Arial"/>
        </w:rPr>
        <w:t xml:space="preserve">, quien obtuvo un lipoma del tamaño de un puño de la espalda de una mujer para injertarlo en una mama.  La primera mastectomía radical la realizó William </w:t>
      </w:r>
      <w:proofErr w:type="spellStart"/>
      <w:r w:rsidRPr="00F22CB5">
        <w:rPr>
          <w:rFonts w:ascii="Arial" w:hAnsi="Arial" w:cs="Arial"/>
        </w:rPr>
        <w:t>Halsted</w:t>
      </w:r>
      <w:proofErr w:type="spellEnd"/>
      <w:r w:rsidRPr="00F22CB5">
        <w:rPr>
          <w:rFonts w:ascii="Arial" w:hAnsi="Arial" w:cs="Arial"/>
        </w:rPr>
        <w:t xml:space="preserve"> en 1889, con el fin de controlar el cáncer de mama, y simultáneamente comenzaron las cirugías de aumento: el mismo año el cirujano </w:t>
      </w:r>
      <w:proofErr w:type="spellStart"/>
      <w:r w:rsidRPr="00F22CB5">
        <w:rPr>
          <w:rFonts w:ascii="Arial" w:hAnsi="Arial" w:cs="Arial"/>
        </w:rPr>
        <w:t>Gersuny</w:t>
      </w:r>
      <w:proofErr w:type="spellEnd"/>
      <w:r w:rsidRPr="00F22CB5">
        <w:rPr>
          <w:rFonts w:ascii="Arial" w:hAnsi="Arial" w:cs="Arial"/>
        </w:rPr>
        <w:t xml:space="preserve"> intentó inyecciones de parafina, con consecuencias fatales para las pacientes.  Mientras se recomendaba la no reconstrucción de las mamas para supuestamente controlar el cáncer, se experimentaba con implantes estéticos.  Marfil, vidrio, caucho, cartílago de buey, lana, esponjas de polímeros o </w:t>
      </w:r>
      <w:proofErr w:type="spellStart"/>
      <w:r w:rsidRPr="00F22CB5">
        <w:rPr>
          <w:rFonts w:ascii="Arial" w:hAnsi="Arial" w:cs="Arial"/>
        </w:rPr>
        <w:t>políeter</w:t>
      </w:r>
      <w:proofErr w:type="spellEnd"/>
      <w:r w:rsidRPr="00F22CB5">
        <w:rPr>
          <w:rFonts w:ascii="Arial" w:hAnsi="Arial" w:cs="Arial"/>
        </w:rPr>
        <w:t xml:space="preserve">, poliéster, caucho y teflón se incluyen entre las sustancias que se utilizaron en la experimentación de implantes de mama durante la primera mitad del siglo XX. </w:t>
      </w:r>
    </w:p>
    <w:p w:rsidR="007B478B" w:rsidRPr="00F22CB5" w:rsidRDefault="007B478B" w:rsidP="00AF4CF8">
      <w:pPr>
        <w:spacing w:after="0" w:line="240" w:lineRule="auto"/>
        <w:jc w:val="both"/>
        <w:rPr>
          <w:rFonts w:ascii="Arial" w:hAnsi="Arial" w:cs="Arial"/>
        </w:rPr>
      </w:pPr>
    </w:p>
    <w:p w:rsidR="007B478B" w:rsidRPr="00F22CB5" w:rsidRDefault="007B478B" w:rsidP="00AF4CF8">
      <w:pPr>
        <w:spacing w:after="0" w:line="240" w:lineRule="auto"/>
        <w:jc w:val="both"/>
        <w:rPr>
          <w:rFonts w:ascii="Arial" w:hAnsi="Arial" w:cs="Arial"/>
        </w:rPr>
      </w:pPr>
      <w:r w:rsidRPr="00F22CB5">
        <w:rPr>
          <w:rFonts w:ascii="Arial" w:hAnsi="Arial" w:cs="Arial"/>
        </w:rPr>
        <w:t>Se calcula que en las décadas de 1950 y 1960 se realizaron inyecciones de silicona en aproximadamente 50000 mujeres. Estas inyecciones ocasionaron problemas médicos que requirieron incluso mastectomías para retirar los granulomas de silicona</w:t>
      </w:r>
      <w:r w:rsidRPr="00F22CB5">
        <w:rPr>
          <w:rStyle w:val="Refdenotaalpie"/>
          <w:rFonts w:ascii="Arial" w:hAnsi="Arial" w:cs="Arial"/>
        </w:rPr>
        <w:footnoteReference w:id="6"/>
      </w:r>
      <w:r w:rsidRPr="00F22CB5">
        <w:rPr>
          <w:rFonts w:ascii="Arial" w:hAnsi="Arial" w:cs="Arial"/>
        </w:rPr>
        <w:t xml:space="preserve">. Sólo hasta 1962 </w:t>
      </w:r>
      <w:r w:rsidRPr="00F22CB5">
        <w:rPr>
          <w:rFonts w:ascii="Arial" w:hAnsi="Arial" w:cs="Arial"/>
        </w:rPr>
        <w:lastRenderedPageBreak/>
        <w:t xml:space="preserve">se crearon los primeros implantes de mama por </w:t>
      </w:r>
      <w:proofErr w:type="spellStart"/>
      <w:r w:rsidRPr="00F22CB5">
        <w:rPr>
          <w:rFonts w:ascii="Arial" w:hAnsi="Arial" w:cs="Arial"/>
        </w:rPr>
        <w:t>Cronin</w:t>
      </w:r>
      <w:proofErr w:type="spellEnd"/>
      <w:r w:rsidRPr="00F22CB5">
        <w:rPr>
          <w:rFonts w:ascii="Arial" w:hAnsi="Arial" w:cs="Arial"/>
        </w:rPr>
        <w:t xml:space="preserve"> y </w:t>
      </w:r>
      <w:proofErr w:type="spellStart"/>
      <w:r w:rsidRPr="00F22CB5">
        <w:rPr>
          <w:rFonts w:ascii="Arial" w:hAnsi="Arial" w:cs="Arial"/>
        </w:rPr>
        <w:t>Gerow</w:t>
      </w:r>
      <w:proofErr w:type="spellEnd"/>
      <w:r w:rsidRPr="00F22CB5">
        <w:rPr>
          <w:rFonts w:ascii="Arial" w:hAnsi="Arial" w:cs="Arial"/>
        </w:rPr>
        <w:t xml:space="preserve">, que consistían en bolsas de silicona rellenas de aceite de silicona, y fueron desarrollados por Dow Corning. Este mismo principio es el que se utiliza hoy día en los implantes. Desde 1969 se comenzaron a aplicar procedimientos e implantes en los glúteos con el fin de mejorar su apariencia al hacerlos más redondeados y voluminosos.  Como estos implantes eran los mismos que los implantes de mama, pero los glúteos son sustancialmente diferentes a los senos, los resultados no eran los mejores, no sólo en apariencia sino en sentido práctico.  Con el tiempo se fueron creando implantes con formas especiales que generaban apariencias más naturales para este tipo de procedimientos.  </w:t>
      </w:r>
    </w:p>
    <w:p w:rsidR="007B478B" w:rsidRPr="00F22CB5" w:rsidRDefault="007B478B" w:rsidP="00AF4CF8">
      <w:pPr>
        <w:spacing w:after="0" w:line="240" w:lineRule="auto"/>
        <w:jc w:val="both"/>
        <w:rPr>
          <w:rFonts w:ascii="Arial" w:hAnsi="Arial" w:cs="Arial"/>
        </w:rPr>
      </w:pPr>
    </w:p>
    <w:p w:rsidR="007B478B" w:rsidRPr="00F22CB5" w:rsidRDefault="007B478B" w:rsidP="00AF4CF8">
      <w:pPr>
        <w:spacing w:after="0" w:line="240" w:lineRule="auto"/>
        <w:jc w:val="both"/>
        <w:rPr>
          <w:rFonts w:ascii="Arial" w:hAnsi="Arial" w:cs="Arial"/>
        </w:rPr>
      </w:pPr>
      <w:r w:rsidRPr="00F22CB5">
        <w:rPr>
          <w:rFonts w:ascii="Arial" w:hAnsi="Arial" w:cs="Arial"/>
        </w:rPr>
        <w:t xml:space="preserve">Estados Unidos prohibió el uso de las prótesis de silicona durante 14 años debido a que se emitió en 1992 una alarma sanitaria que afirmaba que podían inducir a enfermedades autoinmunes. Por esto en Norteamérica se usaron prótesis rellenas de suero salino durante la última década del siglo pasado, y a pesar de que se levantó esa prohibición, el gobierno estadounidense aún llama a la precaución con las prótesis de silicona.  </w:t>
      </w:r>
    </w:p>
    <w:p w:rsidR="007B478B" w:rsidRPr="00F22CB5" w:rsidRDefault="007B478B" w:rsidP="00AF4CF8">
      <w:pPr>
        <w:spacing w:after="0" w:line="240" w:lineRule="auto"/>
        <w:rPr>
          <w:rFonts w:ascii="Arial" w:hAnsi="Arial" w:cs="Arial"/>
        </w:rPr>
      </w:pPr>
    </w:p>
    <w:p w:rsidR="007B478B" w:rsidRPr="00F22CB5" w:rsidRDefault="007B478B" w:rsidP="00AF4CF8">
      <w:pPr>
        <w:spacing w:after="0" w:line="240" w:lineRule="auto"/>
        <w:jc w:val="both"/>
        <w:rPr>
          <w:rFonts w:ascii="Arial" w:hAnsi="Arial" w:cs="Arial"/>
          <w:b/>
        </w:rPr>
      </w:pPr>
      <w:r w:rsidRPr="00F22CB5">
        <w:rPr>
          <w:rFonts w:ascii="Arial" w:hAnsi="Arial" w:cs="Arial"/>
        </w:rPr>
        <w:t>Hoy día, de acuerdo al estudio anual de la Sociedad Internacional de Cirugía Plástica Estética, la cirugía de aumento de senos era en 2011 la segunda cirugía que más se realiza en el mundo, con más de 1,205,251 procedimientos realizados</w:t>
      </w:r>
      <w:r w:rsidRPr="00F22CB5">
        <w:rPr>
          <w:rStyle w:val="Refdenotaalpie"/>
          <w:rFonts w:ascii="Arial" w:hAnsi="Arial" w:cs="Arial"/>
        </w:rPr>
        <w:footnoteReference w:id="7"/>
      </w:r>
      <w:r w:rsidRPr="00F22CB5">
        <w:rPr>
          <w:rFonts w:ascii="Arial" w:hAnsi="Arial" w:cs="Arial"/>
        </w:rPr>
        <w:t>, subiendo a primer lugar en 2013 con 1,773,584 procedimientos realizados</w:t>
      </w:r>
      <w:r w:rsidRPr="00F22CB5">
        <w:rPr>
          <w:rStyle w:val="Refdenotaalpie"/>
          <w:rFonts w:ascii="Arial" w:hAnsi="Arial" w:cs="Arial"/>
        </w:rPr>
        <w:footnoteReference w:id="8"/>
      </w:r>
      <w:r w:rsidRPr="00F22CB5">
        <w:rPr>
          <w:rFonts w:ascii="Arial" w:hAnsi="Arial" w:cs="Arial"/>
        </w:rPr>
        <w:t>. Nuestro país se encuentra en la posición 11 en el ranking de países en los que se realizan más procedimientos</w:t>
      </w:r>
      <w:r w:rsidRPr="00F22CB5">
        <w:rPr>
          <w:rStyle w:val="Refdenotaalpie"/>
          <w:rFonts w:ascii="Arial" w:hAnsi="Arial" w:cs="Arial"/>
        </w:rPr>
        <w:footnoteReference w:id="9"/>
      </w:r>
      <w:r w:rsidRPr="00F22CB5">
        <w:rPr>
          <w:rFonts w:ascii="Arial" w:hAnsi="Arial" w:cs="Arial"/>
        </w:rPr>
        <w:t>.  Y a 2010 la cirugía de aumento de busto y la cirugía de aumento de glúteos ocupaban los lugares 2 y 3 respectivamente en el ranking de casos de denuncias por mala praxis estética en nuestro país</w:t>
      </w:r>
      <w:r w:rsidRPr="00F22CB5">
        <w:rPr>
          <w:rStyle w:val="Refdenotaalpie"/>
          <w:rFonts w:ascii="Arial" w:hAnsi="Arial" w:cs="Arial"/>
        </w:rPr>
        <w:footnoteReference w:id="10"/>
      </w:r>
      <w:r w:rsidRPr="00F22CB5">
        <w:rPr>
          <w:rFonts w:ascii="Arial" w:hAnsi="Arial" w:cs="Arial"/>
        </w:rPr>
        <w:t>.</w:t>
      </w:r>
    </w:p>
    <w:p w:rsidR="007B478B" w:rsidRPr="00F22CB5" w:rsidRDefault="007B478B" w:rsidP="00AF4CF8">
      <w:pPr>
        <w:pStyle w:val="Prrafodelista"/>
        <w:spacing w:after="0" w:line="240" w:lineRule="auto"/>
        <w:ind w:left="1440"/>
        <w:rPr>
          <w:rFonts w:ascii="Arial" w:hAnsi="Arial" w:cs="Arial"/>
          <w:b/>
        </w:rPr>
      </w:pPr>
    </w:p>
    <w:p w:rsidR="002168A3" w:rsidRPr="00F22CB5" w:rsidRDefault="002168A3" w:rsidP="00930B15">
      <w:pPr>
        <w:pStyle w:val="Prrafodelista"/>
        <w:numPr>
          <w:ilvl w:val="0"/>
          <w:numId w:val="23"/>
        </w:numPr>
        <w:spacing w:after="0" w:line="240" w:lineRule="auto"/>
        <w:ind w:left="851"/>
        <w:rPr>
          <w:rFonts w:ascii="Arial" w:hAnsi="Arial" w:cs="Arial"/>
          <w:b/>
        </w:rPr>
      </w:pPr>
      <w:r w:rsidRPr="00F22CB5">
        <w:rPr>
          <w:rFonts w:ascii="Arial" w:hAnsi="Arial" w:cs="Arial"/>
          <w:b/>
        </w:rPr>
        <w:t>Riesgos</w:t>
      </w:r>
    </w:p>
    <w:p w:rsidR="002168A3" w:rsidRPr="00F22CB5" w:rsidRDefault="002168A3" w:rsidP="00AF4CF8">
      <w:pPr>
        <w:pStyle w:val="Prrafodelista"/>
        <w:spacing w:after="0" w:line="240" w:lineRule="auto"/>
        <w:ind w:left="2160"/>
        <w:rPr>
          <w:rFonts w:ascii="Arial" w:hAnsi="Arial" w:cs="Arial"/>
          <w:b/>
        </w:rPr>
      </w:pPr>
    </w:p>
    <w:p w:rsidR="002168A3" w:rsidRPr="00F22CB5" w:rsidRDefault="002168A3" w:rsidP="00AF4CF8">
      <w:pPr>
        <w:spacing w:after="0" w:line="240" w:lineRule="auto"/>
        <w:jc w:val="both"/>
        <w:rPr>
          <w:rFonts w:ascii="Arial" w:eastAsia="Times New Roman" w:hAnsi="Arial" w:cs="Arial"/>
          <w:lang w:eastAsia="es-CO"/>
        </w:rPr>
      </w:pPr>
      <w:r w:rsidRPr="00F22CB5">
        <w:rPr>
          <w:rFonts w:ascii="Arial" w:hAnsi="Arial" w:cs="Arial"/>
        </w:rPr>
        <w:t xml:space="preserve">Como en cualquier cirugía, existen riesgos derivados del procedimiento y de la anestesia.  Del procedimiento se corre riesgos de sangrado o infección, y de la anestesia puede ocurrir reacción a los medicamentos, problemas cardiacos o respiratorios y neumonía.   Además, existen riesgos propios de la  cirugía de mamas.  El primero de ellos es el de contractura capsular, caso en el que la cápsula de tejido cicatricial que se crea alrededor </w:t>
      </w:r>
      <w:r w:rsidRPr="00F22CB5">
        <w:rPr>
          <w:rFonts w:ascii="Arial" w:hAnsi="Arial" w:cs="Arial"/>
        </w:rPr>
        <w:lastRenderedPageBreak/>
        <w:t xml:space="preserve">del implante se endurece y engranda ocasionando dolor, endurecimiento del tejido mamario y cambio en la forma del seno. </w:t>
      </w:r>
    </w:p>
    <w:p w:rsidR="002168A3" w:rsidRPr="00F22CB5" w:rsidRDefault="002168A3" w:rsidP="00AF4CF8">
      <w:pPr>
        <w:spacing w:after="0" w:line="240" w:lineRule="auto"/>
        <w:jc w:val="both"/>
        <w:rPr>
          <w:rFonts w:ascii="Arial" w:eastAsia="Times New Roman" w:hAnsi="Arial" w:cs="Arial"/>
          <w:lang w:eastAsia="es-CO"/>
        </w:rPr>
      </w:pPr>
    </w:p>
    <w:p w:rsidR="002168A3" w:rsidRPr="00F22CB5" w:rsidRDefault="002168A3" w:rsidP="00AF4CF8">
      <w:pPr>
        <w:spacing w:after="0" w:line="240" w:lineRule="auto"/>
        <w:jc w:val="both"/>
        <w:rPr>
          <w:rFonts w:ascii="Arial" w:eastAsia="Times New Roman" w:hAnsi="Arial" w:cs="Arial"/>
          <w:lang w:eastAsia="es-CO"/>
        </w:rPr>
      </w:pPr>
      <w:r w:rsidRPr="00F22CB5">
        <w:rPr>
          <w:rFonts w:ascii="Arial" w:eastAsia="Times New Roman" w:hAnsi="Arial" w:cs="Arial"/>
          <w:lang w:eastAsia="es-CO"/>
        </w:rPr>
        <w:t xml:space="preserve">Puede existir filtraciones o rupturas del implante, ya sea por desgarros o perforaciones en la cubierta.  En esos casos los implantes –y consecuentemente los senos- se desinflan.  Si el implante es de solución salina, esta se absorbe en el cuerpo; por el contrario si el implante está relleno de gel de silicona, el líquido no es absorbible.  En ambos casos es necesario retirar el implante por medio de otra cirugía, la cual requerirá un mayor cuidado en el caso de los implantes de gel de silicona dado que hay que retirar también el líquido filtrado. Un caso de especial cuidado es el de las prótesis mamarias </w:t>
      </w:r>
      <w:proofErr w:type="spellStart"/>
      <w:r w:rsidRPr="00F22CB5">
        <w:rPr>
          <w:rFonts w:ascii="Arial" w:eastAsia="Times New Roman" w:hAnsi="Arial" w:cs="Arial"/>
          <w:lang w:eastAsia="es-CO"/>
        </w:rPr>
        <w:t>Poly</w:t>
      </w:r>
      <w:proofErr w:type="spellEnd"/>
      <w:r w:rsidRPr="00F22CB5">
        <w:rPr>
          <w:rFonts w:ascii="Arial" w:eastAsia="Times New Roman" w:hAnsi="Arial" w:cs="Arial"/>
          <w:lang w:eastAsia="es-CO"/>
        </w:rPr>
        <w:t xml:space="preserve"> </w:t>
      </w:r>
      <w:proofErr w:type="spellStart"/>
      <w:r w:rsidRPr="00F22CB5">
        <w:rPr>
          <w:rFonts w:ascii="Arial" w:eastAsia="Times New Roman" w:hAnsi="Arial" w:cs="Arial"/>
          <w:lang w:eastAsia="es-CO"/>
        </w:rPr>
        <w:t>Implant</w:t>
      </w:r>
      <w:proofErr w:type="spellEnd"/>
      <w:r w:rsidRPr="00F22CB5">
        <w:rPr>
          <w:rFonts w:ascii="Arial" w:eastAsia="Times New Roman" w:hAnsi="Arial" w:cs="Arial"/>
          <w:lang w:eastAsia="es-CO"/>
        </w:rPr>
        <w:t xml:space="preserve"> </w:t>
      </w:r>
      <w:proofErr w:type="spellStart"/>
      <w:r w:rsidRPr="00F22CB5">
        <w:rPr>
          <w:rFonts w:ascii="Arial" w:eastAsia="Times New Roman" w:hAnsi="Arial" w:cs="Arial"/>
          <w:lang w:eastAsia="es-CO"/>
        </w:rPr>
        <w:t>Prothèses</w:t>
      </w:r>
      <w:proofErr w:type="spellEnd"/>
      <w:r w:rsidRPr="00F22CB5">
        <w:rPr>
          <w:rFonts w:ascii="Arial" w:eastAsia="Times New Roman" w:hAnsi="Arial" w:cs="Arial"/>
          <w:lang w:eastAsia="es-CO"/>
        </w:rPr>
        <w:t>, importados de Francia, y cuyo registro sanitario fue cancelado por el INVIMA debido a las múltiples complicaciones de ellos derivadas</w:t>
      </w:r>
      <w:r w:rsidR="006D3E7C" w:rsidRPr="00F22CB5">
        <w:rPr>
          <w:rStyle w:val="Refdenotaalpie"/>
          <w:rFonts w:ascii="Arial" w:eastAsia="Times New Roman" w:hAnsi="Arial" w:cs="Arial"/>
          <w:lang w:eastAsia="es-CO"/>
        </w:rPr>
        <w:footnoteReference w:id="11"/>
      </w:r>
      <w:r w:rsidRPr="00F22CB5">
        <w:rPr>
          <w:rFonts w:ascii="Arial" w:eastAsia="Times New Roman" w:hAnsi="Arial" w:cs="Arial"/>
          <w:lang w:eastAsia="es-CO"/>
        </w:rPr>
        <w:t xml:space="preserve">.   </w:t>
      </w:r>
    </w:p>
    <w:p w:rsidR="002168A3" w:rsidRPr="00F22CB5" w:rsidRDefault="002168A3" w:rsidP="00AF4CF8">
      <w:pPr>
        <w:spacing w:after="0" w:line="240" w:lineRule="auto"/>
        <w:jc w:val="both"/>
        <w:rPr>
          <w:rFonts w:ascii="Arial" w:eastAsia="Times New Roman" w:hAnsi="Arial" w:cs="Arial"/>
          <w:lang w:eastAsia="es-CO"/>
        </w:rPr>
      </w:pPr>
    </w:p>
    <w:p w:rsidR="002168A3" w:rsidRPr="00F22CB5" w:rsidRDefault="002168A3" w:rsidP="00AF4CF8">
      <w:pPr>
        <w:spacing w:after="0" w:line="240" w:lineRule="auto"/>
        <w:jc w:val="both"/>
        <w:rPr>
          <w:rFonts w:ascii="Arial" w:hAnsi="Arial" w:cs="Arial"/>
        </w:rPr>
      </w:pPr>
      <w:r w:rsidRPr="00F22CB5">
        <w:rPr>
          <w:rFonts w:ascii="Arial" w:eastAsia="Times New Roman" w:hAnsi="Arial" w:cs="Arial"/>
          <w:lang w:eastAsia="es-CO"/>
        </w:rPr>
        <w:t>Existen además varios riesgos a largo plazo.  “</w:t>
      </w:r>
      <w:r w:rsidRPr="00F22CB5">
        <w:rPr>
          <w:rFonts w:ascii="Arial" w:hAnsi="Arial" w:cs="Arial"/>
        </w:rPr>
        <w:t xml:space="preserve">Algunas mujeres con implantes de seno han experimentado enfermedades del tejido conectivo, dificultades con la lactancia o problemas reproductivos. Sin embargo, la evidencia actual no respalda una asociación entre los implantes de seno y estas condiciones. La FDA ha identificado una posible asociación entre los implantes de seno y el desarrollo del linfoma </w:t>
      </w:r>
      <w:proofErr w:type="spellStart"/>
      <w:r w:rsidRPr="00F22CB5">
        <w:rPr>
          <w:rFonts w:ascii="Arial" w:hAnsi="Arial" w:cs="Arial"/>
        </w:rPr>
        <w:t>anaplásico</w:t>
      </w:r>
      <w:proofErr w:type="spellEnd"/>
      <w:r w:rsidRPr="00F22CB5">
        <w:rPr>
          <w:rFonts w:ascii="Arial" w:hAnsi="Arial" w:cs="Arial"/>
        </w:rPr>
        <w:t xml:space="preserve"> de células grandes (LACG), un tipo raro de linfoma no </w:t>
      </w:r>
      <w:proofErr w:type="spellStart"/>
      <w:r w:rsidRPr="00F22CB5">
        <w:rPr>
          <w:rFonts w:ascii="Arial" w:hAnsi="Arial" w:cs="Arial"/>
        </w:rPr>
        <w:t>Hodgkin</w:t>
      </w:r>
      <w:proofErr w:type="spellEnd"/>
      <w:r w:rsidRPr="00F22CB5">
        <w:rPr>
          <w:rFonts w:ascii="Arial" w:hAnsi="Arial" w:cs="Arial"/>
        </w:rPr>
        <w:t>. Las mujeres que tienen implantes de seno pueden tener un riesgo muy pequeño pero mayor de desarrollar LACG en el fluido o tejido cicatricial alrededor del implante. Como los demás linfomas, el LACG es un cáncer del sistema inmune y no del tejido mamario”</w:t>
      </w:r>
      <w:r w:rsidRPr="00F22CB5">
        <w:rPr>
          <w:rStyle w:val="Refdenotaalpie"/>
          <w:rFonts w:ascii="Arial" w:hAnsi="Arial" w:cs="Arial"/>
        </w:rPr>
        <w:footnoteReference w:id="12"/>
      </w:r>
      <w:r w:rsidRPr="00F22CB5">
        <w:rPr>
          <w:rFonts w:ascii="Arial" w:hAnsi="Arial" w:cs="Arial"/>
        </w:rPr>
        <w:t xml:space="preserve">. Los riesgos referentes a la lactancia y la pérdida de sensibilidad en el área del pezón aumentan en los casos en los que la vía de inserción del implante haya sido la </w:t>
      </w:r>
      <w:proofErr w:type="spellStart"/>
      <w:r w:rsidRPr="00F22CB5">
        <w:rPr>
          <w:rFonts w:ascii="Arial" w:hAnsi="Arial" w:cs="Arial"/>
        </w:rPr>
        <w:t>aerolar</w:t>
      </w:r>
      <w:proofErr w:type="spellEnd"/>
      <w:r w:rsidRPr="00F22CB5">
        <w:rPr>
          <w:rFonts w:ascii="Arial" w:hAnsi="Arial" w:cs="Arial"/>
        </w:rPr>
        <w:t xml:space="preserve">.  </w:t>
      </w:r>
    </w:p>
    <w:p w:rsidR="002168A3" w:rsidRPr="00F22CB5" w:rsidRDefault="002168A3" w:rsidP="00AF4CF8">
      <w:pPr>
        <w:spacing w:after="0" w:line="240" w:lineRule="auto"/>
        <w:jc w:val="both"/>
        <w:rPr>
          <w:rFonts w:ascii="Arial" w:eastAsia="Times New Roman" w:hAnsi="Arial" w:cs="Arial"/>
          <w:lang w:eastAsia="es-CO"/>
        </w:rPr>
      </w:pPr>
    </w:p>
    <w:p w:rsidR="002168A3" w:rsidRPr="00F22CB5" w:rsidRDefault="002168A3" w:rsidP="00AF4CF8">
      <w:pPr>
        <w:spacing w:after="0" w:line="240" w:lineRule="auto"/>
        <w:jc w:val="both"/>
        <w:rPr>
          <w:rFonts w:ascii="Arial" w:eastAsia="Times New Roman" w:hAnsi="Arial" w:cs="Arial"/>
          <w:lang w:eastAsia="es-CO"/>
        </w:rPr>
      </w:pPr>
      <w:r w:rsidRPr="00F22CB5">
        <w:rPr>
          <w:rFonts w:ascii="Arial" w:eastAsia="Times New Roman" w:hAnsi="Arial" w:cs="Arial"/>
          <w:lang w:eastAsia="es-CO"/>
        </w:rPr>
        <w:t xml:space="preserve">En cuanto a riesgos estéticos, puede que el tamaño o la forma de las dos mamas o pezones sean irregulares,  o que la textura tenga una ondulación visible, y en muchas ocasiones estos daños son irreversibles. En los casos en los que deban removerse los implantes, la forma y la textura de los senos naturales no puede recuperarse, presentando arrugas, pérdida de tejido, u hoyuelos.    Esto se puede sumar a los riesgos psicológicos normales, como el no quedar conforme con la apariencia de los senos, o agravar una situación de dimorfismo.  </w:t>
      </w:r>
    </w:p>
    <w:p w:rsidR="002168A3" w:rsidRPr="00F22CB5" w:rsidRDefault="002168A3" w:rsidP="00AF4CF8">
      <w:pPr>
        <w:spacing w:after="0" w:line="240" w:lineRule="auto"/>
        <w:jc w:val="both"/>
        <w:rPr>
          <w:rFonts w:ascii="Arial" w:eastAsia="Times New Roman" w:hAnsi="Arial" w:cs="Arial"/>
          <w:lang w:eastAsia="es-CO"/>
        </w:rPr>
      </w:pPr>
    </w:p>
    <w:p w:rsidR="002168A3" w:rsidRPr="00F22CB5" w:rsidRDefault="002168A3" w:rsidP="00AF4CF8">
      <w:pPr>
        <w:spacing w:after="0" w:line="240" w:lineRule="auto"/>
        <w:jc w:val="both"/>
        <w:rPr>
          <w:rFonts w:ascii="Arial" w:hAnsi="Arial" w:cs="Arial"/>
          <w:b/>
        </w:rPr>
      </w:pPr>
      <w:r w:rsidRPr="00F22CB5">
        <w:rPr>
          <w:rFonts w:ascii="Arial" w:eastAsia="Times New Roman" w:hAnsi="Arial" w:cs="Arial"/>
          <w:lang w:eastAsia="es-CO"/>
        </w:rPr>
        <w:t xml:space="preserve">En todo caso, el riesgo más importante es que siempre existirá una necesidad de más cirugías. De hecho entre el 20 y el 40% de las pacientes de cirugías de aumento tuvieron </w:t>
      </w:r>
      <w:r w:rsidRPr="00F22CB5">
        <w:rPr>
          <w:rFonts w:ascii="Arial" w:eastAsia="Times New Roman" w:hAnsi="Arial" w:cs="Arial"/>
          <w:lang w:eastAsia="es-CO"/>
        </w:rPr>
        <w:lastRenderedPageBreak/>
        <w:t xml:space="preserve">que </w:t>
      </w:r>
      <w:proofErr w:type="spellStart"/>
      <w:r w:rsidRPr="00F22CB5">
        <w:rPr>
          <w:rFonts w:ascii="Arial" w:eastAsia="Times New Roman" w:hAnsi="Arial" w:cs="Arial"/>
          <w:lang w:eastAsia="es-CO"/>
        </w:rPr>
        <w:t>reoperarse</w:t>
      </w:r>
      <w:proofErr w:type="spellEnd"/>
      <w:r w:rsidRPr="00F22CB5">
        <w:rPr>
          <w:rFonts w:ascii="Arial" w:eastAsia="Times New Roman" w:hAnsi="Arial" w:cs="Arial"/>
          <w:lang w:eastAsia="es-CO"/>
        </w:rPr>
        <w:t xml:space="preserve"> durante los primeros 8 a 10 años luego de su cirugía</w:t>
      </w:r>
      <w:r w:rsidRPr="00F22CB5">
        <w:rPr>
          <w:rStyle w:val="Refdenotaalpie"/>
          <w:rFonts w:ascii="Arial" w:eastAsia="Times New Roman" w:hAnsi="Arial" w:cs="Arial"/>
          <w:lang w:eastAsia="es-CO"/>
        </w:rPr>
        <w:footnoteReference w:id="13"/>
      </w:r>
      <w:r w:rsidRPr="00F22CB5">
        <w:rPr>
          <w:rFonts w:ascii="Arial" w:eastAsia="Times New Roman" w:hAnsi="Arial" w:cs="Arial"/>
          <w:lang w:eastAsia="es-CO"/>
        </w:rPr>
        <w:t>.  Los implantes de seno no son dispositivos para toda la vida</w:t>
      </w:r>
      <w:r w:rsidRPr="00F22CB5">
        <w:rPr>
          <w:rStyle w:val="Refdenotaalpie"/>
          <w:rFonts w:ascii="Arial" w:eastAsia="Times New Roman" w:hAnsi="Arial" w:cs="Arial"/>
          <w:lang w:eastAsia="es-CO"/>
        </w:rPr>
        <w:footnoteReference w:id="14"/>
      </w:r>
      <w:r w:rsidRPr="00F22CB5">
        <w:rPr>
          <w:rFonts w:ascii="Arial" w:eastAsia="Times New Roman" w:hAnsi="Arial" w:cs="Arial"/>
          <w:lang w:eastAsia="es-CO"/>
        </w:rPr>
        <w:t>, pues “cuanto más tiempo los tenga una mujer, mayores serán las posibilidades de desarrollar complicaciones, algunas de las cuales requerirán más cirugía (...) todas las mujeres con implantes enfrentarán cirugías adicionales –nadie sabe cuándo”</w:t>
      </w:r>
      <w:r w:rsidRPr="00F22CB5">
        <w:rPr>
          <w:rStyle w:val="Refdenotaalpie"/>
          <w:rFonts w:ascii="Arial" w:eastAsia="Times New Roman" w:hAnsi="Arial" w:cs="Arial"/>
          <w:lang w:eastAsia="es-CO"/>
        </w:rPr>
        <w:footnoteReference w:id="15"/>
      </w:r>
      <w:r w:rsidRPr="00F22CB5">
        <w:rPr>
          <w:rFonts w:ascii="Arial" w:eastAsia="Times New Roman" w:hAnsi="Arial" w:cs="Arial"/>
          <w:lang w:eastAsia="es-CO"/>
        </w:rPr>
        <w:t>.  También es importante saber que tres años después de la cirugía las mujeres con implantes de silicona deberían realizar chequeos de rutina con tecnología de Resonancia Magnética con el fin de encontrar rupturas.  Luego el chequeo debería ser cada dos años, durante el resto de su vida.</w:t>
      </w:r>
    </w:p>
    <w:p w:rsidR="002168A3" w:rsidRDefault="002168A3" w:rsidP="00AF4CF8">
      <w:pPr>
        <w:pStyle w:val="Prrafodelista"/>
        <w:spacing w:after="0" w:line="240" w:lineRule="auto"/>
        <w:ind w:left="2160"/>
        <w:rPr>
          <w:rFonts w:ascii="Arial" w:hAnsi="Arial" w:cs="Arial"/>
          <w:b/>
        </w:rPr>
      </w:pPr>
    </w:p>
    <w:p w:rsidR="00930B15" w:rsidRPr="00F22CB5" w:rsidRDefault="00930B15" w:rsidP="00AF4CF8">
      <w:pPr>
        <w:pStyle w:val="Prrafodelista"/>
        <w:spacing w:after="0" w:line="240" w:lineRule="auto"/>
        <w:ind w:left="2160"/>
        <w:rPr>
          <w:rFonts w:ascii="Arial" w:hAnsi="Arial" w:cs="Arial"/>
          <w:b/>
        </w:rPr>
      </w:pPr>
    </w:p>
    <w:p w:rsidR="002168A3" w:rsidRPr="00F22CB5" w:rsidRDefault="002168A3" w:rsidP="00AF4CF8">
      <w:pPr>
        <w:pStyle w:val="Prrafodelista"/>
        <w:numPr>
          <w:ilvl w:val="1"/>
          <w:numId w:val="22"/>
        </w:numPr>
        <w:spacing w:after="0" w:line="240" w:lineRule="auto"/>
        <w:rPr>
          <w:rFonts w:ascii="Arial" w:hAnsi="Arial" w:cs="Arial"/>
          <w:b/>
        </w:rPr>
      </w:pPr>
      <w:r w:rsidRPr="00F22CB5">
        <w:rPr>
          <w:rFonts w:ascii="Arial" w:hAnsi="Arial" w:cs="Arial"/>
          <w:b/>
        </w:rPr>
        <w:t>Otras cirugías</w:t>
      </w:r>
    </w:p>
    <w:p w:rsidR="009333B6" w:rsidRPr="00F22CB5" w:rsidRDefault="009333B6" w:rsidP="00AF4CF8">
      <w:pPr>
        <w:pStyle w:val="Prrafodelista"/>
        <w:spacing w:after="0" w:line="240" w:lineRule="auto"/>
        <w:ind w:left="1440"/>
        <w:rPr>
          <w:rFonts w:ascii="Arial" w:hAnsi="Arial" w:cs="Arial"/>
          <w:b/>
        </w:rPr>
      </w:pPr>
    </w:p>
    <w:p w:rsidR="00EF4565" w:rsidRPr="00F22CB5" w:rsidRDefault="009334B7" w:rsidP="00AF4CF8">
      <w:pPr>
        <w:spacing w:after="0" w:line="240" w:lineRule="auto"/>
        <w:jc w:val="both"/>
        <w:rPr>
          <w:rFonts w:ascii="Arial" w:hAnsi="Arial" w:cs="Arial"/>
        </w:rPr>
      </w:pPr>
      <w:r w:rsidRPr="00F22CB5">
        <w:rPr>
          <w:rFonts w:ascii="Arial" w:hAnsi="Arial" w:cs="Arial"/>
        </w:rPr>
        <w:t>P</w:t>
      </w:r>
      <w:r w:rsidR="00EF4565" w:rsidRPr="00F22CB5">
        <w:rPr>
          <w:rFonts w:ascii="Arial" w:hAnsi="Arial" w:cs="Arial"/>
        </w:rPr>
        <w:t>odemos mencionar</w:t>
      </w:r>
      <w:r w:rsidR="00FF1251" w:rsidRPr="00F22CB5">
        <w:rPr>
          <w:rFonts w:ascii="Arial" w:hAnsi="Arial" w:cs="Arial"/>
        </w:rPr>
        <w:t>, entre otras,</w:t>
      </w:r>
      <w:r w:rsidR="00EF4565" w:rsidRPr="00F22CB5">
        <w:rPr>
          <w:rFonts w:ascii="Arial" w:hAnsi="Arial" w:cs="Arial"/>
        </w:rPr>
        <w:t xml:space="preserve"> las siguientes cirugías plásticas</w:t>
      </w:r>
      <w:r w:rsidRPr="00F22CB5">
        <w:rPr>
          <w:rFonts w:ascii="Arial" w:hAnsi="Arial" w:cs="Arial"/>
        </w:rPr>
        <w:t xml:space="preserve"> para el rostro</w:t>
      </w:r>
      <w:r w:rsidR="00EF4565" w:rsidRPr="00F22CB5">
        <w:rPr>
          <w:rFonts w:ascii="Arial" w:hAnsi="Arial" w:cs="Arial"/>
        </w:rPr>
        <w:t xml:space="preserve">: </w:t>
      </w:r>
    </w:p>
    <w:p w:rsidR="006C1C8B" w:rsidRPr="00F22CB5" w:rsidRDefault="00EF4565" w:rsidP="00AF4CF8">
      <w:pPr>
        <w:pStyle w:val="Prrafodelista"/>
        <w:numPr>
          <w:ilvl w:val="0"/>
          <w:numId w:val="29"/>
        </w:numPr>
        <w:spacing w:after="0" w:line="240" w:lineRule="auto"/>
        <w:jc w:val="both"/>
        <w:rPr>
          <w:rFonts w:ascii="Arial" w:hAnsi="Arial" w:cs="Arial"/>
        </w:rPr>
      </w:pPr>
      <w:r w:rsidRPr="00F22CB5">
        <w:rPr>
          <w:rFonts w:ascii="Arial" w:hAnsi="Arial" w:cs="Arial"/>
        </w:rPr>
        <w:t>Blefaroplastia: es la famosa cirugía de párpados, en la que se</w:t>
      </w:r>
      <w:r w:rsidR="00134538" w:rsidRPr="00F22CB5">
        <w:rPr>
          <w:rFonts w:ascii="Arial" w:hAnsi="Arial" w:cs="Arial"/>
        </w:rPr>
        <w:t xml:space="preserve"> remueve el exceso de piel y se reduce la grasa de párpados superiores e inferiores, buscando un aspecto más joven para los ojos.  </w:t>
      </w:r>
      <w:r w:rsidRPr="00F22CB5">
        <w:rPr>
          <w:rFonts w:ascii="Arial" w:hAnsi="Arial" w:cs="Arial"/>
        </w:rPr>
        <w:t xml:space="preserve"> </w:t>
      </w:r>
      <w:r w:rsidR="006C1C8B" w:rsidRPr="00F22CB5">
        <w:rPr>
          <w:rFonts w:ascii="Arial" w:hAnsi="Arial" w:cs="Arial"/>
        </w:rPr>
        <w:t>Las complicaciones que puede presentar incluyen el llamado ‘defecto de lamela anterior’, en el que se genera una dificultad o imposibilidad de que el párpado superior cubra completamente la superficie del ojo, por excesivo retiro de piel</w:t>
      </w:r>
      <w:r w:rsidR="006C1C8B" w:rsidRPr="00F22CB5">
        <w:rPr>
          <w:rStyle w:val="Refdenotaalpie"/>
          <w:rFonts w:ascii="Arial" w:hAnsi="Arial" w:cs="Arial"/>
        </w:rPr>
        <w:footnoteReference w:id="16"/>
      </w:r>
      <w:r w:rsidR="00EF63F9" w:rsidRPr="00F22CB5">
        <w:rPr>
          <w:rFonts w:ascii="Arial" w:hAnsi="Arial" w:cs="Arial"/>
        </w:rPr>
        <w:t xml:space="preserve">, dejando el ojo ligeramente entreabierto y expuesto a irritaciones, alcanzando al punto de generar úlceras corneales y pérdida de visión. </w:t>
      </w:r>
    </w:p>
    <w:p w:rsidR="00EF63F9" w:rsidRPr="00F22CB5" w:rsidRDefault="00134538" w:rsidP="00AF4CF8">
      <w:pPr>
        <w:pStyle w:val="Prrafodelista"/>
        <w:numPr>
          <w:ilvl w:val="0"/>
          <w:numId w:val="29"/>
        </w:numPr>
        <w:spacing w:after="0" w:line="240" w:lineRule="auto"/>
        <w:jc w:val="both"/>
        <w:rPr>
          <w:rFonts w:ascii="Arial" w:hAnsi="Arial" w:cs="Arial"/>
        </w:rPr>
      </w:pPr>
      <w:r w:rsidRPr="00F22CB5">
        <w:rPr>
          <w:rFonts w:ascii="Arial" w:hAnsi="Arial" w:cs="Arial"/>
        </w:rPr>
        <w:t xml:space="preserve">Injertos de cuero cabelludo: en este procedimiento se trasladan folículos pilosos de otros lugares del cuerpo, o colgajos de cuero cabelludo, para corregir la calvicie.  </w:t>
      </w:r>
      <w:r w:rsidR="00EF63F9" w:rsidRPr="00F22CB5">
        <w:rPr>
          <w:rFonts w:ascii="Arial" w:hAnsi="Arial" w:cs="Arial"/>
        </w:rPr>
        <w:t xml:space="preserve">Como en toda cirugía, existen riesgos de sangrado, infección y reacciones a la anestesia.  </w:t>
      </w:r>
    </w:p>
    <w:p w:rsidR="00383081" w:rsidRPr="00F22CB5" w:rsidRDefault="00134538" w:rsidP="00AF4CF8">
      <w:pPr>
        <w:pStyle w:val="Prrafodelista"/>
        <w:numPr>
          <w:ilvl w:val="0"/>
          <w:numId w:val="29"/>
        </w:numPr>
        <w:spacing w:after="0" w:line="240" w:lineRule="auto"/>
        <w:jc w:val="both"/>
        <w:rPr>
          <w:rFonts w:ascii="Arial" w:hAnsi="Arial" w:cs="Arial"/>
        </w:rPr>
      </w:pPr>
      <w:r w:rsidRPr="00F22CB5">
        <w:rPr>
          <w:rFonts w:ascii="Arial" w:hAnsi="Arial" w:cs="Arial"/>
        </w:rPr>
        <w:t xml:space="preserve">Implante malar: </w:t>
      </w:r>
      <w:r w:rsidR="00FF1251" w:rsidRPr="00F22CB5">
        <w:rPr>
          <w:rFonts w:ascii="Arial" w:hAnsi="Arial" w:cs="Arial"/>
        </w:rPr>
        <w:t xml:space="preserve">consta en la inserción de un implante para mejorar el equilibrio de los rasgos faciales, haciendo ver más prominentes los pómulos.  El método de inserción y el tipo de implante varía según el paciente.  </w:t>
      </w:r>
      <w:r w:rsidR="00592A4D" w:rsidRPr="00F22CB5">
        <w:rPr>
          <w:rFonts w:ascii="Arial" w:hAnsi="Arial" w:cs="Arial"/>
        </w:rPr>
        <w:t xml:space="preserve">Si bien las complicaciones son inusuales, pueden presentarse hemorragias, reacciones por la anestesia, contractura capsular similar a la de la mamoplastia, rechazo al implante y desplazamiento del mismo. </w:t>
      </w:r>
    </w:p>
    <w:p w:rsidR="00EF4565" w:rsidRPr="00F22CB5" w:rsidRDefault="00EF4565" w:rsidP="00AF4CF8">
      <w:pPr>
        <w:pStyle w:val="Prrafodelista"/>
        <w:numPr>
          <w:ilvl w:val="0"/>
          <w:numId w:val="29"/>
        </w:numPr>
        <w:spacing w:after="0" w:line="240" w:lineRule="auto"/>
        <w:jc w:val="both"/>
        <w:rPr>
          <w:rFonts w:ascii="Arial" w:hAnsi="Arial" w:cs="Arial"/>
        </w:rPr>
      </w:pPr>
      <w:proofErr w:type="spellStart"/>
      <w:r w:rsidRPr="00F22CB5">
        <w:rPr>
          <w:rFonts w:ascii="Arial" w:hAnsi="Arial" w:cs="Arial"/>
        </w:rPr>
        <w:t>Mentoplastia</w:t>
      </w:r>
      <w:proofErr w:type="spellEnd"/>
      <w:r w:rsidRPr="00F22CB5">
        <w:rPr>
          <w:rFonts w:ascii="Arial" w:hAnsi="Arial" w:cs="Arial"/>
        </w:rPr>
        <w:t>:</w:t>
      </w:r>
      <w:r w:rsidR="00134538" w:rsidRPr="00F22CB5">
        <w:rPr>
          <w:rFonts w:ascii="Arial" w:hAnsi="Arial" w:cs="Arial"/>
        </w:rPr>
        <w:t xml:space="preserve"> esta cirugía </w:t>
      </w:r>
      <w:r w:rsidRPr="00F22CB5">
        <w:rPr>
          <w:rFonts w:ascii="Arial" w:hAnsi="Arial" w:cs="Arial"/>
        </w:rPr>
        <w:t xml:space="preserve"> </w:t>
      </w:r>
      <w:r w:rsidR="00134538" w:rsidRPr="00F22CB5">
        <w:rPr>
          <w:rFonts w:ascii="Arial" w:hAnsi="Arial" w:cs="Arial"/>
        </w:rPr>
        <w:t xml:space="preserve">busca proyectar el mentón o reducirlo, por medio de distintos procedimientos.  </w:t>
      </w:r>
    </w:p>
    <w:p w:rsidR="009C25A7" w:rsidRPr="00F22CB5" w:rsidRDefault="009C25A7" w:rsidP="00AF4CF8">
      <w:pPr>
        <w:pStyle w:val="Prrafodelista"/>
        <w:numPr>
          <w:ilvl w:val="0"/>
          <w:numId w:val="29"/>
        </w:numPr>
        <w:spacing w:after="0" w:line="240" w:lineRule="auto"/>
        <w:jc w:val="both"/>
        <w:rPr>
          <w:rFonts w:ascii="Arial" w:hAnsi="Arial" w:cs="Arial"/>
        </w:rPr>
      </w:pPr>
      <w:proofErr w:type="spellStart"/>
      <w:r w:rsidRPr="00F22CB5">
        <w:rPr>
          <w:rFonts w:ascii="Arial" w:hAnsi="Arial" w:cs="Arial"/>
        </w:rPr>
        <w:lastRenderedPageBreak/>
        <w:t>Queiloplastia</w:t>
      </w:r>
      <w:proofErr w:type="spellEnd"/>
      <w:r w:rsidRPr="00F22CB5">
        <w:rPr>
          <w:rFonts w:ascii="Arial" w:hAnsi="Arial" w:cs="Arial"/>
        </w:rPr>
        <w:t xml:space="preserve">: esta cirugía busca proyectar de mejor forma los labios superior o inferior, haciendo una incisión dentro de la boca y obligando a los tejidos a avanzar. </w:t>
      </w:r>
    </w:p>
    <w:p w:rsidR="002778E8" w:rsidRPr="00F22CB5" w:rsidRDefault="00134538" w:rsidP="00AF4CF8">
      <w:pPr>
        <w:pStyle w:val="Prrafodelista"/>
        <w:numPr>
          <w:ilvl w:val="0"/>
          <w:numId w:val="29"/>
        </w:numPr>
        <w:spacing w:after="0" w:line="240" w:lineRule="auto"/>
        <w:jc w:val="both"/>
        <w:rPr>
          <w:rFonts w:ascii="Arial" w:hAnsi="Arial" w:cs="Arial"/>
        </w:rPr>
      </w:pPr>
      <w:r w:rsidRPr="00F22CB5">
        <w:rPr>
          <w:rFonts w:ascii="Arial" w:hAnsi="Arial" w:cs="Arial"/>
        </w:rPr>
        <w:t xml:space="preserve">Ritidectomía: el famoso lifting o estiramiento facial, busca rejuvenecer el rostro reposicionando los tejidos faciales.  </w:t>
      </w:r>
      <w:r w:rsidR="002778E8" w:rsidRPr="00F22CB5">
        <w:rPr>
          <w:rFonts w:ascii="Arial" w:hAnsi="Arial" w:cs="Arial"/>
        </w:rPr>
        <w:t xml:space="preserve">Los riesgos incluyen problemas respiratorios y reacciones a los medicamentos, hemorragias, infecciones, hematomas bajo la piel que deben ser drenados, y lesiones de los nervios faciales con parálisis que puede o no ser transitoria.  </w:t>
      </w:r>
    </w:p>
    <w:p w:rsidR="00EF4565" w:rsidRPr="00F22CB5" w:rsidRDefault="00EF4565" w:rsidP="00AF4CF8">
      <w:pPr>
        <w:pStyle w:val="Prrafodelista"/>
        <w:numPr>
          <w:ilvl w:val="0"/>
          <w:numId w:val="29"/>
        </w:numPr>
        <w:spacing w:after="0" w:line="240" w:lineRule="auto"/>
        <w:jc w:val="both"/>
        <w:rPr>
          <w:rFonts w:ascii="Arial" w:hAnsi="Arial" w:cs="Arial"/>
        </w:rPr>
      </w:pPr>
      <w:r w:rsidRPr="00F22CB5">
        <w:rPr>
          <w:rFonts w:ascii="Arial" w:hAnsi="Arial" w:cs="Arial"/>
        </w:rPr>
        <w:t>Ritidoplastia: es el “procedimiento destinado a remover el exceso de piel de la cara y corregir los ángulos faciales que se pueden encontrar alterados por efectos de la gravedad, el envejecimiento tanto de la piel como del hueso”</w:t>
      </w:r>
      <w:r w:rsidRPr="00F22CB5">
        <w:rPr>
          <w:rStyle w:val="Refdenotaalpie"/>
          <w:rFonts w:ascii="Arial" w:hAnsi="Arial" w:cs="Arial"/>
        </w:rPr>
        <w:footnoteReference w:id="17"/>
      </w:r>
      <w:r w:rsidRPr="00F22CB5">
        <w:rPr>
          <w:rFonts w:ascii="Arial" w:hAnsi="Arial" w:cs="Arial"/>
        </w:rPr>
        <w:t xml:space="preserve">.  </w:t>
      </w:r>
      <w:r w:rsidR="002778E8" w:rsidRPr="00F22CB5">
        <w:rPr>
          <w:rFonts w:ascii="Arial" w:hAnsi="Arial" w:cs="Arial"/>
        </w:rPr>
        <w:t xml:space="preserve">Los riesgos generados incluyen hematomas, lesiones nerviosas produciendo alteraciones al movimiento facial, por general reversible con otro procedimiento quirúrgico, y hematomas similares a los de la ritidectomía.  </w:t>
      </w:r>
    </w:p>
    <w:p w:rsidR="00EF4565" w:rsidRPr="00F22CB5" w:rsidRDefault="00EF4565" w:rsidP="00AF4CF8">
      <w:pPr>
        <w:spacing w:after="0" w:line="240" w:lineRule="auto"/>
        <w:rPr>
          <w:rFonts w:ascii="Arial" w:hAnsi="Arial" w:cs="Arial"/>
        </w:rPr>
      </w:pPr>
    </w:p>
    <w:p w:rsidR="002778E8" w:rsidRPr="00F22CB5" w:rsidRDefault="002778E8" w:rsidP="00AF4CF8">
      <w:pPr>
        <w:spacing w:after="0" w:line="240" w:lineRule="auto"/>
        <w:rPr>
          <w:rFonts w:ascii="Arial" w:hAnsi="Arial" w:cs="Arial"/>
        </w:rPr>
      </w:pPr>
    </w:p>
    <w:p w:rsidR="00EF4565" w:rsidRPr="00F22CB5" w:rsidRDefault="002778E8" w:rsidP="00AF4CF8">
      <w:pPr>
        <w:spacing w:after="0" w:line="240" w:lineRule="auto"/>
        <w:jc w:val="both"/>
        <w:rPr>
          <w:rFonts w:ascii="Arial" w:hAnsi="Arial" w:cs="Arial"/>
        </w:rPr>
      </w:pPr>
      <w:r w:rsidRPr="00F22CB5">
        <w:rPr>
          <w:rFonts w:ascii="Arial" w:hAnsi="Arial" w:cs="Arial"/>
        </w:rPr>
        <w:t>A</w:t>
      </w:r>
      <w:r w:rsidR="009334B7" w:rsidRPr="00F22CB5">
        <w:rPr>
          <w:rFonts w:ascii="Arial" w:hAnsi="Arial" w:cs="Arial"/>
        </w:rPr>
        <w:t xml:space="preserve">demás de la mamoplastia, se pueden realizar los siguientes procedimientos en el cuerpo: </w:t>
      </w:r>
    </w:p>
    <w:p w:rsidR="00EF4565" w:rsidRPr="00F22CB5" w:rsidRDefault="00EF4565" w:rsidP="00AF4CF8">
      <w:pPr>
        <w:pStyle w:val="Prrafodelista"/>
        <w:numPr>
          <w:ilvl w:val="0"/>
          <w:numId w:val="29"/>
        </w:numPr>
        <w:spacing w:after="0" w:line="240" w:lineRule="auto"/>
        <w:jc w:val="both"/>
        <w:rPr>
          <w:rFonts w:ascii="Arial" w:hAnsi="Arial" w:cs="Arial"/>
        </w:rPr>
      </w:pPr>
      <w:proofErr w:type="spellStart"/>
      <w:r w:rsidRPr="00F22CB5">
        <w:rPr>
          <w:rFonts w:ascii="Arial" w:hAnsi="Arial" w:cs="Arial"/>
        </w:rPr>
        <w:t>Abdominoplastia</w:t>
      </w:r>
      <w:proofErr w:type="spellEnd"/>
      <w:r w:rsidRPr="00F22CB5">
        <w:rPr>
          <w:rFonts w:ascii="Arial" w:hAnsi="Arial" w:cs="Arial"/>
        </w:rPr>
        <w:t>: cirugía en la que se remodela y reafirma el abdomen</w:t>
      </w:r>
      <w:r w:rsidR="008B4ABE" w:rsidRPr="00F22CB5">
        <w:rPr>
          <w:rFonts w:ascii="Arial" w:hAnsi="Arial" w:cs="Arial"/>
        </w:rPr>
        <w:t xml:space="preserve">, que también es conocida como </w:t>
      </w:r>
      <w:proofErr w:type="spellStart"/>
      <w:r w:rsidR="008B4ABE" w:rsidRPr="00F22CB5">
        <w:rPr>
          <w:rFonts w:ascii="Arial" w:hAnsi="Arial" w:cs="Arial"/>
        </w:rPr>
        <w:t>dermolipectomía</w:t>
      </w:r>
      <w:proofErr w:type="spellEnd"/>
      <w:r w:rsidR="008B4ABE" w:rsidRPr="00F22CB5">
        <w:rPr>
          <w:rFonts w:ascii="Arial" w:hAnsi="Arial" w:cs="Arial"/>
        </w:rPr>
        <w:t xml:space="preserve"> circular, o “</w:t>
      </w:r>
      <w:proofErr w:type="spellStart"/>
      <w:r w:rsidR="008B4ABE" w:rsidRPr="00F22CB5">
        <w:rPr>
          <w:rFonts w:ascii="Arial" w:hAnsi="Arial" w:cs="Arial"/>
        </w:rPr>
        <w:t>body</w:t>
      </w:r>
      <w:proofErr w:type="spellEnd"/>
      <w:r w:rsidR="008B4ABE" w:rsidRPr="00F22CB5">
        <w:rPr>
          <w:rFonts w:ascii="Arial" w:hAnsi="Arial" w:cs="Arial"/>
        </w:rPr>
        <w:t xml:space="preserve"> lifting”, cuando </w:t>
      </w:r>
      <w:proofErr w:type="spellStart"/>
      <w:r w:rsidR="008B4ABE" w:rsidRPr="00F22CB5">
        <w:rPr>
          <w:rFonts w:ascii="Arial" w:hAnsi="Arial" w:cs="Arial"/>
        </w:rPr>
        <w:t>remoldea</w:t>
      </w:r>
      <w:proofErr w:type="spellEnd"/>
      <w:r w:rsidR="008B4ABE" w:rsidRPr="00F22CB5">
        <w:rPr>
          <w:rFonts w:ascii="Arial" w:hAnsi="Arial" w:cs="Arial"/>
        </w:rPr>
        <w:t xml:space="preserve"> el contorno del tronco</w:t>
      </w:r>
      <w:r w:rsidRPr="00F22CB5">
        <w:rPr>
          <w:rFonts w:ascii="Arial" w:hAnsi="Arial" w:cs="Arial"/>
        </w:rPr>
        <w:t>.</w:t>
      </w:r>
      <w:r w:rsidR="0079308E" w:rsidRPr="00F22CB5">
        <w:rPr>
          <w:rFonts w:ascii="Arial" w:hAnsi="Arial" w:cs="Arial"/>
        </w:rPr>
        <w:t xml:space="preserve"> Además de los riesgos derivados de toda cirugía (reacciones a los medicamentos, ataque </w:t>
      </w:r>
      <w:r w:rsidR="00592B81" w:rsidRPr="00F22CB5">
        <w:rPr>
          <w:rFonts w:ascii="Arial" w:hAnsi="Arial" w:cs="Arial"/>
        </w:rPr>
        <w:t>cardiaco</w:t>
      </w:r>
      <w:r w:rsidR="0079308E" w:rsidRPr="00F22CB5">
        <w:rPr>
          <w:rFonts w:ascii="Arial" w:hAnsi="Arial" w:cs="Arial"/>
        </w:rPr>
        <w:t xml:space="preserve">, accidente cerebrovascular, sangrado, hematomas, etc.), existen riesgos particulares, como el daño a órganos internos, pérdida de piel, y daño a nervios del abdomen con eventual entumecimiento. </w:t>
      </w:r>
      <w:r w:rsidR="00D718F8" w:rsidRPr="00F22CB5">
        <w:rPr>
          <w:rFonts w:ascii="Arial" w:hAnsi="Arial" w:cs="Arial"/>
        </w:rPr>
        <w:t xml:space="preserve">Incluso, ha habido casos en los que el paciente fallece debido a un </w:t>
      </w:r>
      <w:proofErr w:type="spellStart"/>
      <w:r w:rsidR="00D718F8" w:rsidRPr="00F22CB5">
        <w:rPr>
          <w:rFonts w:ascii="Arial" w:hAnsi="Arial" w:cs="Arial"/>
        </w:rPr>
        <w:t>tromboembolismo</w:t>
      </w:r>
      <w:proofErr w:type="spellEnd"/>
      <w:r w:rsidR="00D718F8" w:rsidRPr="00F22CB5">
        <w:rPr>
          <w:rFonts w:ascii="Arial" w:hAnsi="Arial" w:cs="Arial"/>
        </w:rPr>
        <w:t xml:space="preserve"> pulmonar masivo</w:t>
      </w:r>
      <w:r w:rsidR="00D718F8" w:rsidRPr="00F22CB5">
        <w:rPr>
          <w:rStyle w:val="Refdenotaalpie"/>
          <w:rFonts w:ascii="Arial" w:hAnsi="Arial" w:cs="Arial"/>
        </w:rPr>
        <w:footnoteReference w:id="18"/>
      </w:r>
      <w:r w:rsidR="00D718F8" w:rsidRPr="00F22CB5">
        <w:rPr>
          <w:rFonts w:ascii="Arial" w:hAnsi="Arial" w:cs="Arial"/>
        </w:rPr>
        <w:t xml:space="preserve">.  </w:t>
      </w:r>
    </w:p>
    <w:p w:rsidR="008E580B" w:rsidRPr="00F22CB5" w:rsidRDefault="008E580B" w:rsidP="00AF4CF8">
      <w:pPr>
        <w:pStyle w:val="Prrafodelista"/>
        <w:numPr>
          <w:ilvl w:val="0"/>
          <w:numId w:val="29"/>
        </w:numPr>
        <w:spacing w:after="0" w:line="240" w:lineRule="auto"/>
        <w:jc w:val="both"/>
        <w:rPr>
          <w:rFonts w:ascii="Arial" w:hAnsi="Arial" w:cs="Arial"/>
        </w:rPr>
      </w:pPr>
      <w:r w:rsidRPr="00F22CB5">
        <w:rPr>
          <w:rFonts w:ascii="Arial" w:hAnsi="Arial" w:cs="Arial"/>
        </w:rPr>
        <w:t xml:space="preserve">Liposucciones y Lipoesculturas: Son procedimientos que </w:t>
      </w:r>
      <w:proofErr w:type="spellStart"/>
      <w:r w:rsidRPr="00F22CB5">
        <w:rPr>
          <w:rFonts w:ascii="Arial" w:hAnsi="Arial" w:cs="Arial"/>
        </w:rPr>
        <w:t>remoldean</w:t>
      </w:r>
      <w:proofErr w:type="spellEnd"/>
      <w:r w:rsidRPr="00F22CB5">
        <w:rPr>
          <w:rFonts w:ascii="Arial" w:hAnsi="Arial" w:cs="Arial"/>
        </w:rPr>
        <w:t xml:space="preserve"> la silueta al extraer los acúmulos grasos periféricos (grasa o tejido adiposo) aspirándolos por medio de una jeringa conectada a una máquina aspiradora, sea automática o mecánica, o mediante ultrasonido</w:t>
      </w:r>
      <w:r w:rsidRPr="00F22CB5">
        <w:rPr>
          <w:rStyle w:val="Refdenotaalpie"/>
          <w:rFonts w:ascii="Arial" w:hAnsi="Arial" w:cs="Arial"/>
        </w:rPr>
        <w:footnoteReference w:id="19"/>
      </w:r>
      <w:r w:rsidRPr="00F22CB5">
        <w:rPr>
          <w:rFonts w:ascii="Arial" w:hAnsi="Arial" w:cs="Arial"/>
        </w:rPr>
        <w:t xml:space="preserve">.   Como riesgos se </w:t>
      </w:r>
      <w:proofErr w:type="spellStart"/>
      <w:r w:rsidRPr="00F22CB5">
        <w:rPr>
          <w:rFonts w:ascii="Arial" w:hAnsi="Arial" w:cs="Arial"/>
        </w:rPr>
        <w:t>inclyen</w:t>
      </w:r>
      <w:proofErr w:type="spellEnd"/>
      <w:r w:rsidRPr="00F22CB5">
        <w:rPr>
          <w:rFonts w:ascii="Arial" w:hAnsi="Arial" w:cs="Arial"/>
        </w:rPr>
        <w:t xml:space="preserve"> los </w:t>
      </w:r>
      <w:proofErr w:type="spellStart"/>
      <w:r w:rsidRPr="00F22CB5">
        <w:rPr>
          <w:rFonts w:ascii="Arial" w:hAnsi="Arial" w:cs="Arial"/>
        </w:rPr>
        <w:t>seromas</w:t>
      </w:r>
      <w:proofErr w:type="spellEnd"/>
      <w:r w:rsidRPr="00F22CB5">
        <w:rPr>
          <w:rFonts w:ascii="Arial" w:hAnsi="Arial" w:cs="Arial"/>
        </w:rPr>
        <w:t xml:space="preserve">, hematomas, la infección, y el drenaje. También las asimetrías en los casos en los que la piel no se acomode de la misma manera, y la </w:t>
      </w:r>
      <w:proofErr w:type="spellStart"/>
      <w:r w:rsidRPr="00F22CB5">
        <w:rPr>
          <w:rFonts w:ascii="Arial" w:hAnsi="Arial" w:cs="Arial"/>
        </w:rPr>
        <w:t>hiperpigmentación</w:t>
      </w:r>
      <w:proofErr w:type="spellEnd"/>
      <w:r w:rsidRPr="00F22CB5">
        <w:rPr>
          <w:rFonts w:ascii="Arial" w:hAnsi="Arial" w:cs="Arial"/>
        </w:rPr>
        <w:t xml:space="preserve"> en casos de exposición al sol.    </w:t>
      </w:r>
    </w:p>
    <w:p w:rsidR="00134538" w:rsidRPr="00F22CB5" w:rsidRDefault="00134538" w:rsidP="00AF4CF8">
      <w:pPr>
        <w:pStyle w:val="Prrafodelista"/>
        <w:numPr>
          <w:ilvl w:val="0"/>
          <w:numId w:val="29"/>
        </w:numPr>
        <w:spacing w:after="0" w:line="240" w:lineRule="auto"/>
        <w:jc w:val="both"/>
        <w:rPr>
          <w:rFonts w:ascii="Arial" w:hAnsi="Arial" w:cs="Arial"/>
        </w:rPr>
      </w:pPr>
      <w:proofErr w:type="spellStart"/>
      <w:r w:rsidRPr="00F22CB5">
        <w:rPr>
          <w:rFonts w:ascii="Arial" w:hAnsi="Arial" w:cs="Arial"/>
        </w:rPr>
        <w:lastRenderedPageBreak/>
        <w:t>Vaginoplastia</w:t>
      </w:r>
      <w:proofErr w:type="spellEnd"/>
      <w:r w:rsidRPr="00F22CB5">
        <w:rPr>
          <w:rFonts w:ascii="Arial" w:hAnsi="Arial" w:cs="Arial"/>
        </w:rPr>
        <w:t>: también llamada cirugía d</w:t>
      </w:r>
      <w:r w:rsidR="002E4310" w:rsidRPr="00F22CB5">
        <w:rPr>
          <w:rFonts w:ascii="Arial" w:hAnsi="Arial" w:cs="Arial"/>
        </w:rPr>
        <w:t>e rejuvenec</w:t>
      </w:r>
      <w:r w:rsidR="000F38F7" w:rsidRPr="00F22CB5">
        <w:rPr>
          <w:rFonts w:ascii="Arial" w:hAnsi="Arial" w:cs="Arial"/>
        </w:rPr>
        <w:t>imiento vaginal, esta operación</w:t>
      </w:r>
      <w:r w:rsidR="002E4310" w:rsidRPr="00F22CB5">
        <w:rPr>
          <w:rStyle w:val="Refdenotaalpie"/>
          <w:rFonts w:ascii="Arial" w:hAnsi="Arial" w:cs="Arial"/>
        </w:rPr>
        <w:footnoteReference w:id="20"/>
      </w:r>
      <w:r w:rsidR="000F38F7" w:rsidRPr="00F22CB5">
        <w:rPr>
          <w:rFonts w:ascii="Arial" w:hAnsi="Arial" w:cs="Arial"/>
        </w:rPr>
        <w:t xml:space="preserve"> que asegura dar una apariencia más joven y bella a la vagina, y en particular reducir el tamaño de los labios vaginales, puede llegar a afectar los nervios de la zona vaginal, afectando la sensibilidad y satisfacción sexual.  También puede presentar complicaciones en partos posteriores.  </w:t>
      </w:r>
    </w:p>
    <w:p w:rsidR="009333B6" w:rsidRPr="00F22CB5" w:rsidRDefault="009333B6" w:rsidP="00AF4CF8">
      <w:pPr>
        <w:pStyle w:val="Prrafodelista"/>
        <w:spacing w:after="0" w:line="240" w:lineRule="auto"/>
        <w:ind w:left="1440"/>
        <w:rPr>
          <w:rFonts w:ascii="Arial" w:hAnsi="Arial" w:cs="Arial"/>
          <w:b/>
        </w:rPr>
      </w:pPr>
    </w:p>
    <w:p w:rsidR="009333B6" w:rsidRPr="00F22CB5" w:rsidRDefault="002168A3" w:rsidP="00AF4CF8">
      <w:pPr>
        <w:pStyle w:val="Prrafodelista"/>
        <w:numPr>
          <w:ilvl w:val="0"/>
          <w:numId w:val="33"/>
        </w:numPr>
        <w:spacing w:after="0" w:line="240" w:lineRule="auto"/>
        <w:rPr>
          <w:rFonts w:ascii="Arial" w:hAnsi="Arial" w:cs="Arial"/>
          <w:b/>
        </w:rPr>
      </w:pPr>
      <w:r w:rsidRPr="00F22CB5">
        <w:rPr>
          <w:rFonts w:ascii="Arial" w:hAnsi="Arial" w:cs="Arial"/>
          <w:b/>
        </w:rPr>
        <w:t>Otros procedimientos</w:t>
      </w:r>
    </w:p>
    <w:p w:rsidR="009333B6" w:rsidRPr="00F22CB5" w:rsidRDefault="009333B6" w:rsidP="00AF4CF8">
      <w:pPr>
        <w:pStyle w:val="Prrafodelista"/>
        <w:spacing w:after="0" w:line="240" w:lineRule="auto"/>
        <w:ind w:left="1440"/>
        <w:rPr>
          <w:rFonts w:ascii="Arial" w:hAnsi="Arial" w:cs="Arial"/>
          <w:b/>
        </w:rPr>
      </w:pPr>
    </w:p>
    <w:p w:rsidR="0037030C" w:rsidRPr="00F22CB5" w:rsidRDefault="00AA5E58" w:rsidP="00AF4CF8">
      <w:pPr>
        <w:spacing w:after="0" w:line="240" w:lineRule="auto"/>
        <w:jc w:val="both"/>
        <w:rPr>
          <w:rFonts w:ascii="Arial" w:hAnsi="Arial" w:cs="Arial"/>
        </w:rPr>
      </w:pPr>
      <w:r w:rsidRPr="00F22CB5">
        <w:rPr>
          <w:rFonts w:ascii="Arial" w:hAnsi="Arial" w:cs="Arial"/>
        </w:rPr>
        <w:t>Entre los procedimientos estéticos no invasivos se encuentran los siguientes</w:t>
      </w:r>
      <w:r w:rsidR="0037030C" w:rsidRPr="00F22CB5">
        <w:rPr>
          <w:rFonts w:ascii="Arial" w:hAnsi="Arial" w:cs="Arial"/>
        </w:rPr>
        <w:t xml:space="preserve">: </w:t>
      </w:r>
    </w:p>
    <w:p w:rsidR="00C70E29" w:rsidRPr="00F22CB5" w:rsidRDefault="00592B81" w:rsidP="00AF4CF8">
      <w:pPr>
        <w:pStyle w:val="Prrafodelista"/>
        <w:numPr>
          <w:ilvl w:val="0"/>
          <w:numId w:val="29"/>
        </w:numPr>
        <w:spacing w:after="0" w:line="240" w:lineRule="auto"/>
        <w:jc w:val="both"/>
        <w:rPr>
          <w:rFonts w:ascii="Arial" w:hAnsi="Arial" w:cs="Arial"/>
        </w:rPr>
      </w:pPr>
      <w:r w:rsidRPr="00F22CB5">
        <w:rPr>
          <w:rFonts w:ascii="Arial" w:hAnsi="Arial" w:cs="Arial"/>
        </w:rPr>
        <w:t>Botox</w:t>
      </w:r>
      <w:r w:rsidR="00C70E29" w:rsidRPr="00F22CB5">
        <w:rPr>
          <w:rFonts w:ascii="Arial" w:hAnsi="Arial" w:cs="Arial"/>
        </w:rPr>
        <w:t xml:space="preserve">: busca reducir o desaparecer las líneas de expresión, paralizando los músculos responsables de generarlas, aplicando </w:t>
      </w:r>
      <w:r w:rsidRPr="00F22CB5">
        <w:rPr>
          <w:rFonts w:ascii="Arial" w:hAnsi="Arial" w:cs="Arial"/>
        </w:rPr>
        <w:t>Botox</w:t>
      </w:r>
      <w:r w:rsidR="00C70E29" w:rsidRPr="00F22CB5">
        <w:rPr>
          <w:rFonts w:ascii="Arial" w:hAnsi="Arial" w:cs="Arial"/>
        </w:rPr>
        <w:t xml:space="preserve"> (toxina botulínica tipo A, uno de los venenos más poderosos que existen y que en caso de intoxicación produce el botulismo).  Se corre el riesgo de deformar el rostro, y cambiar sus facciones de forma dramática.  </w:t>
      </w:r>
    </w:p>
    <w:p w:rsidR="00C70E29" w:rsidRPr="00F22CB5" w:rsidRDefault="00C70E29" w:rsidP="00AF4CF8">
      <w:pPr>
        <w:pStyle w:val="Prrafodelista"/>
        <w:numPr>
          <w:ilvl w:val="0"/>
          <w:numId w:val="29"/>
        </w:numPr>
        <w:spacing w:after="0" w:line="240" w:lineRule="auto"/>
        <w:jc w:val="both"/>
        <w:rPr>
          <w:rFonts w:ascii="Arial" w:hAnsi="Arial" w:cs="Arial"/>
        </w:rPr>
      </w:pPr>
      <w:proofErr w:type="spellStart"/>
      <w:r w:rsidRPr="00F22CB5">
        <w:rPr>
          <w:rFonts w:ascii="Arial" w:hAnsi="Arial" w:cs="Arial"/>
        </w:rPr>
        <w:t>Carboxiterapia</w:t>
      </w:r>
      <w:proofErr w:type="spellEnd"/>
      <w:r w:rsidRPr="00F22CB5">
        <w:rPr>
          <w:rFonts w:ascii="Arial" w:hAnsi="Arial" w:cs="Arial"/>
        </w:rPr>
        <w:t xml:space="preserve">: busca generar mejor oxigenación y eliminar el exceso de grasa localizada, inyectando dióxido de carbono bajo la piel.  </w:t>
      </w:r>
    </w:p>
    <w:p w:rsidR="00C70E29" w:rsidRPr="00F22CB5" w:rsidRDefault="00C70E29" w:rsidP="00AF4CF8">
      <w:pPr>
        <w:pStyle w:val="Prrafodelista"/>
        <w:numPr>
          <w:ilvl w:val="0"/>
          <w:numId w:val="29"/>
        </w:numPr>
        <w:spacing w:after="0" w:line="240" w:lineRule="auto"/>
        <w:jc w:val="both"/>
        <w:rPr>
          <w:rFonts w:ascii="Arial" w:hAnsi="Arial" w:cs="Arial"/>
        </w:rPr>
      </w:pPr>
      <w:proofErr w:type="spellStart"/>
      <w:r w:rsidRPr="00F22CB5">
        <w:rPr>
          <w:rFonts w:ascii="Arial" w:hAnsi="Arial" w:cs="Arial"/>
        </w:rPr>
        <w:t>Hidrolipólisis</w:t>
      </w:r>
      <w:proofErr w:type="spellEnd"/>
      <w:r w:rsidRPr="00F22CB5">
        <w:rPr>
          <w:rFonts w:ascii="Arial" w:hAnsi="Arial" w:cs="Arial"/>
        </w:rPr>
        <w:t xml:space="preserve"> ultrasónica: también busca eliminar la grasa localizada por medio de la inyección de una solución estéril en los cúmulos de grasa localizada, que hace que estos </w:t>
      </w:r>
      <w:proofErr w:type="gramStart"/>
      <w:r w:rsidRPr="00F22CB5">
        <w:rPr>
          <w:rFonts w:ascii="Arial" w:hAnsi="Arial" w:cs="Arial"/>
        </w:rPr>
        <w:t>micro</w:t>
      </w:r>
      <w:proofErr w:type="gramEnd"/>
      <w:r w:rsidR="00592B81" w:rsidRPr="00F22CB5">
        <w:rPr>
          <w:rFonts w:ascii="Arial" w:hAnsi="Arial" w:cs="Arial"/>
        </w:rPr>
        <w:t xml:space="preserve"> </w:t>
      </w:r>
      <w:r w:rsidRPr="00F22CB5">
        <w:rPr>
          <w:rFonts w:ascii="Arial" w:hAnsi="Arial" w:cs="Arial"/>
        </w:rPr>
        <w:t xml:space="preserve">exploten. </w:t>
      </w:r>
    </w:p>
    <w:p w:rsidR="00C70E29" w:rsidRPr="00F22CB5" w:rsidRDefault="00C70E29" w:rsidP="00AF4CF8">
      <w:pPr>
        <w:pStyle w:val="Prrafodelista"/>
        <w:numPr>
          <w:ilvl w:val="0"/>
          <w:numId w:val="29"/>
        </w:numPr>
        <w:spacing w:after="0" w:line="240" w:lineRule="auto"/>
        <w:jc w:val="both"/>
        <w:rPr>
          <w:rFonts w:ascii="Arial" w:hAnsi="Arial" w:cs="Arial"/>
        </w:rPr>
      </w:pPr>
      <w:r w:rsidRPr="00F22CB5">
        <w:rPr>
          <w:rFonts w:ascii="Arial" w:hAnsi="Arial" w:cs="Arial"/>
        </w:rPr>
        <w:t xml:space="preserve">Inyecciones de materiales de relleno, como ácido hialurónico, para aumentar el volumen de ciertas áreas.   </w:t>
      </w:r>
    </w:p>
    <w:p w:rsidR="00C70E29" w:rsidRPr="00F22CB5" w:rsidRDefault="00C70E29" w:rsidP="00AF4CF8">
      <w:pPr>
        <w:pStyle w:val="Prrafodelista"/>
        <w:numPr>
          <w:ilvl w:val="0"/>
          <w:numId w:val="29"/>
        </w:numPr>
        <w:spacing w:after="0" w:line="240" w:lineRule="auto"/>
        <w:jc w:val="both"/>
        <w:rPr>
          <w:rFonts w:ascii="Arial" w:hAnsi="Arial" w:cs="Arial"/>
        </w:rPr>
      </w:pPr>
      <w:proofErr w:type="spellStart"/>
      <w:r w:rsidRPr="00F22CB5">
        <w:rPr>
          <w:rFonts w:ascii="Arial" w:hAnsi="Arial" w:cs="Arial"/>
        </w:rPr>
        <w:t>Mesoterapia</w:t>
      </w:r>
      <w:proofErr w:type="spellEnd"/>
      <w:r w:rsidRPr="00F22CB5">
        <w:rPr>
          <w:rFonts w:ascii="Arial" w:hAnsi="Arial" w:cs="Arial"/>
        </w:rPr>
        <w:t xml:space="preserve">: al igual que la </w:t>
      </w:r>
      <w:proofErr w:type="spellStart"/>
      <w:r w:rsidRPr="00F22CB5">
        <w:rPr>
          <w:rFonts w:ascii="Arial" w:hAnsi="Arial" w:cs="Arial"/>
        </w:rPr>
        <w:t>hidropolisis</w:t>
      </w:r>
      <w:proofErr w:type="spellEnd"/>
      <w:r w:rsidRPr="00F22CB5">
        <w:rPr>
          <w:rFonts w:ascii="Arial" w:hAnsi="Arial" w:cs="Arial"/>
        </w:rPr>
        <w:t xml:space="preserve">, la </w:t>
      </w:r>
      <w:proofErr w:type="spellStart"/>
      <w:r w:rsidRPr="00F22CB5">
        <w:rPr>
          <w:rFonts w:ascii="Arial" w:hAnsi="Arial" w:cs="Arial"/>
        </w:rPr>
        <w:t>carboxiterapia</w:t>
      </w:r>
      <w:proofErr w:type="spellEnd"/>
      <w:r w:rsidRPr="00F22CB5">
        <w:rPr>
          <w:rFonts w:ascii="Arial" w:hAnsi="Arial" w:cs="Arial"/>
        </w:rPr>
        <w:t xml:space="preserve"> y la </w:t>
      </w:r>
      <w:proofErr w:type="spellStart"/>
      <w:r w:rsidRPr="00F22CB5">
        <w:rPr>
          <w:rFonts w:ascii="Arial" w:hAnsi="Arial" w:cs="Arial"/>
        </w:rPr>
        <w:t>ultracavitación</w:t>
      </w:r>
      <w:proofErr w:type="spellEnd"/>
      <w:r w:rsidRPr="00F22CB5">
        <w:rPr>
          <w:rFonts w:ascii="Arial" w:hAnsi="Arial" w:cs="Arial"/>
        </w:rPr>
        <w:t xml:space="preserve">, se inyectan ampolletas con sustancias que buscan reducir la grasa.  </w:t>
      </w:r>
    </w:p>
    <w:p w:rsidR="00AA5E58" w:rsidRPr="00F22CB5" w:rsidRDefault="00AA5E58" w:rsidP="00AF4CF8">
      <w:pPr>
        <w:pStyle w:val="Prrafodelista"/>
        <w:numPr>
          <w:ilvl w:val="0"/>
          <w:numId w:val="29"/>
        </w:numPr>
        <w:spacing w:after="0" w:line="240" w:lineRule="auto"/>
        <w:jc w:val="both"/>
        <w:rPr>
          <w:rFonts w:ascii="Arial" w:hAnsi="Arial" w:cs="Arial"/>
        </w:rPr>
      </w:pPr>
      <w:proofErr w:type="spellStart"/>
      <w:r w:rsidRPr="00F22CB5">
        <w:rPr>
          <w:rFonts w:ascii="Arial" w:hAnsi="Arial" w:cs="Arial"/>
        </w:rPr>
        <w:t>Ultracavitación</w:t>
      </w:r>
      <w:proofErr w:type="spellEnd"/>
      <w:r w:rsidRPr="00F22CB5">
        <w:rPr>
          <w:rFonts w:ascii="Arial" w:hAnsi="Arial" w:cs="Arial"/>
        </w:rPr>
        <w:t xml:space="preserve">: </w:t>
      </w:r>
      <w:r w:rsidR="00C70E29" w:rsidRPr="00F22CB5">
        <w:rPr>
          <w:rFonts w:ascii="Arial" w:hAnsi="Arial" w:cs="Arial"/>
        </w:rPr>
        <w:t xml:space="preserve">técnica que genera pequeñas burbujas que explotan dentro del tejido adiposo y deshacen la grasa, regresándola al sistema linfático.  “Esta técnica a menudo requiere procedimientos posteriores, como el drenaje linfático, la </w:t>
      </w:r>
      <w:proofErr w:type="spellStart"/>
      <w:r w:rsidR="00C70E29" w:rsidRPr="00F22CB5">
        <w:rPr>
          <w:rFonts w:ascii="Arial" w:hAnsi="Arial" w:cs="Arial"/>
        </w:rPr>
        <w:t>presoterapia</w:t>
      </w:r>
      <w:proofErr w:type="spellEnd"/>
      <w:r w:rsidR="00C70E29" w:rsidRPr="00F22CB5">
        <w:rPr>
          <w:rFonts w:ascii="Arial" w:hAnsi="Arial" w:cs="Arial"/>
        </w:rPr>
        <w:t xml:space="preserve"> (…) o la </w:t>
      </w:r>
      <w:proofErr w:type="spellStart"/>
      <w:r w:rsidR="00C70E29" w:rsidRPr="00F22CB5">
        <w:rPr>
          <w:rFonts w:ascii="Arial" w:hAnsi="Arial" w:cs="Arial"/>
        </w:rPr>
        <w:t>bioestimulación</w:t>
      </w:r>
      <w:proofErr w:type="spellEnd"/>
      <w:r w:rsidR="00C70E29" w:rsidRPr="00F22CB5">
        <w:rPr>
          <w:rFonts w:ascii="Arial" w:hAnsi="Arial" w:cs="Arial"/>
        </w:rPr>
        <w:t xml:space="preserve"> (…).  La experta Rocío Sanabria advierte que las personas que recurren a estos procedimientos deben tener un hígado en buen estado, pues este órgano se encarga de procesar la grasa eliminada. (…) los riñones deben funcionar bien y el paciente no debe tener osteoporosis pues algunas de las técnicas pueden lastimar los huesos débiles”</w:t>
      </w:r>
      <w:r w:rsidR="00C70E29" w:rsidRPr="00F22CB5">
        <w:rPr>
          <w:rStyle w:val="Refdenotaalpie"/>
          <w:rFonts w:ascii="Arial" w:hAnsi="Arial" w:cs="Arial"/>
        </w:rPr>
        <w:footnoteReference w:id="21"/>
      </w:r>
      <w:r w:rsidR="00C70E29" w:rsidRPr="00F22CB5">
        <w:rPr>
          <w:rFonts w:ascii="Arial" w:hAnsi="Arial" w:cs="Arial"/>
        </w:rPr>
        <w:t xml:space="preserve">.  </w:t>
      </w:r>
    </w:p>
    <w:p w:rsidR="00F214EA" w:rsidRPr="00F22CB5" w:rsidRDefault="00F214EA" w:rsidP="00AF4CF8">
      <w:pPr>
        <w:spacing w:after="0" w:line="240" w:lineRule="auto"/>
        <w:rPr>
          <w:rFonts w:ascii="Arial" w:hAnsi="Arial" w:cs="Arial"/>
          <w:b/>
        </w:rPr>
      </w:pPr>
    </w:p>
    <w:p w:rsidR="002168A3" w:rsidRPr="00F22CB5" w:rsidRDefault="002168A3" w:rsidP="00AF4CF8">
      <w:pPr>
        <w:pStyle w:val="Prrafodelista"/>
        <w:spacing w:after="0" w:line="240" w:lineRule="auto"/>
        <w:ind w:left="1440"/>
        <w:rPr>
          <w:rFonts w:ascii="Arial" w:hAnsi="Arial" w:cs="Arial"/>
          <w:b/>
        </w:rPr>
      </w:pPr>
    </w:p>
    <w:p w:rsidR="002168A3" w:rsidRPr="00F22CB5" w:rsidRDefault="002168A3" w:rsidP="00AF4CF8">
      <w:pPr>
        <w:pStyle w:val="Prrafodelista"/>
        <w:numPr>
          <w:ilvl w:val="0"/>
          <w:numId w:val="22"/>
        </w:numPr>
        <w:spacing w:after="0" w:line="240" w:lineRule="auto"/>
        <w:rPr>
          <w:rFonts w:ascii="Arial" w:hAnsi="Arial" w:cs="Arial"/>
          <w:b/>
        </w:rPr>
      </w:pPr>
      <w:r w:rsidRPr="00F22CB5">
        <w:rPr>
          <w:rFonts w:ascii="Arial" w:hAnsi="Arial" w:cs="Arial"/>
          <w:b/>
        </w:rPr>
        <w:t>Casos en Menores de edad</w:t>
      </w:r>
    </w:p>
    <w:p w:rsidR="009333B6" w:rsidRPr="00F22CB5" w:rsidRDefault="009333B6" w:rsidP="00AF4CF8">
      <w:pPr>
        <w:spacing w:after="0" w:line="240" w:lineRule="auto"/>
        <w:rPr>
          <w:rFonts w:ascii="Arial" w:hAnsi="Arial" w:cs="Arial"/>
          <w:b/>
        </w:rPr>
      </w:pPr>
    </w:p>
    <w:p w:rsidR="00933659" w:rsidRPr="00F22CB5" w:rsidRDefault="009333B6" w:rsidP="00AF4CF8">
      <w:pPr>
        <w:spacing w:after="0" w:line="240" w:lineRule="auto"/>
        <w:jc w:val="both"/>
        <w:rPr>
          <w:rFonts w:ascii="Arial" w:hAnsi="Arial" w:cs="Arial"/>
        </w:rPr>
      </w:pPr>
      <w:r w:rsidRPr="00F22CB5">
        <w:rPr>
          <w:rFonts w:ascii="Arial" w:hAnsi="Arial" w:cs="Arial"/>
        </w:rPr>
        <w:t xml:space="preserve">En las menores de edad, la cirugía estética </w:t>
      </w:r>
      <w:r w:rsidR="00987E9B" w:rsidRPr="00F22CB5">
        <w:rPr>
          <w:rFonts w:ascii="Arial" w:hAnsi="Arial" w:cs="Arial"/>
        </w:rPr>
        <w:t>plantea grandes controversias</w:t>
      </w:r>
      <w:r w:rsidRPr="00F22CB5">
        <w:rPr>
          <w:rFonts w:ascii="Arial" w:hAnsi="Arial" w:cs="Arial"/>
        </w:rPr>
        <w:t xml:space="preserve">.  </w:t>
      </w:r>
      <w:r w:rsidR="007A5757" w:rsidRPr="00F22CB5">
        <w:rPr>
          <w:rFonts w:ascii="Arial" w:hAnsi="Arial" w:cs="Arial"/>
        </w:rPr>
        <w:t xml:space="preserve">El interrumpir su crecimiento normal y natural con procedimientos innecesarios sólo para acelerar la aparición de características fisiológicas sexuales implica una </w:t>
      </w:r>
      <w:r w:rsidR="001D687F" w:rsidRPr="00F22CB5">
        <w:rPr>
          <w:rFonts w:ascii="Arial" w:hAnsi="Arial" w:cs="Arial"/>
        </w:rPr>
        <w:t xml:space="preserve">sobre </w:t>
      </w:r>
      <w:proofErr w:type="spellStart"/>
      <w:r w:rsidR="001D687F" w:rsidRPr="00F22CB5">
        <w:rPr>
          <w:rFonts w:ascii="Arial" w:hAnsi="Arial" w:cs="Arial"/>
        </w:rPr>
        <w:t>sexualización</w:t>
      </w:r>
      <w:proofErr w:type="spellEnd"/>
      <w:r w:rsidR="001D687F" w:rsidRPr="00F22CB5">
        <w:rPr>
          <w:rFonts w:ascii="Arial" w:hAnsi="Arial" w:cs="Arial"/>
        </w:rPr>
        <w:t xml:space="preserve"> del </w:t>
      </w:r>
      <w:r w:rsidR="001D687F" w:rsidRPr="00F22CB5">
        <w:rPr>
          <w:rFonts w:ascii="Arial" w:hAnsi="Arial" w:cs="Arial"/>
        </w:rPr>
        <w:lastRenderedPageBreak/>
        <w:t xml:space="preserve">menor.  Adicionalmente </w:t>
      </w:r>
      <w:r w:rsidR="00401E46" w:rsidRPr="00F22CB5">
        <w:rPr>
          <w:rFonts w:ascii="Arial" w:hAnsi="Arial" w:cs="Arial"/>
        </w:rPr>
        <w:t>involucra</w:t>
      </w:r>
      <w:r w:rsidR="001D687F" w:rsidRPr="00F22CB5">
        <w:rPr>
          <w:rFonts w:ascii="Arial" w:hAnsi="Arial" w:cs="Arial"/>
        </w:rPr>
        <w:t xml:space="preserve"> la imposición de presiones culturales innecesarias en la etapa formativa, que pueden implicar generar o agravar problemas psicológicos, y deteriorar la autoestima de los niños y jóvenes, haciendo que estos tengan inconvenientes para construir una autoimagen positiva, y criterios sanos de relación </w:t>
      </w:r>
      <w:r w:rsidR="00A57851" w:rsidRPr="00F22CB5">
        <w:rPr>
          <w:rFonts w:ascii="Arial" w:hAnsi="Arial" w:cs="Arial"/>
        </w:rPr>
        <w:t xml:space="preserve">y juzgamiento de los otros. </w:t>
      </w:r>
      <w:r w:rsidR="00933659" w:rsidRPr="00F22CB5">
        <w:rPr>
          <w:rFonts w:ascii="Arial" w:hAnsi="Arial" w:cs="Arial"/>
        </w:rPr>
        <w:t xml:space="preserve">A continuación se exponen los riesgos médicos y psicológicos de los procedimientos estéticos médicos y quirúrgicos en menores de edad: </w:t>
      </w:r>
    </w:p>
    <w:p w:rsidR="009333B6" w:rsidRPr="00F22CB5" w:rsidRDefault="009333B6" w:rsidP="00AF4CF8">
      <w:pPr>
        <w:spacing w:after="0" w:line="240" w:lineRule="auto"/>
        <w:jc w:val="both"/>
        <w:rPr>
          <w:rFonts w:ascii="Arial" w:hAnsi="Arial" w:cs="Arial"/>
        </w:rPr>
      </w:pPr>
    </w:p>
    <w:p w:rsidR="002168A3" w:rsidRPr="00F22CB5" w:rsidRDefault="002168A3" w:rsidP="00AF4CF8">
      <w:pPr>
        <w:pStyle w:val="Prrafodelista"/>
        <w:numPr>
          <w:ilvl w:val="1"/>
          <w:numId w:val="22"/>
        </w:numPr>
        <w:spacing w:after="0" w:line="240" w:lineRule="auto"/>
        <w:rPr>
          <w:rFonts w:ascii="Arial" w:hAnsi="Arial" w:cs="Arial"/>
          <w:b/>
        </w:rPr>
      </w:pPr>
      <w:r w:rsidRPr="00F22CB5">
        <w:rPr>
          <w:rFonts w:ascii="Arial" w:hAnsi="Arial" w:cs="Arial"/>
          <w:b/>
        </w:rPr>
        <w:t>Riesgos médicos</w:t>
      </w:r>
      <w:r w:rsidR="0048311A" w:rsidRPr="00F22CB5">
        <w:rPr>
          <w:rFonts w:ascii="Arial" w:hAnsi="Arial" w:cs="Arial"/>
          <w:b/>
        </w:rPr>
        <w:t xml:space="preserve"> y psicológicos </w:t>
      </w:r>
    </w:p>
    <w:p w:rsidR="009333B6" w:rsidRPr="00F22CB5" w:rsidRDefault="009333B6" w:rsidP="00AF4CF8">
      <w:pPr>
        <w:pStyle w:val="Prrafodelista"/>
        <w:spacing w:after="0" w:line="240" w:lineRule="auto"/>
        <w:ind w:left="1440"/>
        <w:rPr>
          <w:rFonts w:ascii="Arial" w:hAnsi="Arial" w:cs="Arial"/>
          <w:b/>
        </w:rPr>
      </w:pPr>
    </w:p>
    <w:p w:rsidR="00506F0E" w:rsidRPr="00F22CB5" w:rsidRDefault="001F1535" w:rsidP="00AF4CF8">
      <w:pPr>
        <w:spacing w:after="0" w:line="240" w:lineRule="auto"/>
        <w:jc w:val="both"/>
        <w:rPr>
          <w:rFonts w:ascii="Arial" w:hAnsi="Arial" w:cs="Arial"/>
        </w:rPr>
      </w:pPr>
      <w:r w:rsidRPr="00F22CB5">
        <w:rPr>
          <w:rFonts w:ascii="Arial" w:hAnsi="Arial" w:cs="Arial"/>
        </w:rPr>
        <w:t>Los riesgos médicos</w:t>
      </w:r>
      <w:r w:rsidR="00380C3E" w:rsidRPr="00F22CB5">
        <w:rPr>
          <w:rFonts w:ascii="Arial" w:hAnsi="Arial" w:cs="Arial"/>
        </w:rPr>
        <w:t xml:space="preserve"> de los procedimientos dependen, por supuesto, del tipo de procedimiento y del paciente. </w:t>
      </w:r>
      <w:r w:rsidR="0048311A" w:rsidRPr="00F22CB5">
        <w:rPr>
          <w:rFonts w:ascii="Arial" w:hAnsi="Arial" w:cs="Arial"/>
        </w:rPr>
        <w:t xml:space="preserve">Ya se ha expuesto que los riesgos que se repiten en toda cirugía tienen que ver con la anestesia (reacciones, paros, etc.), y con la cirugía misma (sangrado, hematomas, infecciones, etc.). </w:t>
      </w:r>
      <w:r w:rsidR="00A046CD" w:rsidRPr="00F22CB5">
        <w:rPr>
          <w:rFonts w:ascii="Arial" w:hAnsi="Arial" w:cs="Arial"/>
        </w:rPr>
        <w:t xml:space="preserve">Estos riesgos toman importancia cuando es un menor de edad quien los está corriendo, y particularmente teniendo en cuenta que la motivación de estos procedimientos es meramente estética y no funcional.  </w:t>
      </w:r>
      <w:r w:rsidR="00380C3E" w:rsidRPr="00F22CB5">
        <w:rPr>
          <w:rFonts w:ascii="Arial" w:hAnsi="Arial" w:cs="Arial"/>
        </w:rPr>
        <w:t xml:space="preserve">Pero </w:t>
      </w:r>
      <w:r w:rsidR="00A046CD" w:rsidRPr="00F22CB5">
        <w:rPr>
          <w:rFonts w:ascii="Arial" w:hAnsi="Arial" w:cs="Arial"/>
        </w:rPr>
        <w:t xml:space="preserve">adicionalmente </w:t>
      </w:r>
      <w:r w:rsidR="00380C3E" w:rsidRPr="00F22CB5">
        <w:rPr>
          <w:rFonts w:ascii="Arial" w:hAnsi="Arial" w:cs="Arial"/>
        </w:rPr>
        <w:t xml:space="preserve">existen riesgos </w:t>
      </w:r>
      <w:r w:rsidR="0048311A" w:rsidRPr="00F22CB5">
        <w:rPr>
          <w:rFonts w:ascii="Arial" w:hAnsi="Arial" w:cs="Arial"/>
        </w:rPr>
        <w:t>especiales</w:t>
      </w:r>
      <w:r w:rsidR="00380C3E" w:rsidRPr="00F22CB5">
        <w:rPr>
          <w:rFonts w:ascii="Arial" w:hAnsi="Arial" w:cs="Arial"/>
        </w:rPr>
        <w:t xml:space="preserve"> para los menores de edad en determinados procedimientos.  Por ejemplo, en el caso de la mamoplastia de aumento, l</w:t>
      </w:r>
      <w:r w:rsidR="00987E9B" w:rsidRPr="00F22CB5">
        <w:rPr>
          <w:rFonts w:ascii="Arial" w:hAnsi="Arial" w:cs="Arial"/>
        </w:rPr>
        <w:t xml:space="preserve">as mamas se desarrollan desde los 12 años, y se continúan desarrollando de los 21 hasta los 24 años.  Fluctuaciones hormonales naturales </w:t>
      </w:r>
      <w:r w:rsidR="000A795E" w:rsidRPr="00F22CB5">
        <w:rPr>
          <w:rFonts w:ascii="Arial" w:hAnsi="Arial" w:cs="Arial"/>
        </w:rPr>
        <w:t xml:space="preserve">y los anticonceptivos </w:t>
      </w:r>
      <w:r w:rsidR="00987E9B" w:rsidRPr="00F22CB5">
        <w:rPr>
          <w:rFonts w:ascii="Arial" w:hAnsi="Arial" w:cs="Arial"/>
        </w:rPr>
        <w:t>también pueden afectar su crecimiento</w:t>
      </w:r>
      <w:r w:rsidR="00FD5E8D" w:rsidRPr="00F22CB5">
        <w:rPr>
          <w:rFonts w:ascii="Arial" w:hAnsi="Arial" w:cs="Arial"/>
        </w:rPr>
        <w:t xml:space="preserve">, </w:t>
      </w:r>
      <w:r w:rsidR="00987E9B" w:rsidRPr="00F22CB5">
        <w:rPr>
          <w:rFonts w:ascii="Arial" w:hAnsi="Arial" w:cs="Arial"/>
        </w:rPr>
        <w:t>por lo que el intervenirlas antes quirúrgicamente no es recomendable</w:t>
      </w:r>
      <w:r w:rsidR="00987E9B" w:rsidRPr="00F22CB5">
        <w:rPr>
          <w:rStyle w:val="Refdenotaalpie"/>
          <w:rFonts w:ascii="Arial" w:hAnsi="Arial" w:cs="Arial"/>
        </w:rPr>
        <w:footnoteReference w:id="22"/>
      </w:r>
      <w:r w:rsidR="00FD5E8D" w:rsidRPr="00F22CB5">
        <w:rPr>
          <w:rFonts w:ascii="Arial" w:hAnsi="Arial" w:cs="Arial"/>
        </w:rPr>
        <w:t xml:space="preserve">. </w:t>
      </w:r>
      <w:r w:rsidR="00C16078" w:rsidRPr="00F22CB5">
        <w:rPr>
          <w:rFonts w:ascii="Arial" w:hAnsi="Arial" w:cs="Arial"/>
        </w:rPr>
        <w:t>Además, m</w:t>
      </w:r>
      <w:r w:rsidR="00506F0E" w:rsidRPr="00F22CB5">
        <w:rPr>
          <w:rFonts w:ascii="Arial" w:hAnsi="Arial" w:cs="Arial"/>
        </w:rPr>
        <w:t xml:space="preserve">uchas de las menores de edad que desean una mamoplastia de aumento solicitan practicarla por </w:t>
      </w:r>
      <w:r w:rsidR="00C16078" w:rsidRPr="00F22CB5">
        <w:rPr>
          <w:rFonts w:ascii="Arial" w:hAnsi="Arial" w:cs="Arial"/>
        </w:rPr>
        <w:t>vía</w:t>
      </w:r>
      <w:r w:rsidR="00506F0E" w:rsidRPr="00F22CB5">
        <w:rPr>
          <w:rFonts w:ascii="Arial" w:hAnsi="Arial" w:cs="Arial"/>
        </w:rPr>
        <w:t xml:space="preserve"> </w:t>
      </w:r>
      <w:proofErr w:type="spellStart"/>
      <w:r w:rsidR="00506F0E" w:rsidRPr="00F22CB5">
        <w:rPr>
          <w:rFonts w:ascii="Arial" w:hAnsi="Arial" w:cs="Arial"/>
        </w:rPr>
        <w:t>aerolar</w:t>
      </w:r>
      <w:proofErr w:type="spellEnd"/>
      <w:r w:rsidR="00506F0E" w:rsidRPr="00F22CB5">
        <w:rPr>
          <w:rFonts w:ascii="Arial" w:hAnsi="Arial" w:cs="Arial"/>
        </w:rPr>
        <w:t xml:space="preserve">, puesto que así se disimula al máximo la cicatriz. Pero esto tiene riesgos, como ya se ha visto, particularmente para la lactancia.  </w:t>
      </w:r>
    </w:p>
    <w:p w:rsidR="00761018" w:rsidRPr="00F22CB5" w:rsidRDefault="00761018" w:rsidP="00AF4CF8">
      <w:pPr>
        <w:spacing w:after="0" w:line="240" w:lineRule="auto"/>
        <w:jc w:val="both"/>
        <w:rPr>
          <w:rFonts w:ascii="Arial" w:hAnsi="Arial" w:cs="Arial"/>
        </w:rPr>
      </w:pPr>
    </w:p>
    <w:p w:rsidR="000A795E" w:rsidRPr="00F22CB5" w:rsidRDefault="00D62294" w:rsidP="00AF4CF8">
      <w:pPr>
        <w:spacing w:after="0" w:line="240" w:lineRule="auto"/>
        <w:jc w:val="both"/>
        <w:rPr>
          <w:rFonts w:ascii="Arial" w:hAnsi="Arial" w:cs="Arial"/>
        </w:rPr>
      </w:pPr>
      <w:r w:rsidRPr="00F22CB5">
        <w:rPr>
          <w:rFonts w:ascii="Arial" w:hAnsi="Arial" w:cs="Arial"/>
        </w:rPr>
        <w:t xml:space="preserve">Cada procedimiento tiene una edad apropiada, que depende del momento de vida del paciente, en gran parte relacionado con el desarrollo físico.   </w:t>
      </w:r>
      <w:r w:rsidR="000A795E" w:rsidRPr="00F22CB5">
        <w:rPr>
          <w:rFonts w:ascii="Arial" w:hAnsi="Arial" w:cs="Arial"/>
        </w:rPr>
        <w:t xml:space="preserve">El lifting facial se recomienda a partir de los 45 años, y el </w:t>
      </w:r>
      <w:proofErr w:type="spellStart"/>
      <w:r w:rsidR="000A795E" w:rsidRPr="00F22CB5">
        <w:rPr>
          <w:rFonts w:ascii="Arial" w:hAnsi="Arial" w:cs="Arial"/>
        </w:rPr>
        <w:t>cervicofacial</w:t>
      </w:r>
      <w:proofErr w:type="spellEnd"/>
      <w:r w:rsidR="000A795E" w:rsidRPr="00F22CB5">
        <w:rPr>
          <w:rFonts w:ascii="Arial" w:hAnsi="Arial" w:cs="Arial"/>
        </w:rPr>
        <w:t xml:space="preserve"> a partir de los 50.  La blefaroplastia es el procedimiento de rejuvenecimiento que se puede reali</w:t>
      </w:r>
      <w:r w:rsidRPr="00F22CB5">
        <w:rPr>
          <w:rFonts w:ascii="Arial" w:hAnsi="Arial" w:cs="Arial"/>
        </w:rPr>
        <w:t xml:space="preserve">zar más pronto, desde los 30. </w:t>
      </w:r>
      <w:r w:rsidR="000A795E" w:rsidRPr="00F22CB5">
        <w:rPr>
          <w:rFonts w:ascii="Arial" w:hAnsi="Arial" w:cs="Arial"/>
        </w:rPr>
        <w:t xml:space="preserve">La </w:t>
      </w:r>
      <w:proofErr w:type="spellStart"/>
      <w:r w:rsidR="000A795E" w:rsidRPr="00F22CB5">
        <w:rPr>
          <w:rFonts w:ascii="Arial" w:hAnsi="Arial" w:cs="Arial"/>
        </w:rPr>
        <w:t>lipectomía</w:t>
      </w:r>
      <w:proofErr w:type="spellEnd"/>
      <w:r w:rsidR="000A795E" w:rsidRPr="00F22CB5">
        <w:rPr>
          <w:rFonts w:ascii="Arial" w:hAnsi="Arial" w:cs="Arial"/>
        </w:rPr>
        <w:t xml:space="preserve"> se realiza a partir de los 50 años o en personas jóvenes que debido a una gran pérdida de peso tienen piel que cuelga.  </w:t>
      </w:r>
      <w:r w:rsidR="006379B5" w:rsidRPr="00F22CB5">
        <w:rPr>
          <w:rFonts w:ascii="Arial" w:hAnsi="Arial" w:cs="Arial"/>
        </w:rPr>
        <w:t xml:space="preserve">La </w:t>
      </w:r>
      <w:proofErr w:type="spellStart"/>
      <w:r w:rsidR="006379B5" w:rsidRPr="00F22CB5">
        <w:rPr>
          <w:rFonts w:ascii="Arial" w:hAnsi="Arial" w:cs="Arial"/>
        </w:rPr>
        <w:t>abdominoplastia</w:t>
      </w:r>
      <w:proofErr w:type="spellEnd"/>
      <w:r w:rsidR="006379B5" w:rsidRPr="00F22CB5">
        <w:rPr>
          <w:rFonts w:ascii="Arial" w:hAnsi="Arial" w:cs="Arial"/>
        </w:rPr>
        <w:t xml:space="preserve">, en hombres mayores de 40, o en mujeres mayores de 50 o que hayan tenido una mala recuperación de la elasticidad de la piel luego de partos. </w:t>
      </w:r>
      <w:r w:rsidR="003B1500" w:rsidRPr="00F22CB5">
        <w:rPr>
          <w:rFonts w:ascii="Arial" w:hAnsi="Arial" w:cs="Arial"/>
        </w:rPr>
        <w:t xml:space="preserve">La </w:t>
      </w:r>
      <w:proofErr w:type="spellStart"/>
      <w:r w:rsidR="003B1500" w:rsidRPr="00F22CB5">
        <w:rPr>
          <w:rFonts w:ascii="Arial" w:hAnsi="Arial" w:cs="Arial"/>
        </w:rPr>
        <w:t>vaginoplastia</w:t>
      </w:r>
      <w:proofErr w:type="spellEnd"/>
      <w:r w:rsidR="003B1500" w:rsidRPr="00F22CB5">
        <w:rPr>
          <w:rFonts w:ascii="Arial" w:hAnsi="Arial" w:cs="Arial"/>
        </w:rPr>
        <w:t xml:space="preserve">, o </w:t>
      </w:r>
      <w:proofErr w:type="spellStart"/>
      <w:r w:rsidR="003B1500" w:rsidRPr="00F22CB5">
        <w:rPr>
          <w:rFonts w:ascii="Arial" w:hAnsi="Arial" w:cs="Arial"/>
        </w:rPr>
        <w:t>labioplastia</w:t>
      </w:r>
      <w:proofErr w:type="spellEnd"/>
      <w:r w:rsidR="003B1500" w:rsidRPr="00F22CB5">
        <w:rPr>
          <w:rFonts w:ascii="Arial" w:hAnsi="Arial" w:cs="Arial"/>
        </w:rPr>
        <w:t xml:space="preserve">, se realiza en mujeres entre los 25 y 45 años, usualmente luego de que hayan tenido hijos.  </w:t>
      </w:r>
    </w:p>
    <w:p w:rsidR="000A795E" w:rsidRPr="00F22CB5" w:rsidRDefault="000A795E" w:rsidP="00AF4CF8">
      <w:pPr>
        <w:spacing w:after="0" w:line="240" w:lineRule="auto"/>
        <w:jc w:val="both"/>
        <w:rPr>
          <w:rFonts w:ascii="Arial" w:hAnsi="Arial" w:cs="Arial"/>
        </w:rPr>
      </w:pPr>
    </w:p>
    <w:p w:rsidR="00F80E9A" w:rsidRPr="00F22CB5" w:rsidRDefault="006157DC" w:rsidP="00AF4CF8">
      <w:pPr>
        <w:spacing w:after="0" w:line="240" w:lineRule="auto"/>
        <w:jc w:val="both"/>
        <w:rPr>
          <w:rFonts w:ascii="Arial" w:hAnsi="Arial" w:cs="Arial"/>
        </w:rPr>
      </w:pPr>
      <w:r w:rsidRPr="00F22CB5">
        <w:rPr>
          <w:rFonts w:ascii="Arial" w:hAnsi="Arial" w:cs="Arial"/>
        </w:rPr>
        <w:t>Los cirujanos plásticos recomiendan no realizar operaciones de cirugía estética en adolescentes, a menos de que existan patologías importantes.</w:t>
      </w:r>
      <w:r w:rsidR="00893639" w:rsidRPr="00F22CB5">
        <w:rPr>
          <w:rFonts w:ascii="Arial" w:hAnsi="Arial" w:cs="Arial"/>
        </w:rPr>
        <w:t xml:space="preserve"> De hecho la mayoría de los cirujanos recomiendan esperar, y se niegan a realizar el procedimiento. </w:t>
      </w:r>
      <w:r w:rsidR="00E80DE8" w:rsidRPr="00F22CB5">
        <w:rPr>
          <w:rFonts w:ascii="Arial" w:hAnsi="Arial" w:cs="Arial"/>
        </w:rPr>
        <w:t xml:space="preserve">El riesgo entonces radica en aquellos cirujanos que prefieran realizar la cirugía por motivos económicos, sobre el bienestar de la paciente. </w:t>
      </w:r>
      <w:r w:rsidR="00751A6E" w:rsidRPr="00F22CB5">
        <w:rPr>
          <w:rFonts w:ascii="Arial" w:hAnsi="Arial" w:cs="Arial"/>
        </w:rPr>
        <w:t xml:space="preserve">Los menores de edad se encuentran en el momento más importante de la formación física luego de la gestación: sus cuerpos </w:t>
      </w:r>
      <w:r w:rsidR="00751A6E" w:rsidRPr="00F22CB5">
        <w:rPr>
          <w:rFonts w:ascii="Arial" w:hAnsi="Arial" w:cs="Arial"/>
        </w:rPr>
        <w:lastRenderedPageBreak/>
        <w:t xml:space="preserve">cambian rápidamente, y su autoimagen corporal no se construye plenamente sino hasta que dichos cambios se completan. El que una menor de edad solicite una mamoplastia de aumento cuando sus senos aún no se han desarrollado implica que existen factores externos o internos que la están presionando para ello.  Los </w:t>
      </w:r>
      <w:r w:rsidR="00E80DE8" w:rsidRPr="00F22CB5">
        <w:rPr>
          <w:rFonts w:ascii="Arial" w:hAnsi="Arial" w:cs="Arial"/>
        </w:rPr>
        <w:t>menores de edad viven además</w:t>
      </w:r>
      <w:r w:rsidR="00751A6E" w:rsidRPr="00F22CB5">
        <w:rPr>
          <w:rFonts w:ascii="Arial" w:hAnsi="Arial" w:cs="Arial"/>
        </w:rPr>
        <w:t xml:space="preserve"> un momento de inmadurez emocional y de construcción de personalidad que no permite que exista un verdadero consentimiento informado en el caso de acudir a procedimientos quirúrgicos.  </w:t>
      </w:r>
      <w:r w:rsidR="00E80DE8" w:rsidRPr="00F22CB5">
        <w:rPr>
          <w:rFonts w:ascii="Arial" w:hAnsi="Arial" w:cs="Arial"/>
        </w:rPr>
        <w:t xml:space="preserve">Por lo tanto este consentimiento se </w:t>
      </w:r>
      <w:proofErr w:type="gramStart"/>
      <w:r w:rsidR="00E80DE8" w:rsidRPr="00F22CB5">
        <w:rPr>
          <w:rFonts w:ascii="Arial" w:hAnsi="Arial" w:cs="Arial"/>
        </w:rPr>
        <w:t>le</w:t>
      </w:r>
      <w:proofErr w:type="gramEnd"/>
      <w:r w:rsidR="00E80DE8" w:rsidRPr="00F22CB5">
        <w:rPr>
          <w:rFonts w:ascii="Arial" w:hAnsi="Arial" w:cs="Arial"/>
        </w:rPr>
        <w:t xml:space="preserve"> delega a los padres, pero no se encuentra un motivo válido o justificable por el cual un padre esté interesado en que su hija tenga senos más protuberantes, si la función de estos es atraer sexualmente una pareja y ella ni siquiera ha completado su formación sexual.  </w:t>
      </w:r>
      <w:r w:rsidR="00F80E9A" w:rsidRPr="00F22CB5">
        <w:rPr>
          <w:rFonts w:ascii="Arial" w:hAnsi="Arial" w:cs="Arial"/>
        </w:rPr>
        <w:t xml:space="preserve">Tampoco se entiende cómo se inyecta </w:t>
      </w:r>
      <w:r w:rsidR="00592B81" w:rsidRPr="00F22CB5">
        <w:rPr>
          <w:rFonts w:ascii="Arial" w:hAnsi="Arial" w:cs="Arial"/>
        </w:rPr>
        <w:t>Botox</w:t>
      </w:r>
      <w:r w:rsidR="00F80E9A" w:rsidRPr="00F22CB5">
        <w:rPr>
          <w:rFonts w:ascii="Arial" w:hAnsi="Arial" w:cs="Arial"/>
        </w:rPr>
        <w:t xml:space="preserve"> –un procedimiento para rejuvenecer- a rostros ya jóvenes, limitando su movilidad y expresión.  O el por qué se podría someter una niña a una liposucción cuando este procedimiento no es una solución para la obesidad, enfermedad que se trata por medio de dieta, ejercicio y cambio de hábitos, en un principio.  </w:t>
      </w:r>
    </w:p>
    <w:p w:rsidR="00F80E9A" w:rsidRPr="00F22CB5" w:rsidRDefault="00F80E9A" w:rsidP="00AF4CF8">
      <w:pPr>
        <w:spacing w:after="0" w:line="240" w:lineRule="auto"/>
        <w:jc w:val="both"/>
        <w:rPr>
          <w:rFonts w:ascii="Arial" w:hAnsi="Arial" w:cs="Arial"/>
        </w:rPr>
      </w:pPr>
      <w:r w:rsidRPr="00F22CB5">
        <w:rPr>
          <w:rFonts w:ascii="Arial" w:hAnsi="Arial" w:cs="Arial"/>
        </w:rPr>
        <w:t xml:space="preserve">Los niños y jóvenes ya se encuentran sometidos a muchas presiones, gran parte de ellas derivadas de los cambios físicos que sufren: el incluir una cirugía o procedimiento estético entre estos cambios, cuando es </w:t>
      </w:r>
      <w:r w:rsidR="00A57851" w:rsidRPr="00F22CB5">
        <w:rPr>
          <w:rFonts w:ascii="Arial" w:hAnsi="Arial" w:cs="Arial"/>
        </w:rPr>
        <w:t>innecesario</w:t>
      </w:r>
      <w:r w:rsidRPr="00F22CB5">
        <w:rPr>
          <w:rFonts w:ascii="Arial" w:hAnsi="Arial" w:cs="Arial"/>
        </w:rPr>
        <w:t>, no colabora en nada en la formación del menor</w:t>
      </w:r>
      <w:r w:rsidR="007B4EE9" w:rsidRPr="00F22CB5">
        <w:rPr>
          <w:rFonts w:ascii="Arial" w:hAnsi="Arial" w:cs="Arial"/>
        </w:rPr>
        <w:t>, e incluso la entorpece</w:t>
      </w:r>
      <w:r w:rsidRPr="00F22CB5">
        <w:rPr>
          <w:rFonts w:ascii="Arial" w:hAnsi="Arial" w:cs="Arial"/>
        </w:rPr>
        <w:t xml:space="preserve">.     </w:t>
      </w:r>
    </w:p>
    <w:p w:rsidR="009333B6" w:rsidRDefault="009333B6" w:rsidP="00AF4CF8">
      <w:pPr>
        <w:pStyle w:val="Prrafodelista"/>
        <w:spacing w:after="0" w:line="240" w:lineRule="auto"/>
        <w:ind w:left="1440"/>
        <w:rPr>
          <w:rFonts w:ascii="Arial" w:hAnsi="Arial" w:cs="Arial"/>
          <w:b/>
        </w:rPr>
      </w:pPr>
    </w:p>
    <w:p w:rsidR="008C7575" w:rsidRPr="008C7575" w:rsidRDefault="008C7575" w:rsidP="008D5DD1">
      <w:pPr>
        <w:pStyle w:val="Prrafodelista"/>
        <w:numPr>
          <w:ilvl w:val="0"/>
          <w:numId w:val="22"/>
        </w:numPr>
        <w:spacing w:after="0" w:line="240" w:lineRule="auto"/>
        <w:jc w:val="both"/>
        <w:rPr>
          <w:rFonts w:ascii="Arial" w:hAnsi="Arial" w:cs="Arial"/>
          <w:b/>
        </w:rPr>
      </w:pPr>
      <w:r w:rsidRPr="008C7575">
        <w:rPr>
          <w:rFonts w:ascii="Arial" w:hAnsi="Arial" w:cs="Arial"/>
          <w:b/>
        </w:rPr>
        <w:t xml:space="preserve">Factores históricos y psicosociales de los procedimientos estéticos quirúrgicos y no invasivos </w:t>
      </w:r>
    </w:p>
    <w:p w:rsidR="008C7575" w:rsidRPr="00F22CB5" w:rsidRDefault="008C7575" w:rsidP="008C7575">
      <w:pPr>
        <w:pStyle w:val="Prrafodelista"/>
        <w:spacing w:after="0" w:line="240" w:lineRule="auto"/>
        <w:rPr>
          <w:rFonts w:ascii="Arial" w:hAnsi="Arial" w:cs="Arial"/>
          <w:b/>
        </w:rPr>
      </w:pPr>
    </w:p>
    <w:p w:rsidR="008C7575" w:rsidRPr="00F22CB5" w:rsidRDefault="008C7575" w:rsidP="008C7575">
      <w:pPr>
        <w:spacing w:after="0" w:line="240" w:lineRule="auto"/>
        <w:jc w:val="both"/>
        <w:rPr>
          <w:rFonts w:ascii="Arial" w:hAnsi="Arial" w:cs="Arial"/>
        </w:rPr>
      </w:pPr>
      <w:r w:rsidRPr="00F22CB5">
        <w:rPr>
          <w:rFonts w:ascii="Arial" w:hAnsi="Arial" w:cs="Arial"/>
        </w:rPr>
        <w:t>La alteración del cuerpo con fines estéticos es de las prácticas más antiguas de la humanidad. Los neandertales ya practicaban la deformación craneal intencionada, hace más de 45.000 años</w:t>
      </w:r>
      <w:r w:rsidRPr="00F22CB5">
        <w:rPr>
          <w:rStyle w:val="Refdenotaalpie"/>
          <w:rFonts w:ascii="Arial" w:hAnsi="Arial" w:cs="Arial"/>
        </w:rPr>
        <w:footnoteReference w:id="23"/>
      </w:r>
      <w:r w:rsidRPr="00F22CB5">
        <w:rPr>
          <w:rFonts w:ascii="Arial" w:hAnsi="Arial" w:cs="Arial"/>
        </w:rPr>
        <w:t>;  los antiguos egipcios reparaban narices rotas para hacerlas más estéticas 2500 años antes de Cristo</w:t>
      </w:r>
      <w:r w:rsidRPr="00F22CB5">
        <w:rPr>
          <w:rStyle w:val="Refdenotaalpie"/>
          <w:rFonts w:ascii="Arial" w:hAnsi="Arial" w:cs="Arial"/>
        </w:rPr>
        <w:footnoteReference w:id="24"/>
      </w:r>
      <w:r w:rsidRPr="00F22CB5">
        <w:rPr>
          <w:rFonts w:ascii="Arial" w:hAnsi="Arial" w:cs="Arial"/>
        </w:rPr>
        <w:t xml:space="preserve">; los hindúes modificaban el aspecto de la nariz por medio de técnicas quirúrgicas para 800 AC; los romanos realizaban </w:t>
      </w:r>
      <w:proofErr w:type="spellStart"/>
      <w:r w:rsidRPr="00F22CB5">
        <w:rPr>
          <w:rFonts w:ascii="Arial" w:hAnsi="Arial" w:cs="Arial"/>
        </w:rPr>
        <w:t>otoplastias</w:t>
      </w:r>
      <w:proofErr w:type="spellEnd"/>
      <w:r w:rsidRPr="00F22CB5">
        <w:rPr>
          <w:rFonts w:ascii="Arial" w:hAnsi="Arial" w:cs="Arial"/>
        </w:rPr>
        <w:t xml:space="preserve"> un siglo antes de Cristo; los chinos fracturaban y vendaban los pies de las niñas para que estos no crecieran y se acercaran más al ideal de los pies diminutos, práctica que comenzó en la dinastía </w:t>
      </w:r>
      <w:proofErr w:type="spellStart"/>
      <w:r w:rsidRPr="00F22CB5">
        <w:rPr>
          <w:rFonts w:ascii="Arial" w:hAnsi="Arial" w:cs="Arial"/>
        </w:rPr>
        <w:t>Song</w:t>
      </w:r>
      <w:proofErr w:type="spellEnd"/>
      <w:r w:rsidRPr="00F22CB5">
        <w:rPr>
          <w:rFonts w:ascii="Arial" w:hAnsi="Arial" w:cs="Arial"/>
        </w:rPr>
        <w:t xml:space="preserve"> entre los años 960 y 1279; los </w:t>
      </w:r>
      <w:proofErr w:type="spellStart"/>
      <w:r w:rsidRPr="00F22CB5">
        <w:rPr>
          <w:rFonts w:ascii="Arial" w:hAnsi="Arial" w:cs="Arial"/>
        </w:rPr>
        <w:t>Kayan</w:t>
      </w:r>
      <w:proofErr w:type="spellEnd"/>
      <w:r w:rsidRPr="00F22CB5">
        <w:rPr>
          <w:rFonts w:ascii="Arial" w:hAnsi="Arial" w:cs="Arial"/>
        </w:rPr>
        <w:t xml:space="preserve"> de Myanmar utilizan desde tiempos ancestrales anillos de bronce en el cuello para alargarlo, ganando así el sobrenombre de mujeres-jirafa; y el uso del corsé para afinar la cintura deformando las costillas se prolongó hasta la primera mitad del siglo XX a pesar de los problemas de espalda y columna. Estos son, entre otros, procedimientos que el ser humano ha adoptado culturalmente para acercarse a distintos imaginarios de belleza, y que en muchos casos ocasionaban daños permanentes y complicaciones de salud.  Por lo tanto, si se desea realizar un estudio juicioso de los procedimientos estéticos, ya sean quirúrgicos o no invasivos, no puede asumirse que es un fenómeno moderno, sino uno psicosocial, que </w:t>
      </w:r>
      <w:r w:rsidRPr="00F22CB5">
        <w:rPr>
          <w:rFonts w:ascii="Arial" w:hAnsi="Arial" w:cs="Arial"/>
        </w:rPr>
        <w:lastRenderedPageBreak/>
        <w:t xml:space="preserve">obedece a patrones de comportamiento que trascienden la historia y se encuentran relacionados con la naturaleza humana. </w:t>
      </w:r>
    </w:p>
    <w:p w:rsidR="008C7575" w:rsidRPr="00F22CB5" w:rsidRDefault="008C7575" w:rsidP="008C7575">
      <w:pPr>
        <w:spacing w:after="0" w:line="240" w:lineRule="auto"/>
        <w:rPr>
          <w:rFonts w:ascii="Arial" w:hAnsi="Arial" w:cs="Arial"/>
        </w:rPr>
      </w:pPr>
    </w:p>
    <w:p w:rsidR="008C7575" w:rsidRPr="00F22CB5" w:rsidRDefault="008C7575" w:rsidP="008C7575">
      <w:pPr>
        <w:spacing w:after="0" w:line="240" w:lineRule="auto"/>
        <w:jc w:val="both"/>
        <w:rPr>
          <w:rFonts w:ascii="Arial" w:hAnsi="Arial" w:cs="Arial"/>
        </w:rPr>
      </w:pPr>
      <w:r w:rsidRPr="00F22CB5">
        <w:rPr>
          <w:rFonts w:ascii="Arial" w:hAnsi="Arial" w:cs="Arial"/>
        </w:rPr>
        <w:t xml:space="preserve">Tomemos como ejemplo la cirugía de implantes de glúteos y/o de mamas.  Tanto los glúteos como las mamas son caracteres sexuales secundarios de la especie humana: permiten distinguir a los diferentes géneros, y denotan capacidad reproductiva.  Desde la antigüedad se han relacionado con el erotismo y la reproducción.  </w:t>
      </w:r>
      <w:r w:rsidR="00513D27" w:rsidRPr="00F22CB5">
        <w:rPr>
          <w:rFonts w:ascii="Arial" w:hAnsi="Arial" w:cs="Arial"/>
        </w:rPr>
        <w:t xml:space="preserve">Ambas partes del cuerpo se desarrollan en la pubertad, siendo algunos de los cambios más visibles en la morfología femenina, e indicando </w:t>
      </w:r>
      <w:r w:rsidR="00513D27">
        <w:rPr>
          <w:rFonts w:ascii="Arial" w:hAnsi="Arial" w:cs="Arial"/>
        </w:rPr>
        <w:t>la fertilidad recién adquirida: tienen</w:t>
      </w:r>
      <w:r w:rsidR="00513D27" w:rsidRPr="00F22CB5">
        <w:rPr>
          <w:rFonts w:ascii="Arial" w:hAnsi="Arial" w:cs="Arial"/>
        </w:rPr>
        <w:t xml:space="preserve"> una relación con procesos como la lactancia, </w:t>
      </w:r>
      <w:r w:rsidR="00513D27">
        <w:rPr>
          <w:rFonts w:ascii="Arial" w:hAnsi="Arial" w:cs="Arial"/>
        </w:rPr>
        <w:t xml:space="preserve">y la maternidad, puesto </w:t>
      </w:r>
      <w:r w:rsidR="00513D27" w:rsidRPr="00F22CB5">
        <w:rPr>
          <w:rFonts w:ascii="Arial" w:hAnsi="Arial" w:cs="Arial"/>
        </w:rPr>
        <w:t xml:space="preserve">que se considera que una mujer con nalgas voluminosas y caderas anchas tiene mayor fertilidad, </w:t>
      </w:r>
      <w:r w:rsidR="003F3291">
        <w:rPr>
          <w:rFonts w:ascii="Arial" w:hAnsi="Arial" w:cs="Arial"/>
        </w:rPr>
        <w:t xml:space="preserve">pues </w:t>
      </w:r>
      <w:r w:rsidR="00513D27" w:rsidRPr="00F22CB5">
        <w:rPr>
          <w:rFonts w:ascii="Arial" w:hAnsi="Arial" w:cs="Arial"/>
        </w:rPr>
        <w:t>es en la pubertad en que empieza a acumular grasa en el área pélvica</w:t>
      </w:r>
      <w:r w:rsidR="00513D27" w:rsidRPr="00F22CB5">
        <w:rPr>
          <w:rStyle w:val="Refdenotaalpie"/>
          <w:rFonts w:ascii="Arial" w:hAnsi="Arial" w:cs="Arial"/>
        </w:rPr>
        <w:footnoteReference w:id="25"/>
      </w:r>
      <w:r w:rsidR="00513D27" w:rsidRPr="00F22CB5">
        <w:rPr>
          <w:rFonts w:ascii="Arial" w:hAnsi="Arial" w:cs="Arial"/>
        </w:rPr>
        <w:t>.</w:t>
      </w:r>
      <w:r w:rsidR="00513D27">
        <w:rPr>
          <w:rFonts w:ascii="Arial" w:hAnsi="Arial" w:cs="Arial"/>
        </w:rPr>
        <w:t xml:space="preserve"> </w:t>
      </w:r>
      <w:r w:rsidR="00513D27" w:rsidRPr="00F22CB5">
        <w:rPr>
          <w:rFonts w:ascii="Arial" w:hAnsi="Arial" w:cs="Arial"/>
        </w:rPr>
        <w:t xml:space="preserve"> Esta atracción natural ha permanecido en el tiempo, manifestándose en distintas </w:t>
      </w:r>
      <w:r w:rsidR="00513D27">
        <w:rPr>
          <w:rFonts w:ascii="Arial" w:hAnsi="Arial" w:cs="Arial"/>
        </w:rPr>
        <w:t>maneras</w:t>
      </w:r>
      <w:r w:rsidR="00513D27" w:rsidRPr="00F22CB5">
        <w:rPr>
          <w:rFonts w:ascii="Arial" w:hAnsi="Arial" w:cs="Arial"/>
        </w:rPr>
        <w:t xml:space="preserve">, desde </w:t>
      </w:r>
      <w:r w:rsidR="00513D27">
        <w:rPr>
          <w:rFonts w:ascii="Arial" w:hAnsi="Arial" w:cs="Arial"/>
        </w:rPr>
        <w:t xml:space="preserve">la forma de vestir hasta la alteración </w:t>
      </w:r>
      <w:r w:rsidR="00513D27" w:rsidRPr="00F22CB5">
        <w:rPr>
          <w:rFonts w:ascii="Arial" w:hAnsi="Arial" w:cs="Arial"/>
        </w:rPr>
        <w:t xml:space="preserve">por medio de cirugías. </w:t>
      </w:r>
      <w:r w:rsidRPr="00F22CB5">
        <w:rPr>
          <w:rFonts w:ascii="Arial" w:hAnsi="Arial" w:cs="Arial"/>
        </w:rPr>
        <w:t xml:space="preserve">Las Venus paleolíticas – estatuillas datadas en el Paleolítico Superior que representan la figura femenina- por ejemplo, tienen </w:t>
      </w:r>
      <w:r w:rsidR="00EA6C58">
        <w:rPr>
          <w:rFonts w:ascii="Arial" w:hAnsi="Arial" w:cs="Arial"/>
        </w:rPr>
        <w:t>estos rasgos</w:t>
      </w:r>
      <w:r w:rsidRPr="00F22CB5">
        <w:rPr>
          <w:rFonts w:ascii="Arial" w:hAnsi="Arial" w:cs="Arial"/>
        </w:rPr>
        <w:t xml:space="preserve"> exagerados, mostrando que desde hace más de 30000 años el ser humano </w:t>
      </w:r>
      <w:r w:rsidR="00EA6C58">
        <w:rPr>
          <w:rFonts w:ascii="Arial" w:hAnsi="Arial" w:cs="Arial"/>
        </w:rPr>
        <w:t>los considera</w:t>
      </w:r>
      <w:r w:rsidRPr="00F22CB5">
        <w:rPr>
          <w:rFonts w:ascii="Arial" w:hAnsi="Arial" w:cs="Arial"/>
        </w:rPr>
        <w:t xml:space="preserve"> como principales en la idea de feminidad</w:t>
      </w:r>
      <w:r w:rsidRPr="00F22CB5">
        <w:rPr>
          <w:rStyle w:val="Refdenotaalpie"/>
          <w:rFonts w:ascii="Arial" w:hAnsi="Arial" w:cs="Arial"/>
        </w:rPr>
        <w:footnoteReference w:id="26"/>
      </w:r>
      <w:r w:rsidRPr="00F22CB5">
        <w:rPr>
          <w:rFonts w:ascii="Arial" w:hAnsi="Arial" w:cs="Arial"/>
        </w:rPr>
        <w:t xml:space="preserve">.  Curiosamente, esto tiene directa relación con la evolución humana en cuanto a que </w:t>
      </w:r>
      <w:r w:rsidR="006249F7">
        <w:rPr>
          <w:rFonts w:ascii="Arial" w:hAnsi="Arial" w:cs="Arial"/>
        </w:rPr>
        <w:t xml:space="preserve">mamas y </w:t>
      </w:r>
      <w:r w:rsidR="00795C36">
        <w:rPr>
          <w:rFonts w:ascii="Arial" w:hAnsi="Arial" w:cs="Arial"/>
        </w:rPr>
        <w:t>glúteos</w:t>
      </w:r>
      <w:r w:rsidR="006249F7">
        <w:rPr>
          <w:rFonts w:ascii="Arial" w:hAnsi="Arial" w:cs="Arial"/>
        </w:rPr>
        <w:t xml:space="preserve"> s</w:t>
      </w:r>
      <w:r w:rsidRPr="00F22CB5">
        <w:rPr>
          <w:rFonts w:ascii="Arial" w:hAnsi="Arial" w:cs="Arial"/>
        </w:rPr>
        <w:t xml:space="preserve">e vieron mucho, y más rápidamente, afectadas por la edad y la gravedad cuando el ser humano optó por la postura erguida del homo sapiens. </w:t>
      </w:r>
      <w:r w:rsidR="00795C36">
        <w:rPr>
          <w:rFonts w:ascii="Arial" w:hAnsi="Arial" w:cs="Arial"/>
        </w:rPr>
        <w:t xml:space="preserve">Es debido a la postura erguida, por ejemplo, </w:t>
      </w:r>
      <w:r w:rsidR="006249F7">
        <w:rPr>
          <w:rFonts w:ascii="Arial" w:hAnsi="Arial" w:cs="Arial"/>
        </w:rPr>
        <w:t xml:space="preserve">que los glúteos </w:t>
      </w:r>
      <w:r w:rsidRPr="00F22CB5">
        <w:rPr>
          <w:rFonts w:ascii="Arial" w:hAnsi="Arial" w:cs="Arial"/>
        </w:rPr>
        <w:t>de los seres humanos son l</w:t>
      </w:r>
      <w:r w:rsidR="006249F7">
        <w:rPr>
          <w:rFonts w:ascii="Arial" w:hAnsi="Arial" w:cs="Arial"/>
        </w:rPr>
        <w:t>o</w:t>
      </w:r>
      <w:r w:rsidRPr="00F22CB5">
        <w:rPr>
          <w:rFonts w:ascii="Arial" w:hAnsi="Arial" w:cs="Arial"/>
        </w:rPr>
        <w:t>s más grandes entre los primates.</w:t>
      </w:r>
      <w:r w:rsidR="009D1E97">
        <w:rPr>
          <w:rFonts w:ascii="Arial" w:hAnsi="Arial" w:cs="Arial"/>
        </w:rPr>
        <w:t xml:space="preserve"> </w:t>
      </w:r>
    </w:p>
    <w:p w:rsidR="008C7575" w:rsidRPr="00F22CB5" w:rsidRDefault="008C7575" w:rsidP="008C7575">
      <w:pPr>
        <w:spacing w:after="0" w:line="240" w:lineRule="auto"/>
        <w:jc w:val="both"/>
        <w:rPr>
          <w:rFonts w:ascii="Arial" w:hAnsi="Arial" w:cs="Arial"/>
        </w:rPr>
      </w:pPr>
    </w:p>
    <w:p w:rsidR="008C7575" w:rsidRPr="00F22CB5" w:rsidRDefault="008C7575" w:rsidP="008C7575">
      <w:pPr>
        <w:spacing w:after="0" w:line="240" w:lineRule="auto"/>
        <w:jc w:val="both"/>
        <w:rPr>
          <w:rFonts w:ascii="Arial" w:hAnsi="Arial" w:cs="Arial"/>
        </w:rPr>
      </w:pPr>
      <w:r w:rsidRPr="00F22CB5">
        <w:rPr>
          <w:rFonts w:ascii="Arial" w:hAnsi="Arial" w:cs="Arial"/>
        </w:rPr>
        <w:t xml:space="preserve">Por otra parte tenemos la importancia de la juventud en patrones psicosexuales. </w:t>
      </w:r>
      <w:r w:rsidR="00513D27">
        <w:rPr>
          <w:rFonts w:ascii="Arial" w:hAnsi="Arial" w:cs="Arial"/>
        </w:rPr>
        <w:t xml:space="preserve">La lozanía de la piel </w:t>
      </w:r>
      <w:r w:rsidRPr="00F22CB5">
        <w:rPr>
          <w:rFonts w:ascii="Arial" w:hAnsi="Arial" w:cs="Arial"/>
        </w:rPr>
        <w:t>y el color del cabello son elementos que biológicamente cumplen la función de atraer pareja y mostrar que se está en e</w:t>
      </w:r>
      <w:r w:rsidR="00EA6C58">
        <w:rPr>
          <w:rFonts w:ascii="Arial" w:hAnsi="Arial" w:cs="Arial"/>
        </w:rPr>
        <w:t>dad fértil</w:t>
      </w:r>
      <w:r w:rsidRPr="00F22CB5">
        <w:rPr>
          <w:rFonts w:ascii="Arial" w:hAnsi="Arial" w:cs="Arial"/>
        </w:rPr>
        <w:t>. Las características naturales que sean signos de juventud y salud son estímulos que producen atracción sexual, por lo cual es común emularlas en caso de que no existan, con el fin de atraer pareja</w:t>
      </w:r>
      <w:r w:rsidRPr="00F22CB5">
        <w:rPr>
          <w:rStyle w:val="Refdenotaalpie"/>
          <w:rFonts w:ascii="Arial" w:hAnsi="Arial" w:cs="Arial"/>
        </w:rPr>
        <w:footnoteReference w:id="27"/>
      </w:r>
      <w:r w:rsidRPr="00F22CB5">
        <w:rPr>
          <w:rFonts w:ascii="Arial" w:hAnsi="Arial" w:cs="Arial"/>
        </w:rPr>
        <w:t>. Este aspecto biológico y sexual de la juventud se ha transformado, hoy día, en una adoración cultural.  El profesor de Stanford Robert Harrison ahonda en cómo las ideas culturales de juventud han evolucionado en la Historia, particularmente de occidente</w:t>
      </w:r>
      <w:r w:rsidRPr="00F22CB5">
        <w:rPr>
          <w:rStyle w:val="Refdenotaalpie"/>
          <w:rFonts w:ascii="Arial" w:hAnsi="Arial" w:cs="Arial"/>
        </w:rPr>
        <w:footnoteReference w:id="28"/>
      </w:r>
      <w:r w:rsidRPr="00F22CB5">
        <w:rPr>
          <w:rFonts w:ascii="Arial" w:hAnsi="Arial" w:cs="Arial"/>
        </w:rPr>
        <w:t xml:space="preserve">. En su libro </w:t>
      </w:r>
      <w:proofErr w:type="spellStart"/>
      <w:r w:rsidRPr="00F22CB5">
        <w:rPr>
          <w:rFonts w:ascii="Arial" w:hAnsi="Arial" w:cs="Arial"/>
          <w:i/>
        </w:rPr>
        <w:t>Juvenescence</w:t>
      </w:r>
      <w:proofErr w:type="spellEnd"/>
      <w:r w:rsidRPr="00F22CB5">
        <w:rPr>
          <w:rFonts w:ascii="Arial" w:hAnsi="Arial" w:cs="Arial"/>
          <w:i/>
        </w:rPr>
        <w:t xml:space="preserve">: A cultural </w:t>
      </w:r>
      <w:proofErr w:type="spellStart"/>
      <w:r w:rsidRPr="00F22CB5">
        <w:rPr>
          <w:rFonts w:ascii="Arial" w:hAnsi="Arial" w:cs="Arial"/>
          <w:i/>
        </w:rPr>
        <w:t>history</w:t>
      </w:r>
      <w:proofErr w:type="spellEnd"/>
      <w:r w:rsidRPr="00F22CB5">
        <w:rPr>
          <w:rFonts w:ascii="Arial" w:hAnsi="Arial" w:cs="Arial"/>
          <w:i/>
        </w:rPr>
        <w:t xml:space="preserve"> of </w:t>
      </w:r>
      <w:proofErr w:type="spellStart"/>
      <w:r w:rsidRPr="00F22CB5">
        <w:rPr>
          <w:rFonts w:ascii="Arial" w:hAnsi="Arial" w:cs="Arial"/>
          <w:i/>
        </w:rPr>
        <w:t>our</w:t>
      </w:r>
      <w:proofErr w:type="spellEnd"/>
      <w:r w:rsidRPr="00F22CB5">
        <w:rPr>
          <w:rFonts w:ascii="Arial" w:hAnsi="Arial" w:cs="Arial"/>
          <w:i/>
        </w:rPr>
        <w:t xml:space="preserve"> </w:t>
      </w:r>
      <w:proofErr w:type="spellStart"/>
      <w:r w:rsidRPr="00F22CB5">
        <w:rPr>
          <w:rFonts w:ascii="Arial" w:hAnsi="Arial" w:cs="Arial"/>
          <w:i/>
        </w:rPr>
        <w:t>age</w:t>
      </w:r>
      <w:proofErr w:type="spellEnd"/>
      <w:r w:rsidRPr="00F22CB5">
        <w:rPr>
          <w:rFonts w:ascii="Arial" w:hAnsi="Arial" w:cs="Arial"/>
        </w:rPr>
        <w:t xml:space="preserve">, concluye que nuestro tiempo es la primera vez en la historia en la que la juventud es más respetada y deseable que la madurez.  Por ejemplo, a mediados del siglo XVIII se empolvaban las pelucas de gris y blanco con el fin de parecer mayor y más sabio, mientras que hoy día se tiñen los cabellos para ocultar las canas.  La carrera para llegar a ser un adulto responsable y maduro se ha remplazado por </w:t>
      </w:r>
      <w:r w:rsidRPr="00F22CB5">
        <w:rPr>
          <w:rFonts w:ascii="Arial" w:hAnsi="Arial" w:cs="Arial"/>
        </w:rPr>
        <w:lastRenderedPageBreak/>
        <w:t xml:space="preserve">una carrera contra el tiempo, donde el </w:t>
      </w:r>
      <w:proofErr w:type="spellStart"/>
      <w:r w:rsidRPr="00F22CB5">
        <w:rPr>
          <w:rFonts w:ascii="Arial" w:hAnsi="Arial" w:cs="Arial"/>
        </w:rPr>
        <w:t>Botox</w:t>
      </w:r>
      <w:proofErr w:type="spellEnd"/>
      <w:r w:rsidRPr="00F22CB5">
        <w:rPr>
          <w:rFonts w:ascii="Arial" w:hAnsi="Arial" w:cs="Arial"/>
        </w:rPr>
        <w:t xml:space="preserve"> y el </w:t>
      </w:r>
      <w:proofErr w:type="spellStart"/>
      <w:r w:rsidRPr="00F22CB5">
        <w:rPr>
          <w:rFonts w:ascii="Arial" w:hAnsi="Arial" w:cs="Arial"/>
        </w:rPr>
        <w:t>Viagra</w:t>
      </w:r>
      <w:proofErr w:type="spellEnd"/>
      <w:r w:rsidRPr="00F22CB5">
        <w:rPr>
          <w:rFonts w:ascii="Arial" w:hAnsi="Arial" w:cs="Arial"/>
        </w:rPr>
        <w:t xml:space="preserve"> son algunas de las herramientas.  Esto ha traído como consecuencia que los anuncios publicitarios utilicen modelos cada vez más jóvenes.  Por ejemplo, importantes revistas de modas, incluyendo VOGUE, han utilizado a la supermodelo rusa de 9 años </w:t>
      </w:r>
      <w:proofErr w:type="spellStart"/>
      <w:r w:rsidRPr="00F22CB5">
        <w:rPr>
          <w:rFonts w:ascii="Arial" w:hAnsi="Arial" w:cs="Arial"/>
        </w:rPr>
        <w:t>Kristina</w:t>
      </w:r>
      <w:proofErr w:type="spellEnd"/>
      <w:r w:rsidRPr="00F22CB5">
        <w:rPr>
          <w:rFonts w:ascii="Arial" w:hAnsi="Arial" w:cs="Arial"/>
        </w:rPr>
        <w:t xml:space="preserve"> </w:t>
      </w:r>
      <w:proofErr w:type="spellStart"/>
      <w:r w:rsidRPr="00F22CB5">
        <w:rPr>
          <w:rFonts w:ascii="Arial" w:hAnsi="Arial" w:cs="Arial"/>
        </w:rPr>
        <w:t>Pimenova</w:t>
      </w:r>
      <w:proofErr w:type="spellEnd"/>
      <w:r w:rsidRPr="00F22CB5">
        <w:rPr>
          <w:rFonts w:ascii="Arial" w:hAnsi="Arial" w:cs="Arial"/>
        </w:rPr>
        <w:t xml:space="preserve"> para promocionar moda para adultos, fomentando un ideal imposible de belleza para las mujeres adultas.  Este fenómeno se repite en todos los medios de comunicación, y se combina con las nuevas formas de interacción basadas en imágenes, como los </w:t>
      </w:r>
      <w:proofErr w:type="spellStart"/>
      <w:r w:rsidRPr="00F22CB5">
        <w:rPr>
          <w:rFonts w:ascii="Arial" w:hAnsi="Arial" w:cs="Arial"/>
        </w:rPr>
        <w:t>selfies</w:t>
      </w:r>
      <w:proofErr w:type="spellEnd"/>
      <w:r w:rsidRPr="00F22CB5">
        <w:rPr>
          <w:rFonts w:ascii="Arial" w:hAnsi="Arial" w:cs="Arial"/>
        </w:rPr>
        <w:t xml:space="preserve">, Facebook e </w:t>
      </w:r>
      <w:proofErr w:type="spellStart"/>
      <w:r w:rsidRPr="00F22CB5">
        <w:rPr>
          <w:rFonts w:ascii="Arial" w:hAnsi="Arial" w:cs="Arial"/>
        </w:rPr>
        <w:t>Instagram</w:t>
      </w:r>
      <w:proofErr w:type="spellEnd"/>
      <w:r w:rsidRPr="00F22CB5">
        <w:rPr>
          <w:rFonts w:ascii="Arial" w:hAnsi="Arial" w:cs="Arial"/>
        </w:rPr>
        <w:t xml:space="preserve">, haciendo que una intervención que reduzca los efectos del tiempo, ya sea médica o quirúrgica, sea muy solicitada. Debido a lo anterior –los ideales de </w:t>
      </w:r>
      <w:proofErr w:type="spellStart"/>
      <w:r w:rsidRPr="00F22CB5">
        <w:rPr>
          <w:rFonts w:ascii="Arial" w:hAnsi="Arial" w:cs="Arial"/>
        </w:rPr>
        <w:t>sexualización</w:t>
      </w:r>
      <w:proofErr w:type="spellEnd"/>
      <w:r w:rsidRPr="00F22CB5">
        <w:rPr>
          <w:rFonts w:ascii="Arial" w:hAnsi="Arial" w:cs="Arial"/>
        </w:rPr>
        <w:t xml:space="preserve"> y los de juventud- las mujeres y hombres del mundo están acudiendo cada vez más a procedimientos estéticos médicos y quirúrgicos.   En Estados Unidos, por ejemplo, se realizaron 236,356 procedimientos cosméticos en mujeres de 13 a 19 años en el año 2012, de acuerdo a la Sociedad Americana de Cirujanos Plásticos</w:t>
      </w:r>
      <w:r w:rsidRPr="00F22CB5">
        <w:rPr>
          <w:rStyle w:val="Refdenotaalpie"/>
          <w:rFonts w:ascii="Arial" w:hAnsi="Arial" w:cs="Arial"/>
        </w:rPr>
        <w:footnoteReference w:id="29"/>
      </w:r>
      <w:r w:rsidRPr="00F22CB5">
        <w:rPr>
          <w:rFonts w:ascii="Arial" w:hAnsi="Arial" w:cs="Arial"/>
        </w:rPr>
        <w:t xml:space="preserve">. Este aumento de procedimientos en menores de edad puede verse en todo el mundo.  </w:t>
      </w:r>
    </w:p>
    <w:p w:rsidR="008C7575" w:rsidRPr="00F22CB5" w:rsidRDefault="008C7575" w:rsidP="008C7575">
      <w:pPr>
        <w:spacing w:after="0" w:line="240" w:lineRule="auto"/>
        <w:jc w:val="both"/>
        <w:rPr>
          <w:rFonts w:ascii="Arial" w:hAnsi="Arial" w:cs="Arial"/>
        </w:rPr>
      </w:pPr>
    </w:p>
    <w:p w:rsidR="008C7575" w:rsidRPr="00F22CB5" w:rsidRDefault="008C7575" w:rsidP="008C7575">
      <w:pPr>
        <w:spacing w:after="0" w:line="240" w:lineRule="auto"/>
        <w:jc w:val="both"/>
        <w:rPr>
          <w:rFonts w:ascii="Arial" w:hAnsi="Arial" w:cs="Arial"/>
        </w:rPr>
      </w:pPr>
      <w:r w:rsidRPr="00F22CB5">
        <w:rPr>
          <w:rFonts w:ascii="Arial" w:hAnsi="Arial" w:cs="Arial"/>
        </w:rPr>
        <w:t xml:space="preserve">Si bien es cierto que no se pueden cambiar los patrones psicosociales con una ley, sí se puede proteger a los menores de edad de los efectos que puedan tener a largo plazo dichos patrones.  Por ejemplo, se puede disminuir los patrones de asociación entre cirugía estética y modelos imposibles de juventud al prohibir el uso de modelos menores de edad en publicidad de procedimientos estéticos, medida que ya está </w:t>
      </w:r>
      <w:r w:rsidR="00FD724B" w:rsidRPr="00F22CB5">
        <w:rPr>
          <w:rFonts w:ascii="Arial" w:hAnsi="Arial" w:cs="Arial"/>
        </w:rPr>
        <w:t>incluida</w:t>
      </w:r>
      <w:r w:rsidRPr="00F22CB5">
        <w:rPr>
          <w:rFonts w:ascii="Arial" w:hAnsi="Arial" w:cs="Arial"/>
        </w:rPr>
        <w:t xml:space="preserve"> en el presente</w:t>
      </w:r>
      <w:r w:rsidR="00795C36">
        <w:rPr>
          <w:rFonts w:ascii="Arial" w:hAnsi="Arial" w:cs="Arial"/>
        </w:rPr>
        <w:t xml:space="preserve"> </w:t>
      </w:r>
      <w:r w:rsidRPr="00F22CB5">
        <w:rPr>
          <w:rFonts w:ascii="Arial" w:hAnsi="Arial" w:cs="Arial"/>
        </w:rPr>
        <w:t xml:space="preserve">proyecto de ley.  También se puede reforzar la idea de que la cirugía y los procedimientos estéticos no son libres de riesgos al establecer que es necesario ser mayor de edad para realizarlos. Y especialmente, se puede reducir la </w:t>
      </w:r>
      <w:proofErr w:type="spellStart"/>
      <w:r w:rsidRPr="00F22CB5">
        <w:rPr>
          <w:rFonts w:ascii="Arial" w:hAnsi="Arial" w:cs="Arial"/>
        </w:rPr>
        <w:t>sobresexualización</w:t>
      </w:r>
      <w:proofErr w:type="spellEnd"/>
      <w:r w:rsidRPr="00F22CB5">
        <w:rPr>
          <w:rFonts w:ascii="Arial" w:hAnsi="Arial" w:cs="Arial"/>
        </w:rPr>
        <w:t xml:space="preserve"> de los menores de edad, dejando a los procesos naturales de crecimiento los cambios biológicos necesarios para adquirir pareja.   </w:t>
      </w:r>
    </w:p>
    <w:p w:rsidR="008C7575" w:rsidRPr="00F22CB5" w:rsidRDefault="008C7575" w:rsidP="00AF4CF8">
      <w:pPr>
        <w:pStyle w:val="Prrafodelista"/>
        <w:spacing w:after="0" w:line="240" w:lineRule="auto"/>
        <w:ind w:left="1440"/>
        <w:rPr>
          <w:rFonts w:ascii="Arial" w:hAnsi="Arial" w:cs="Arial"/>
          <w:b/>
        </w:rPr>
      </w:pPr>
    </w:p>
    <w:p w:rsidR="00AF5866" w:rsidRPr="00F22CB5" w:rsidRDefault="00AF5866" w:rsidP="00AF4CF8">
      <w:pPr>
        <w:pStyle w:val="Prrafodelista"/>
        <w:spacing w:after="0" w:line="240" w:lineRule="auto"/>
        <w:ind w:left="1440"/>
        <w:rPr>
          <w:rFonts w:ascii="Arial" w:hAnsi="Arial" w:cs="Arial"/>
          <w:b/>
        </w:rPr>
      </w:pPr>
    </w:p>
    <w:p w:rsidR="002168A3" w:rsidRPr="00F22CB5" w:rsidRDefault="002168A3" w:rsidP="00AF4CF8">
      <w:pPr>
        <w:pStyle w:val="Prrafodelista"/>
        <w:numPr>
          <w:ilvl w:val="0"/>
          <w:numId w:val="13"/>
        </w:numPr>
        <w:spacing w:after="0" w:line="240" w:lineRule="auto"/>
        <w:rPr>
          <w:rFonts w:ascii="Arial" w:hAnsi="Arial" w:cs="Arial"/>
          <w:b/>
        </w:rPr>
      </w:pPr>
      <w:r w:rsidRPr="00F22CB5">
        <w:rPr>
          <w:rFonts w:ascii="Arial" w:hAnsi="Arial" w:cs="Arial"/>
          <w:b/>
        </w:rPr>
        <w:t>Marco Jurídico</w:t>
      </w:r>
    </w:p>
    <w:p w:rsidR="005316E9" w:rsidRPr="00F22CB5" w:rsidRDefault="005316E9" w:rsidP="00AF4CF8">
      <w:pPr>
        <w:spacing w:after="0" w:line="240" w:lineRule="auto"/>
        <w:rPr>
          <w:rFonts w:ascii="Arial" w:hAnsi="Arial" w:cs="Arial"/>
          <w:b/>
        </w:rPr>
      </w:pPr>
    </w:p>
    <w:p w:rsidR="005316E9" w:rsidRPr="00F22CB5" w:rsidRDefault="005316E9" w:rsidP="00AF4CF8">
      <w:pPr>
        <w:spacing w:after="0" w:line="240" w:lineRule="auto"/>
        <w:jc w:val="both"/>
        <w:rPr>
          <w:rFonts w:ascii="Arial" w:hAnsi="Arial" w:cs="Arial"/>
          <w:b/>
        </w:rPr>
      </w:pPr>
      <w:r w:rsidRPr="00F22CB5">
        <w:rPr>
          <w:rFonts w:ascii="Arial" w:hAnsi="Arial" w:cs="Arial"/>
        </w:rPr>
        <w:t xml:space="preserve">El presente proyecto influye en </w:t>
      </w:r>
      <w:r w:rsidR="00ED2571" w:rsidRPr="00F22CB5">
        <w:rPr>
          <w:rFonts w:ascii="Arial" w:hAnsi="Arial" w:cs="Arial"/>
        </w:rPr>
        <w:t>tres</w:t>
      </w:r>
      <w:r w:rsidRPr="00F22CB5">
        <w:rPr>
          <w:rFonts w:ascii="Arial" w:hAnsi="Arial" w:cs="Arial"/>
        </w:rPr>
        <w:t xml:space="preserve"> ejes jurídicos: la salud, el libre desarrollo de la personalidad</w:t>
      </w:r>
      <w:r w:rsidR="00ED2571" w:rsidRPr="00F22CB5">
        <w:rPr>
          <w:rFonts w:ascii="Arial" w:hAnsi="Arial" w:cs="Arial"/>
        </w:rPr>
        <w:t xml:space="preserve"> </w:t>
      </w:r>
      <w:r w:rsidR="008D459B" w:rsidRPr="00F22CB5">
        <w:rPr>
          <w:rFonts w:ascii="Arial" w:hAnsi="Arial" w:cs="Arial"/>
        </w:rPr>
        <w:t>relacionado con</w:t>
      </w:r>
      <w:r w:rsidR="00ED2571" w:rsidRPr="00F22CB5">
        <w:rPr>
          <w:rFonts w:ascii="Arial" w:hAnsi="Arial" w:cs="Arial"/>
        </w:rPr>
        <w:t xml:space="preserve"> la capacidad de consentimiento del menor</w:t>
      </w:r>
      <w:r w:rsidRPr="00F22CB5">
        <w:rPr>
          <w:rFonts w:ascii="Arial" w:hAnsi="Arial" w:cs="Arial"/>
        </w:rPr>
        <w:t xml:space="preserve">, </w:t>
      </w:r>
      <w:r w:rsidR="00ED2571" w:rsidRPr="00F22CB5">
        <w:rPr>
          <w:rFonts w:ascii="Arial" w:hAnsi="Arial" w:cs="Arial"/>
        </w:rPr>
        <w:t xml:space="preserve">y el ejercicio responsable de </w:t>
      </w:r>
      <w:r w:rsidRPr="00F22CB5">
        <w:rPr>
          <w:rFonts w:ascii="Arial" w:hAnsi="Arial" w:cs="Arial"/>
        </w:rPr>
        <w:t>la patria potestad.</w:t>
      </w:r>
    </w:p>
    <w:p w:rsidR="00ED2571" w:rsidRPr="00F22CB5" w:rsidRDefault="00ED2571" w:rsidP="00AF4CF8">
      <w:pPr>
        <w:spacing w:after="0" w:line="240" w:lineRule="auto"/>
        <w:rPr>
          <w:rFonts w:ascii="Arial" w:hAnsi="Arial" w:cs="Arial"/>
          <w:b/>
        </w:rPr>
      </w:pPr>
    </w:p>
    <w:p w:rsidR="00ED2571" w:rsidRPr="00F22CB5" w:rsidRDefault="00ED2571" w:rsidP="00AF4CF8">
      <w:pPr>
        <w:spacing w:after="0" w:line="240" w:lineRule="auto"/>
        <w:rPr>
          <w:rFonts w:ascii="Arial" w:hAnsi="Arial" w:cs="Arial"/>
          <w:b/>
        </w:rPr>
      </w:pPr>
    </w:p>
    <w:p w:rsidR="002168A3" w:rsidRPr="00F22CB5" w:rsidRDefault="002168A3" w:rsidP="00AF4CF8">
      <w:pPr>
        <w:pStyle w:val="Prrafodelista"/>
        <w:numPr>
          <w:ilvl w:val="1"/>
          <w:numId w:val="13"/>
        </w:numPr>
        <w:spacing w:after="0" w:line="240" w:lineRule="auto"/>
        <w:ind w:left="426"/>
        <w:rPr>
          <w:rFonts w:ascii="Arial" w:hAnsi="Arial" w:cs="Arial"/>
          <w:b/>
        </w:rPr>
      </w:pPr>
      <w:r w:rsidRPr="00F22CB5">
        <w:rPr>
          <w:rFonts w:ascii="Arial" w:hAnsi="Arial" w:cs="Arial"/>
          <w:b/>
        </w:rPr>
        <w:t>Sobre la salud</w:t>
      </w:r>
    </w:p>
    <w:p w:rsidR="009333B6" w:rsidRPr="00F22CB5" w:rsidRDefault="009333B6" w:rsidP="00AF4CF8">
      <w:pPr>
        <w:pStyle w:val="Prrafodelista"/>
        <w:spacing w:after="0" w:line="240" w:lineRule="auto"/>
        <w:ind w:left="1440"/>
        <w:rPr>
          <w:rFonts w:ascii="Arial" w:hAnsi="Arial" w:cs="Arial"/>
          <w:b/>
        </w:rPr>
      </w:pPr>
    </w:p>
    <w:p w:rsidR="009333B6" w:rsidRPr="00F22CB5" w:rsidRDefault="009333B6" w:rsidP="00AF4CF8">
      <w:pPr>
        <w:spacing w:after="0" w:line="240" w:lineRule="auto"/>
        <w:jc w:val="both"/>
        <w:rPr>
          <w:rFonts w:ascii="Arial" w:eastAsia="Times New Roman" w:hAnsi="Arial" w:cs="Arial"/>
          <w:b/>
          <w:lang w:eastAsia="es-ES"/>
        </w:rPr>
      </w:pPr>
      <w:r w:rsidRPr="00F22CB5">
        <w:rPr>
          <w:rFonts w:ascii="Arial" w:eastAsia="Times New Roman" w:hAnsi="Arial" w:cs="Arial"/>
          <w:b/>
          <w:lang w:eastAsia="es-ES"/>
        </w:rPr>
        <w:t>Organización Mundial De La Salud (OMS)</w:t>
      </w:r>
    </w:p>
    <w:p w:rsidR="009333B6" w:rsidRPr="00F22CB5" w:rsidRDefault="009333B6" w:rsidP="00AF4CF8">
      <w:pPr>
        <w:spacing w:after="0" w:line="240" w:lineRule="auto"/>
        <w:jc w:val="both"/>
        <w:rPr>
          <w:rFonts w:ascii="Arial" w:eastAsia="Times New Roman" w:hAnsi="Arial" w:cs="Arial"/>
          <w:b/>
          <w:lang w:eastAsia="es-ES"/>
        </w:rPr>
      </w:pPr>
    </w:p>
    <w:p w:rsidR="009333B6" w:rsidRPr="00F22CB5" w:rsidRDefault="009333B6" w:rsidP="00AF4CF8">
      <w:pPr>
        <w:spacing w:after="0" w:line="240" w:lineRule="auto"/>
        <w:jc w:val="both"/>
        <w:rPr>
          <w:rFonts w:ascii="Arial" w:eastAsia="Times New Roman" w:hAnsi="Arial" w:cs="Arial"/>
          <w:lang w:eastAsia="es-ES"/>
        </w:rPr>
      </w:pPr>
      <w:r w:rsidRPr="00F22CB5">
        <w:rPr>
          <w:rFonts w:ascii="Arial" w:eastAsia="Times New Roman" w:hAnsi="Arial" w:cs="Arial"/>
          <w:lang w:eastAsia="es-ES"/>
        </w:rPr>
        <w:lastRenderedPageBreak/>
        <w:t xml:space="preserve">La Constitución de la Organización Mundial de la Salud (OMS) da la siguiente definición de salud: </w:t>
      </w:r>
    </w:p>
    <w:p w:rsidR="009333B6" w:rsidRPr="00F22CB5" w:rsidRDefault="009333B6" w:rsidP="00AF4CF8">
      <w:pPr>
        <w:spacing w:after="0" w:line="240" w:lineRule="auto"/>
        <w:jc w:val="both"/>
        <w:rPr>
          <w:rFonts w:ascii="Arial" w:eastAsia="Times New Roman" w:hAnsi="Arial" w:cs="Arial"/>
          <w:lang w:eastAsia="es-ES"/>
        </w:rPr>
      </w:pPr>
    </w:p>
    <w:p w:rsidR="009333B6" w:rsidRPr="00F22CB5" w:rsidRDefault="009333B6" w:rsidP="00AF4CF8">
      <w:pPr>
        <w:spacing w:after="0" w:line="240" w:lineRule="auto"/>
        <w:ind w:left="567" w:right="618"/>
        <w:jc w:val="both"/>
        <w:rPr>
          <w:rFonts w:ascii="Arial" w:eastAsia="Times New Roman" w:hAnsi="Arial" w:cs="Arial"/>
          <w:lang w:eastAsia="es-ES"/>
        </w:rPr>
      </w:pPr>
      <w:r w:rsidRPr="00F22CB5">
        <w:rPr>
          <w:rFonts w:ascii="Arial" w:eastAsia="Times New Roman" w:hAnsi="Arial" w:cs="Arial"/>
          <w:i/>
          <w:lang w:eastAsia="es-ES"/>
        </w:rPr>
        <w:t>“La salud es un estado de completo bienestar físico, mental y social, y no solamente la ausencia de afecciones o enfermedades”</w:t>
      </w:r>
      <w:r w:rsidRPr="00F22CB5">
        <w:rPr>
          <w:rFonts w:ascii="Arial" w:eastAsia="Times New Roman" w:hAnsi="Arial" w:cs="Arial"/>
          <w:lang w:eastAsia="es-ES"/>
        </w:rPr>
        <w:t>.</w:t>
      </w:r>
      <w:r w:rsidRPr="00F22CB5">
        <w:rPr>
          <w:rFonts w:ascii="Arial" w:hAnsi="Arial" w:cs="Arial"/>
          <w:vertAlign w:val="superscript"/>
          <w:lang w:eastAsia="es-ES"/>
        </w:rPr>
        <w:footnoteReference w:id="30"/>
      </w:r>
    </w:p>
    <w:p w:rsidR="009333B6" w:rsidRPr="00F22CB5" w:rsidRDefault="009333B6" w:rsidP="00AF4CF8">
      <w:pPr>
        <w:spacing w:after="0" w:line="240" w:lineRule="auto"/>
        <w:ind w:right="51"/>
        <w:jc w:val="both"/>
        <w:rPr>
          <w:rFonts w:ascii="Arial" w:eastAsia="Times New Roman" w:hAnsi="Arial" w:cs="Arial"/>
          <w:lang w:eastAsia="es-ES"/>
        </w:rPr>
      </w:pPr>
    </w:p>
    <w:p w:rsidR="009333B6" w:rsidRDefault="00436C37" w:rsidP="00AF4CF8">
      <w:pPr>
        <w:spacing w:after="0" w:line="240" w:lineRule="auto"/>
        <w:jc w:val="both"/>
        <w:rPr>
          <w:rFonts w:ascii="Arial" w:eastAsia="Times New Roman" w:hAnsi="Arial" w:cs="Arial"/>
          <w:lang w:eastAsia="es-ES"/>
        </w:rPr>
      </w:pPr>
      <w:r w:rsidRPr="00F22CB5">
        <w:rPr>
          <w:rFonts w:ascii="Arial" w:eastAsia="Times New Roman" w:hAnsi="Arial" w:cs="Arial"/>
          <w:lang w:eastAsia="es-ES"/>
        </w:rPr>
        <w:t xml:space="preserve">Según lo anterior, la OMS acepta que las intervenciones estéticas son justificadas en tanto que influyan positivamente en el bienestar físico, mental y social del paciente.  </w:t>
      </w:r>
      <w:r w:rsidR="004A3E16" w:rsidRPr="00F22CB5">
        <w:rPr>
          <w:rFonts w:ascii="Arial" w:eastAsia="Times New Roman" w:hAnsi="Arial" w:cs="Arial"/>
          <w:lang w:eastAsia="es-ES"/>
        </w:rPr>
        <w:t>Por lo tanto</w:t>
      </w:r>
      <w:r w:rsidR="000F22A8" w:rsidRPr="00F22CB5">
        <w:rPr>
          <w:rFonts w:ascii="Arial" w:eastAsia="Times New Roman" w:hAnsi="Arial" w:cs="Arial"/>
          <w:lang w:eastAsia="es-ES"/>
        </w:rPr>
        <w:t xml:space="preserve">, los cirujanos plásticos y esteticistas tienen la obligación de </w:t>
      </w:r>
      <w:r w:rsidR="004A3E16" w:rsidRPr="00F22CB5">
        <w:rPr>
          <w:rFonts w:ascii="Arial" w:eastAsia="Times New Roman" w:hAnsi="Arial" w:cs="Arial"/>
          <w:lang w:eastAsia="es-ES"/>
        </w:rPr>
        <w:t xml:space="preserve">evitar falsos ideales y necesidades que puedan obstruir el correcto bienestar físico, mental y social de pacientes menores de edad.  </w:t>
      </w:r>
    </w:p>
    <w:p w:rsidR="00930B15" w:rsidRPr="00F22CB5" w:rsidRDefault="00930B15" w:rsidP="00AF4CF8">
      <w:pPr>
        <w:spacing w:after="0" w:line="240" w:lineRule="auto"/>
        <w:jc w:val="both"/>
        <w:rPr>
          <w:rFonts w:ascii="Arial" w:eastAsia="Times New Roman" w:hAnsi="Arial" w:cs="Arial"/>
          <w:lang w:eastAsia="es-ES"/>
        </w:rPr>
      </w:pPr>
    </w:p>
    <w:p w:rsidR="00436C37" w:rsidRPr="00F22CB5" w:rsidRDefault="00436C37" w:rsidP="00AF4CF8">
      <w:pPr>
        <w:spacing w:after="0" w:line="240" w:lineRule="auto"/>
        <w:jc w:val="both"/>
        <w:rPr>
          <w:rFonts w:ascii="Arial" w:eastAsia="Times New Roman" w:hAnsi="Arial" w:cs="Arial"/>
          <w:b/>
          <w:lang w:eastAsia="es-ES"/>
        </w:rPr>
      </w:pPr>
    </w:p>
    <w:p w:rsidR="009333B6" w:rsidRPr="00F22CB5" w:rsidRDefault="009333B6" w:rsidP="00AF4CF8">
      <w:pPr>
        <w:spacing w:after="0" w:line="240" w:lineRule="auto"/>
        <w:jc w:val="both"/>
        <w:rPr>
          <w:rFonts w:ascii="Arial" w:eastAsia="Times New Roman" w:hAnsi="Arial" w:cs="Arial"/>
          <w:b/>
          <w:lang w:eastAsia="es-ES"/>
        </w:rPr>
      </w:pPr>
      <w:r w:rsidRPr="00F22CB5">
        <w:rPr>
          <w:rFonts w:ascii="Arial" w:eastAsia="Times New Roman" w:hAnsi="Arial" w:cs="Arial"/>
          <w:b/>
          <w:lang w:eastAsia="es-ES"/>
        </w:rPr>
        <w:t xml:space="preserve">Marco Constitucional </w:t>
      </w:r>
    </w:p>
    <w:p w:rsidR="009333B6" w:rsidRPr="00F22CB5" w:rsidRDefault="009333B6" w:rsidP="00AF4CF8">
      <w:pPr>
        <w:spacing w:after="0" w:line="240" w:lineRule="auto"/>
        <w:jc w:val="both"/>
        <w:rPr>
          <w:rFonts w:ascii="Arial" w:eastAsia="Times New Roman" w:hAnsi="Arial" w:cs="Arial"/>
          <w:b/>
          <w:lang w:eastAsia="es-ES"/>
        </w:rPr>
      </w:pPr>
    </w:p>
    <w:p w:rsidR="00AE0585" w:rsidRPr="00F22CB5" w:rsidRDefault="00AE0585" w:rsidP="00AF4CF8">
      <w:pPr>
        <w:spacing w:after="0" w:line="240" w:lineRule="auto"/>
        <w:jc w:val="both"/>
        <w:rPr>
          <w:rFonts w:ascii="Arial" w:eastAsia="Times New Roman" w:hAnsi="Arial" w:cs="Arial"/>
          <w:lang w:eastAsia="es-ES"/>
        </w:rPr>
      </w:pPr>
      <w:r w:rsidRPr="00F22CB5">
        <w:rPr>
          <w:rFonts w:ascii="Arial" w:eastAsia="Times New Roman" w:hAnsi="Arial" w:cs="Arial"/>
          <w:lang w:eastAsia="es-ES"/>
        </w:rPr>
        <w:t xml:space="preserve">El artículo 44 la Carta Política establece que la salud es un derecho fundamental de los niños: </w:t>
      </w:r>
    </w:p>
    <w:p w:rsidR="00AE0585" w:rsidRPr="00F22CB5" w:rsidRDefault="00AE0585" w:rsidP="00AF4CF8">
      <w:pPr>
        <w:spacing w:after="0" w:line="240" w:lineRule="auto"/>
        <w:jc w:val="both"/>
        <w:rPr>
          <w:rFonts w:ascii="Arial" w:eastAsia="Times New Roman" w:hAnsi="Arial" w:cs="Arial"/>
          <w:lang w:eastAsia="es-ES"/>
        </w:rPr>
      </w:pPr>
    </w:p>
    <w:p w:rsidR="00AE0585" w:rsidRPr="00F22CB5" w:rsidRDefault="00AE0585" w:rsidP="00AF4CF8">
      <w:pPr>
        <w:pStyle w:val="NormalWeb"/>
        <w:shd w:val="clear" w:color="auto" w:fill="FFFFFF"/>
        <w:spacing w:before="0" w:beforeAutospacing="0" w:after="0" w:afterAutospacing="0"/>
        <w:ind w:left="425" w:right="335"/>
        <w:jc w:val="both"/>
        <w:rPr>
          <w:rFonts w:ascii="Arial" w:hAnsi="Arial" w:cs="Arial"/>
          <w:sz w:val="22"/>
          <w:szCs w:val="22"/>
        </w:rPr>
      </w:pPr>
      <w:r w:rsidRPr="00F22CB5">
        <w:rPr>
          <w:rFonts w:ascii="Arial" w:hAnsi="Arial" w:cs="Arial"/>
          <w:sz w:val="22"/>
          <w:szCs w:val="22"/>
          <w:lang w:eastAsia="es-ES"/>
        </w:rPr>
        <w:t>“</w:t>
      </w:r>
      <w:r w:rsidRPr="00F22CB5">
        <w:rPr>
          <w:rFonts w:ascii="Arial" w:hAnsi="Arial" w:cs="Arial"/>
          <w:bCs/>
          <w:sz w:val="22"/>
          <w:szCs w:val="22"/>
        </w:rPr>
        <w:t>ARTICULO </w:t>
      </w:r>
      <w:bookmarkStart w:id="2" w:name="BM44"/>
      <w:r w:rsidRPr="00F22CB5">
        <w:rPr>
          <w:rFonts w:ascii="Arial" w:hAnsi="Arial" w:cs="Arial"/>
          <w:bCs/>
          <w:sz w:val="22"/>
          <w:szCs w:val="22"/>
        </w:rPr>
        <w:t> </w:t>
      </w:r>
      <w:bookmarkStart w:id="3" w:name="44"/>
      <w:bookmarkEnd w:id="2"/>
      <w:r w:rsidRPr="00F22CB5">
        <w:rPr>
          <w:rFonts w:ascii="Arial" w:hAnsi="Arial" w:cs="Arial"/>
          <w:bCs/>
          <w:sz w:val="22"/>
          <w:szCs w:val="22"/>
        </w:rPr>
        <w:t> </w:t>
      </w:r>
      <w:bookmarkEnd w:id="3"/>
      <w:r w:rsidRPr="00F22CB5">
        <w:rPr>
          <w:rFonts w:ascii="Arial" w:hAnsi="Arial" w:cs="Arial"/>
          <w:bCs/>
          <w:sz w:val="22"/>
          <w:szCs w:val="22"/>
        </w:rPr>
        <w:t>44. </w:t>
      </w:r>
      <w:r w:rsidRPr="00F22CB5">
        <w:rPr>
          <w:rFonts w:ascii="Arial" w:hAnsi="Arial" w:cs="Arial"/>
          <w:sz w:val="22"/>
          <w:szCs w:val="22"/>
        </w:rPr>
        <w:t xml:space="preserve">Son derechos fundamentales de los niños: la vida, la integridad física, </w:t>
      </w:r>
      <w:r w:rsidRPr="00F22CB5">
        <w:rPr>
          <w:rFonts w:ascii="Arial" w:hAnsi="Arial" w:cs="Arial"/>
          <w:sz w:val="22"/>
          <w:szCs w:val="22"/>
          <w:u w:val="single"/>
        </w:rPr>
        <w:t>la salud</w:t>
      </w:r>
      <w:r w:rsidRPr="00F22CB5">
        <w:rPr>
          <w:rFonts w:ascii="Arial" w:hAnsi="Arial" w:cs="Arial"/>
          <w:sz w:val="22"/>
          <w:szCs w:val="22"/>
        </w:rPr>
        <w:t xml:space="preserve"> y la seguridad social, la alimentación equilibrada, su nombre y nacionalidad, tener una familia y no ser separados de ella, el cuidado y amor, la educación y la cultura, la recreación y la libre expresión de su opinión. Serán protegidos contra toda forma de abandono, violencia física o moral, secuestro, venta, abuso sexual, explotación laboral o económica y trabajos riesgosos. Gozarán también de los demás derechos consagrados en la Constitución, en las leyes y en los tratados internacionales ratificados por Colombia.</w:t>
      </w:r>
    </w:p>
    <w:p w:rsidR="00AE0585" w:rsidRPr="00F22CB5" w:rsidRDefault="00AE0585" w:rsidP="00AF4CF8">
      <w:pPr>
        <w:shd w:val="clear" w:color="auto" w:fill="FFFFFF"/>
        <w:spacing w:after="0" w:line="240" w:lineRule="auto"/>
        <w:ind w:left="425" w:right="335"/>
        <w:jc w:val="both"/>
        <w:rPr>
          <w:rFonts w:ascii="Arial" w:eastAsia="Times New Roman" w:hAnsi="Arial" w:cs="Arial"/>
          <w:lang w:eastAsia="es-CO"/>
        </w:rPr>
      </w:pPr>
    </w:p>
    <w:p w:rsidR="00AE0585" w:rsidRPr="00F22CB5" w:rsidRDefault="00AE0585" w:rsidP="00AF4CF8">
      <w:pPr>
        <w:shd w:val="clear" w:color="auto" w:fill="FFFFFF"/>
        <w:spacing w:after="0" w:line="240" w:lineRule="auto"/>
        <w:ind w:left="425" w:right="335"/>
        <w:jc w:val="both"/>
        <w:rPr>
          <w:rFonts w:ascii="Arial" w:eastAsia="Times New Roman" w:hAnsi="Arial" w:cs="Arial"/>
          <w:lang w:eastAsia="es-CO"/>
        </w:rPr>
      </w:pPr>
      <w:r w:rsidRPr="00F22CB5">
        <w:rPr>
          <w:rFonts w:ascii="Arial" w:eastAsia="Times New Roman" w:hAnsi="Arial" w:cs="Arial"/>
          <w:lang w:eastAsia="es-CO"/>
        </w:rPr>
        <w:t>La familia, la sociedad y el Estado tienen la obligación de asistir y proteger al niño para garantizar su desarrollo armónico e integral y el ejercicio pleno de sus derechos. Cualquier persona puede exigir de la autoridad competente su cumplimiento y la sanción de los infractores.</w:t>
      </w:r>
    </w:p>
    <w:p w:rsidR="00AE0585" w:rsidRPr="00F22CB5" w:rsidRDefault="00AE0585" w:rsidP="00AF4CF8">
      <w:pPr>
        <w:shd w:val="clear" w:color="auto" w:fill="FFFFFF"/>
        <w:spacing w:after="0" w:line="240" w:lineRule="auto"/>
        <w:ind w:left="425" w:right="335"/>
        <w:jc w:val="both"/>
        <w:rPr>
          <w:rFonts w:ascii="Arial" w:eastAsia="Times New Roman" w:hAnsi="Arial" w:cs="Arial"/>
          <w:lang w:eastAsia="es-CO"/>
        </w:rPr>
      </w:pPr>
    </w:p>
    <w:p w:rsidR="00AE0585" w:rsidRPr="00F22CB5" w:rsidRDefault="00AE0585" w:rsidP="00AF4CF8">
      <w:pPr>
        <w:shd w:val="clear" w:color="auto" w:fill="FFFFFF"/>
        <w:spacing w:after="0" w:line="240" w:lineRule="auto"/>
        <w:ind w:left="425" w:right="335"/>
        <w:jc w:val="both"/>
        <w:rPr>
          <w:rFonts w:ascii="Arial" w:eastAsia="Times New Roman" w:hAnsi="Arial" w:cs="Arial"/>
          <w:u w:val="single"/>
          <w:lang w:eastAsia="es-CO"/>
        </w:rPr>
      </w:pPr>
      <w:r w:rsidRPr="00F22CB5">
        <w:rPr>
          <w:rFonts w:ascii="Arial" w:eastAsia="Times New Roman" w:hAnsi="Arial" w:cs="Arial"/>
          <w:u w:val="single"/>
          <w:lang w:eastAsia="es-CO"/>
        </w:rPr>
        <w:t>Los derechos de los niños prevalecen sobre los derechos de los demás.”</w:t>
      </w:r>
    </w:p>
    <w:p w:rsidR="00AE0585" w:rsidRPr="00F22CB5" w:rsidRDefault="00CE74D1" w:rsidP="00AF4CF8">
      <w:pPr>
        <w:spacing w:after="0" w:line="240" w:lineRule="auto"/>
        <w:jc w:val="right"/>
        <w:rPr>
          <w:rFonts w:ascii="Arial" w:eastAsia="Times New Roman" w:hAnsi="Arial" w:cs="Arial"/>
          <w:lang w:eastAsia="es-ES"/>
        </w:rPr>
      </w:pPr>
      <w:r w:rsidRPr="00F22CB5">
        <w:rPr>
          <w:rFonts w:ascii="Arial" w:eastAsia="Times New Roman" w:hAnsi="Arial" w:cs="Arial"/>
          <w:lang w:eastAsia="es-ES"/>
        </w:rPr>
        <w:t>(Subrayado fuera del texto)</w:t>
      </w:r>
    </w:p>
    <w:p w:rsidR="00AE0585" w:rsidRPr="00F22CB5" w:rsidRDefault="00AE0585" w:rsidP="00AF4CF8">
      <w:pPr>
        <w:spacing w:after="0" w:line="240" w:lineRule="auto"/>
        <w:jc w:val="both"/>
        <w:rPr>
          <w:rFonts w:ascii="Arial" w:eastAsia="Times New Roman" w:hAnsi="Arial" w:cs="Arial"/>
          <w:b/>
          <w:lang w:eastAsia="es-ES"/>
        </w:rPr>
      </w:pPr>
    </w:p>
    <w:p w:rsidR="000D0A86" w:rsidRPr="00F22CB5" w:rsidRDefault="00CE74D1" w:rsidP="00AF4CF8">
      <w:pPr>
        <w:spacing w:after="0" w:line="240" w:lineRule="auto"/>
        <w:jc w:val="both"/>
        <w:rPr>
          <w:rFonts w:ascii="Arial" w:eastAsia="Times New Roman" w:hAnsi="Arial" w:cs="Arial"/>
          <w:lang w:eastAsia="es-ES"/>
        </w:rPr>
      </w:pPr>
      <w:r w:rsidRPr="00F22CB5">
        <w:rPr>
          <w:rFonts w:ascii="Arial" w:eastAsia="Times New Roman" w:hAnsi="Arial" w:cs="Arial"/>
          <w:lang w:eastAsia="es-ES"/>
        </w:rPr>
        <w:t>L</w:t>
      </w:r>
      <w:r w:rsidR="00A00A8E" w:rsidRPr="00F22CB5">
        <w:rPr>
          <w:rFonts w:ascii="Arial" w:eastAsia="Times New Roman" w:hAnsi="Arial" w:cs="Arial"/>
          <w:lang w:eastAsia="es-ES"/>
        </w:rPr>
        <w:t xml:space="preserve">a Corte Constitucional ha </w:t>
      </w:r>
      <w:r w:rsidRPr="00F22CB5">
        <w:rPr>
          <w:rFonts w:ascii="Arial" w:eastAsia="Times New Roman" w:hAnsi="Arial" w:cs="Arial"/>
          <w:lang w:eastAsia="es-ES"/>
        </w:rPr>
        <w:t xml:space="preserve">desarrollado el derecho a la salud, tratándolo como </w:t>
      </w:r>
      <w:r w:rsidR="00275A2E" w:rsidRPr="00F22CB5">
        <w:rPr>
          <w:rFonts w:ascii="Arial" w:eastAsia="Times New Roman" w:hAnsi="Arial" w:cs="Arial"/>
          <w:lang w:eastAsia="es-ES"/>
        </w:rPr>
        <w:t>un derecho integral</w:t>
      </w:r>
      <w:r w:rsidR="005C3B05" w:rsidRPr="00F22CB5">
        <w:rPr>
          <w:rFonts w:ascii="Arial" w:eastAsia="Times New Roman" w:hAnsi="Arial" w:cs="Arial"/>
          <w:lang w:eastAsia="es-ES"/>
        </w:rPr>
        <w:t>, así</w:t>
      </w:r>
      <w:r w:rsidR="000D0A86" w:rsidRPr="00F22CB5">
        <w:rPr>
          <w:rFonts w:ascii="Arial" w:eastAsia="Times New Roman" w:hAnsi="Arial" w:cs="Arial"/>
          <w:lang w:eastAsia="es-ES"/>
        </w:rPr>
        <w:t xml:space="preserve">: </w:t>
      </w:r>
    </w:p>
    <w:p w:rsidR="000D0A86" w:rsidRPr="00F22CB5" w:rsidRDefault="000D0A86" w:rsidP="00AF4CF8">
      <w:pPr>
        <w:spacing w:after="0" w:line="240" w:lineRule="auto"/>
        <w:jc w:val="both"/>
        <w:rPr>
          <w:rFonts w:ascii="Arial" w:eastAsia="Times New Roman" w:hAnsi="Arial" w:cs="Arial"/>
          <w:lang w:eastAsia="es-ES"/>
        </w:rPr>
      </w:pPr>
    </w:p>
    <w:p w:rsidR="005C3B05" w:rsidRPr="00F22CB5" w:rsidRDefault="005C3B05" w:rsidP="00AF4CF8">
      <w:pPr>
        <w:spacing w:after="0" w:line="240" w:lineRule="auto"/>
        <w:ind w:left="284" w:right="335"/>
        <w:jc w:val="both"/>
        <w:rPr>
          <w:rFonts w:ascii="Arial" w:eastAsia="Times New Roman" w:hAnsi="Arial" w:cs="Arial"/>
          <w:lang w:eastAsia="es-ES"/>
        </w:rPr>
      </w:pPr>
      <w:r w:rsidRPr="00F22CB5">
        <w:rPr>
          <w:rFonts w:ascii="Arial" w:eastAsia="Times New Roman" w:hAnsi="Arial" w:cs="Arial"/>
          <w:lang w:eastAsia="es-ES"/>
        </w:rPr>
        <w:t>“</w:t>
      </w:r>
      <w:r w:rsidRPr="00F22CB5">
        <w:rPr>
          <w:rFonts w:ascii="Arial" w:hAnsi="Arial" w:cs="Arial"/>
          <w:bdr w:val="none" w:sz="0" w:space="0" w:color="auto" w:frame="1"/>
          <w:shd w:val="clear" w:color="auto" w:fill="FFFFFF"/>
        </w:rPr>
        <w:t>La jurisprudencia constitucional, desde su inicio, ha reconocido que la salud “(…) es un estado variable, susceptible de afectaciones múltiples, que inciden en mayor o menor medida en la vida del individuo.”</w:t>
      </w:r>
      <w:r w:rsidRPr="00F22CB5">
        <w:rPr>
          <w:rStyle w:val="apple-converted-space"/>
          <w:rFonts w:ascii="Arial" w:hAnsi="Arial" w:cs="Arial"/>
          <w:bdr w:val="none" w:sz="0" w:space="0" w:color="auto" w:frame="1"/>
          <w:shd w:val="clear" w:color="auto" w:fill="FFFFFF"/>
        </w:rPr>
        <w:t> </w:t>
      </w:r>
      <w:r w:rsidRPr="00F22CB5">
        <w:rPr>
          <w:rFonts w:ascii="Arial" w:hAnsi="Arial" w:cs="Arial"/>
          <w:bdr w:val="none" w:sz="0" w:space="0" w:color="auto" w:frame="1"/>
          <w:shd w:val="clear" w:color="auto" w:fill="FFFFFF"/>
        </w:rPr>
        <w:t xml:space="preserve">La ‘salud’, por tanto, no es una condición </w:t>
      </w:r>
      <w:r w:rsidRPr="00F22CB5">
        <w:rPr>
          <w:rFonts w:ascii="Arial" w:hAnsi="Arial" w:cs="Arial"/>
          <w:bdr w:val="none" w:sz="0" w:space="0" w:color="auto" w:frame="1"/>
          <w:shd w:val="clear" w:color="auto" w:fill="FFFFFF"/>
        </w:rPr>
        <w:lastRenderedPageBreak/>
        <w:t>de la persona que se tiene o no se tiene. Se trata de una cuestión de grado, que ha de ser valorada específicamente en cada caso. Así pues, la salud no sólo consiste en la ‘ausencia de afecciones y enfermedades’ en una persona. Siguiendo a la OMS, la jurisprudencia constitucional ha señalado que la salud es ‘un estado completo de bienestar físico, mental y social’ dentro del nivel posible de salud para una persona.</w:t>
      </w:r>
      <w:r w:rsidRPr="00F22CB5">
        <w:rPr>
          <w:rStyle w:val="apple-converted-space"/>
          <w:rFonts w:ascii="Arial" w:hAnsi="Arial" w:cs="Arial"/>
          <w:bdr w:val="none" w:sz="0" w:space="0" w:color="auto" w:frame="1"/>
          <w:shd w:val="clear" w:color="auto" w:fill="FFFFFF"/>
        </w:rPr>
        <w:t> </w:t>
      </w:r>
      <w:r w:rsidRPr="00F22CB5">
        <w:rPr>
          <w:rFonts w:ascii="Arial" w:hAnsi="Arial" w:cs="Arial"/>
          <w:bdr w:val="none" w:sz="0" w:space="0" w:color="auto" w:frame="1"/>
          <w:shd w:val="clear" w:color="auto" w:fill="FFFFFF"/>
        </w:rPr>
        <w:t>En términos del bloque de constitucionalidad, el derecho a la salud comprende el derecho al</w:t>
      </w:r>
      <w:r w:rsidRPr="00F22CB5">
        <w:rPr>
          <w:rStyle w:val="apple-converted-space"/>
          <w:rFonts w:ascii="Arial" w:hAnsi="Arial" w:cs="Arial"/>
          <w:bdr w:val="none" w:sz="0" w:space="0" w:color="auto" w:frame="1"/>
          <w:shd w:val="clear" w:color="auto" w:fill="FFFFFF"/>
        </w:rPr>
        <w:t> </w:t>
      </w:r>
      <w:r w:rsidRPr="00F22CB5">
        <w:rPr>
          <w:rFonts w:ascii="Arial" w:hAnsi="Arial" w:cs="Arial"/>
          <w:i/>
          <w:iCs/>
          <w:bdr w:val="none" w:sz="0" w:space="0" w:color="auto" w:frame="1"/>
        </w:rPr>
        <w:t>nivel más alto de salud posible</w:t>
      </w:r>
      <w:r w:rsidRPr="00F22CB5">
        <w:rPr>
          <w:rStyle w:val="apple-converted-space"/>
          <w:rFonts w:ascii="Arial" w:hAnsi="Arial" w:cs="Arial"/>
          <w:bdr w:val="none" w:sz="0" w:space="0" w:color="auto" w:frame="1"/>
          <w:shd w:val="clear" w:color="auto" w:fill="FFFFFF"/>
        </w:rPr>
        <w:t> </w:t>
      </w:r>
      <w:r w:rsidRPr="00F22CB5">
        <w:rPr>
          <w:rFonts w:ascii="Arial" w:hAnsi="Arial" w:cs="Arial"/>
          <w:bdr w:val="none" w:sz="0" w:space="0" w:color="auto" w:frame="1"/>
          <w:shd w:val="clear" w:color="auto" w:fill="FFFFFF"/>
        </w:rPr>
        <w:t>dentro de cada Estado, el cual se alcanza de manera progresiva.”</w:t>
      </w:r>
      <w:r w:rsidRPr="00F22CB5">
        <w:rPr>
          <w:rStyle w:val="Refdenotaalpie"/>
          <w:rFonts w:ascii="Arial" w:hAnsi="Arial" w:cs="Arial"/>
          <w:bdr w:val="none" w:sz="0" w:space="0" w:color="auto" w:frame="1"/>
          <w:shd w:val="clear" w:color="auto" w:fill="FFFFFF"/>
        </w:rPr>
        <w:footnoteReference w:id="31"/>
      </w:r>
      <w:r w:rsidRPr="00F22CB5">
        <w:rPr>
          <w:rFonts w:ascii="Arial" w:hAnsi="Arial" w:cs="Arial"/>
          <w:bdr w:val="none" w:sz="0" w:space="0" w:color="auto" w:frame="1"/>
          <w:shd w:val="clear" w:color="auto" w:fill="FFFFFF"/>
        </w:rPr>
        <w:t> </w:t>
      </w:r>
    </w:p>
    <w:p w:rsidR="00AE0585" w:rsidRPr="00F22CB5" w:rsidRDefault="00AE0585" w:rsidP="00AF4CF8">
      <w:pPr>
        <w:spacing w:after="0" w:line="240" w:lineRule="auto"/>
        <w:jc w:val="both"/>
        <w:rPr>
          <w:rFonts w:ascii="Arial" w:eastAsia="Times New Roman" w:hAnsi="Arial" w:cs="Arial"/>
          <w:lang w:eastAsia="es-ES"/>
        </w:rPr>
      </w:pPr>
    </w:p>
    <w:p w:rsidR="005C3B05" w:rsidRPr="00F22CB5" w:rsidRDefault="00275A2E" w:rsidP="00AF4CF8">
      <w:pPr>
        <w:spacing w:after="0" w:line="240" w:lineRule="auto"/>
        <w:jc w:val="both"/>
        <w:rPr>
          <w:rFonts w:ascii="Arial" w:eastAsia="Times New Roman" w:hAnsi="Arial" w:cs="Arial"/>
          <w:lang w:eastAsia="es-ES"/>
        </w:rPr>
      </w:pPr>
      <w:r w:rsidRPr="00F22CB5">
        <w:rPr>
          <w:rFonts w:ascii="Arial" w:eastAsia="Times New Roman" w:hAnsi="Arial" w:cs="Arial"/>
          <w:lang w:eastAsia="es-ES"/>
        </w:rPr>
        <w:t xml:space="preserve">También le ha atribuido el carácter de derecho fundamental autónomo, de la siguiente manera: </w:t>
      </w:r>
    </w:p>
    <w:p w:rsidR="00275A2E" w:rsidRPr="00F22CB5" w:rsidRDefault="00275A2E" w:rsidP="00AF4CF8">
      <w:pPr>
        <w:spacing w:after="0" w:line="240" w:lineRule="auto"/>
        <w:jc w:val="both"/>
        <w:rPr>
          <w:rFonts w:ascii="Arial" w:eastAsia="Times New Roman" w:hAnsi="Arial" w:cs="Arial"/>
          <w:lang w:eastAsia="es-ES"/>
        </w:rPr>
      </w:pPr>
    </w:p>
    <w:p w:rsidR="00275A2E" w:rsidRPr="00F22CB5" w:rsidRDefault="00275A2E" w:rsidP="00AF4CF8">
      <w:pPr>
        <w:spacing w:after="0" w:line="240" w:lineRule="auto"/>
        <w:ind w:left="142" w:right="333"/>
        <w:jc w:val="both"/>
        <w:rPr>
          <w:rFonts w:ascii="Arial" w:eastAsia="Times New Roman" w:hAnsi="Arial" w:cs="Arial"/>
          <w:lang w:eastAsia="es-ES"/>
        </w:rPr>
      </w:pPr>
      <w:r w:rsidRPr="00F22CB5">
        <w:rPr>
          <w:rFonts w:ascii="Arial" w:hAnsi="Arial" w:cs="Arial"/>
          <w:shd w:val="clear" w:color="auto" w:fill="FFFFFF"/>
        </w:rPr>
        <w:t>“(…)considerando que “son fundamentales (i) aquellos derechos respecto de los cuales existe consenso sobre su naturaleza fundamental y (ii)</w:t>
      </w:r>
      <w:r w:rsidRPr="00F22CB5">
        <w:rPr>
          <w:rStyle w:val="apple-converted-space"/>
          <w:rFonts w:ascii="Arial" w:hAnsi="Arial" w:cs="Arial"/>
          <w:shd w:val="clear" w:color="auto" w:fill="FFFFFF"/>
        </w:rPr>
        <w:t> </w:t>
      </w:r>
      <w:r w:rsidRPr="00F22CB5">
        <w:rPr>
          <w:rFonts w:ascii="Arial" w:hAnsi="Arial" w:cs="Arial"/>
          <w:i/>
          <w:iCs/>
          <w:bdr w:val="none" w:sz="0" w:space="0" w:color="auto" w:frame="1"/>
          <w:shd w:val="clear" w:color="auto" w:fill="FFFFFF"/>
        </w:rPr>
        <w:t>todo derecho constitucional que funcionalmente esté dirigido a lograr la dignidad humana y sea traducible en un derecho subjetivo</w:t>
      </w:r>
      <w:r w:rsidRPr="00F22CB5">
        <w:rPr>
          <w:rFonts w:ascii="Arial" w:hAnsi="Arial" w:cs="Arial"/>
          <w:shd w:val="clear" w:color="auto" w:fill="FFFFFF"/>
        </w:rPr>
        <w:t>”, la Corte señaló en la sentencia T-859 de 2003 que el derecho a la salud es un derecho fundamental, ‘de manera autónoma’, cuando se puede concretar en una garantía subjetiva derivada de las normas que rigen el derecho a la salud, advirtiendo que algunas de estas se encuentran en la Constitución misma, otras en el bloque de constitucionalidad y la mayoría, finalmente, en las leyes y demás normas que crean y estructuran el Sistema Nacional de Salud, y definen los servicios específicos a los que las personas tienen derecho”</w:t>
      </w:r>
      <w:r w:rsidRPr="00F22CB5">
        <w:rPr>
          <w:rStyle w:val="Refdenotaalpie"/>
          <w:rFonts w:ascii="Arial" w:hAnsi="Arial" w:cs="Arial"/>
          <w:shd w:val="clear" w:color="auto" w:fill="FFFFFF"/>
        </w:rPr>
        <w:footnoteReference w:id="32"/>
      </w:r>
      <w:r w:rsidRPr="00F22CB5">
        <w:rPr>
          <w:rFonts w:ascii="Arial" w:hAnsi="Arial" w:cs="Arial"/>
          <w:shd w:val="clear" w:color="auto" w:fill="FFFFFF"/>
        </w:rPr>
        <w:t>.</w:t>
      </w:r>
    </w:p>
    <w:p w:rsidR="005C3B05" w:rsidRPr="00F22CB5" w:rsidRDefault="005C3B05" w:rsidP="00AF4CF8">
      <w:pPr>
        <w:spacing w:after="0" w:line="240" w:lineRule="auto"/>
        <w:jc w:val="both"/>
        <w:rPr>
          <w:rFonts w:ascii="Arial" w:eastAsia="Times New Roman" w:hAnsi="Arial" w:cs="Arial"/>
          <w:lang w:eastAsia="es-ES"/>
        </w:rPr>
      </w:pPr>
    </w:p>
    <w:p w:rsidR="00D47117" w:rsidRPr="00F22CB5" w:rsidRDefault="006D2AC7" w:rsidP="00AF4CF8">
      <w:pPr>
        <w:spacing w:after="0" w:line="240" w:lineRule="auto"/>
        <w:jc w:val="both"/>
        <w:rPr>
          <w:rFonts w:ascii="Arial" w:eastAsia="Times New Roman" w:hAnsi="Arial" w:cs="Arial"/>
          <w:lang w:eastAsia="es-ES"/>
        </w:rPr>
      </w:pPr>
      <w:r w:rsidRPr="00F22CB5">
        <w:rPr>
          <w:rFonts w:ascii="Arial" w:eastAsia="Times New Roman" w:hAnsi="Arial" w:cs="Arial"/>
          <w:lang w:eastAsia="es-ES"/>
        </w:rPr>
        <w:t>No obstante, la alta corporación</w:t>
      </w:r>
      <w:r w:rsidR="00D47117" w:rsidRPr="00F22CB5">
        <w:rPr>
          <w:rFonts w:ascii="Arial" w:eastAsia="Times New Roman" w:hAnsi="Arial" w:cs="Arial"/>
          <w:lang w:eastAsia="es-ES"/>
        </w:rPr>
        <w:t xml:space="preserve"> ha establecido que uno de los límites razonables y justificados del derecho a la salud son los procedimientos de carácter estético, así: </w:t>
      </w:r>
    </w:p>
    <w:p w:rsidR="009333B6" w:rsidRPr="00F22CB5" w:rsidRDefault="009333B6" w:rsidP="00AF4CF8">
      <w:pPr>
        <w:spacing w:after="0" w:line="240" w:lineRule="auto"/>
        <w:jc w:val="both"/>
        <w:rPr>
          <w:rFonts w:ascii="Arial" w:eastAsia="Times New Roman" w:hAnsi="Arial" w:cs="Arial"/>
          <w:lang w:eastAsia="es-ES"/>
        </w:rPr>
      </w:pPr>
    </w:p>
    <w:p w:rsidR="00D47117" w:rsidRPr="00F22CB5" w:rsidRDefault="00D47117" w:rsidP="00AF4CF8">
      <w:pPr>
        <w:spacing w:after="0" w:line="240" w:lineRule="auto"/>
        <w:ind w:left="284" w:right="333"/>
        <w:jc w:val="both"/>
        <w:rPr>
          <w:rFonts w:ascii="Arial" w:eastAsia="Times New Roman" w:hAnsi="Arial" w:cs="Arial"/>
          <w:lang w:eastAsia="es-ES"/>
        </w:rPr>
      </w:pPr>
      <w:r w:rsidRPr="00F22CB5">
        <w:rPr>
          <w:rFonts w:ascii="Arial" w:eastAsia="Times New Roman" w:hAnsi="Arial" w:cs="Arial"/>
          <w:lang w:eastAsia="es-ES"/>
        </w:rPr>
        <w:t>“</w:t>
      </w:r>
      <w:r w:rsidRPr="00F22CB5">
        <w:rPr>
          <w:rFonts w:ascii="Arial" w:hAnsi="Arial" w:cs="Arial"/>
          <w:i/>
          <w:shd w:val="clear" w:color="auto" w:fill="FFFFFF"/>
        </w:rPr>
        <w:t>El derecho a la salud encuentra uno de sus límites razonables y justificados en los procedimientos médicos de carácter estético excluidos del Plan Obligatorio de Salud en los regímenes subsidiado y contributivo. En la sentencia T-760 de 2008 se señaló que </w:t>
      </w:r>
      <w:r w:rsidRPr="00F22CB5">
        <w:rPr>
          <w:rFonts w:ascii="Arial" w:hAnsi="Arial" w:cs="Arial"/>
          <w:i/>
          <w:iCs/>
          <w:bdr w:val="none" w:sz="0" w:space="0" w:color="auto" w:frame="1"/>
          <w:shd w:val="clear" w:color="auto" w:fill="FFFFFF"/>
        </w:rPr>
        <w:t>“usualmente la Corte ha considerado que los tratamientos estéticos deben ser costeados por el interesado, así ello represente una carga económica elevada”.</w:t>
      </w:r>
      <w:r w:rsidRPr="00F22CB5">
        <w:rPr>
          <w:rFonts w:ascii="Arial" w:hAnsi="Arial" w:cs="Arial"/>
          <w:i/>
          <w:shd w:val="clear" w:color="auto" w:fill="FFFFFF"/>
        </w:rPr>
        <w:t xml:space="preserve"> En el caso de la obesidad, la Corte ha negado las cirugías plásticas tendientes a corregirla excepto en los casos en los cuales, según el médico tratante, esta condición no puede revertirse fácilmente mediante otros procedimientos (dieta, ejercicios, etc.), poniendo en peligro la vida y la integridad de la persona</w:t>
      </w:r>
      <w:r w:rsidRPr="00F22CB5">
        <w:rPr>
          <w:rFonts w:ascii="Arial" w:hAnsi="Arial" w:cs="Arial"/>
        </w:rPr>
        <w:t>”</w:t>
      </w:r>
      <w:r w:rsidRPr="00F22CB5">
        <w:rPr>
          <w:rStyle w:val="Refdenotaalpie"/>
          <w:rFonts w:ascii="Arial" w:hAnsi="Arial" w:cs="Arial"/>
        </w:rPr>
        <w:footnoteReference w:id="33"/>
      </w:r>
      <w:r w:rsidRPr="00F22CB5">
        <w:rPr>
          <w:rFonts w:ascii="Arial" w:hAnsi="Arial" w:cs="Arial"/>
          <w:shd w:val="clear" w:color="auto" w:fill="FFFFFF"/>
        </w:rPr>
        <w:t>. </w:t>
      </w:r>
    </w:p>
    <w:p w:rsidR="006D2AC7" w:rsidRPr="00F22CB5" w:rsidRDefault="006D2AC7" w:rsidP="00AF4CF8">
      <w:pPr>
        <w:spacing w:after="0" w:line="240" w:lineRule="auto"/>
        <w:jc w:val="both"/>
        <w:rPr>
          <w:rFonts w:ascii="Arial" w:eastAsia="Times New Roman" w:hAnsi="Arial" w:cs="Arial"/>
          <w:lang w:eastAsia="es-ES"/>
        </w:rPr>
      </w:pPr>
    </w:p>
    <w:p w:rsidR="00D47117" w:rsidRPr="00F22CB5" w:rsidRDefault="005C3B05" w:rsidP="00AF4CF8">
      <w:pPr>
        <w:spacing w:after="0" w:line="240" w:lineRule="auto"/>
        <w:jc w:val="both"/>
        <w:rPr>
          <w:rFonts w:ascii="Arial" w:eastAsia="Times New Roman" w:hAnsi="Arial" w:cs="Arial"/>
          <w:lang w:eastAsia="es-ES"/>
        </w:rPr>
      </w:pPr>
      <w:r w:rsidRPr="00F22CB5">
        <w:rPr>
          <w:rFonts w:ascii="Arial" w:eastAsia="Times New Roman" w:hAnsi="Arial" w:cs="Arial"/>
          <w:lang w:eastAsia="es-ES"/>
        </w:rPr>
        <w:lastRenderedPageBreak/>
        <w:t>Adicionalmente, y de acuerdo al concepto de la OMS, la Corte ha establecido que</w:t>
      </w:r>
      <w:r w:rsidR="006D2AC7" w:rsidRPr="00F22CB5">
        <w:rPr>
          <w:rFonts w:ascii="Arial" w:eastAsia="Times New Roman" w:hAnsi="Arial" w:cs="Arial"/>
          <w:lang w:eastAsia="es-ES"/>
        </w:rPr>
        <w:t xml:space="preserve"> al ser la</w:t>
      </w:r>
      <w:r w:rsidRPr="00F22CB5">
        <w:rPr>
          <w:rFonts w:ascii="Arial" w:eastAsia="Times New Roman" w:hAnsi="Arial" w:cs="Arial"/>
          <w:lang w:eastAsia="es-ES"/>
        </w:rPr>
        <w:t xml:space="preserve"> salud un concepto integral, </w:t>
      </w:r>
      <w:r w:rsidR="006D2AC7" w:rsidRPr="00F22CB5">
        <w:rPr>
          <w:rFonts w:ascii="Arial" w:eastAsia="Times New Roman" w:hAnsi="Arial" w:cs="Arial"/>
          <w:lang w:eastAsia="es-ES"/>
        </w:rPr>
        <w:t>deben</w:t>
      </w:r>
      <w:r w:rsidRPr="00F22CB5">
        <w:rPr>
          <w:rFonts w:ascii="Arial" w:eastAsia="Times New Roman" w:hAnsi="Arial" w:cs="Arial"/>
          <w:lang w:eastAsia="es-ES"/>
        </w:rPr>
        <w:t xml:space="preserve"> evitarse presiones sociales</w:t>
      </w:r>
      <w:r w:rsidR="006D2AC7" w:rsidRPr="00F22CB5">
        <w:rPr>
          <w:rFonts w:ascii="Arial" w:eastAsia="Times New Roman" w:hAnsi="Arial" w:cs="Arial"/>
          <w:lang w:eastAsia="es-ES"/>
        </w:rPr>
        <w:t xml:space="preserve"> que puedan ir contra él, con el fin de </w:t>
      </w:r>
      <w:r w:rsidRPr="00F22CB5">
        <w:rPr>
          <w:rFonts w:ascii="Arial" w:eastAsia="Times New Roman" w:hAnsi="Arial" w:cs="Arial"/>
          <w:lang w:eastAsia="es-ES"/>
        </w:rPr>
        <w:t xml:space="preserve">garantizarlo, así: </w:t>
      </w:r>
    </w:p>
    <w:p w:rsidR="005C3B05" w:rsidRPr="00F22CB5" w:rsidRDefault="005C3B05" w:rsidP="00AF4CF8">
      <w:pPr>
        <w:spacing w:after="0" w:line="240" w:lineRule="auto"/>
        <w:jc w:val="both"/>
        <w:rPr>
          <w:rFonts w:ascii="Arial" w:eastAsia="Times New Roman" w:hAnsi="Arial" w:cs="Arial"/>
          <w:lang w:eastAsia="es-ES"/>
        </w:rPr>
      </w:pPr>
    </w:p>
    <w:p w:rsidR="005C3B05" w:rsidRPr="00F22CB5" w:rsidRDefault="005C3B05" w:rsidP="00AF4CF8">
      <w:pPr>
        <w:spacing w:after="0" w:line="240" w:lineRule="auto"/>
        <w:ind w:left="284" w:right="333"/>
        <w:jc w:val="both"/>
        <w:rPr>
          <w:rFonts w:ascii="Arial" w:hAnsi="Arial" w:cs="Arial"/>
          <w:i/>
          <w:iCs/>
          <w:bdr w:val="none" w:sz="0" w:space="0" w:color="auto" w:frame="1"/>
        </w:rPr>
      </w:pPr>
      <w:r w:rsidRPr="00F22CB5">
        <w:rPr>
          <w:rFonts w:ascii="Arial" w:hAnsi="Arial" w:cs="Arial"/>
          <w:i/>
          <w:iCs/>
          <w:bdr w:val="none" w:sz="0" w:space="0" w:color="auto" w:frame="1"/>
        </w:rPr>
        <w:t xml:space="preserve">“La salud no equivale únicamente a un estado de bienestar físico o funcional, pues incluye también la placidez psíquica, emocional y social de las personas, que permita configurar una vida de calidad e incida positivamente en el desarrollo integral del ser humano. Así, </w:t>
      </w:r>
      <w:r w:rsidRPr="00F22CB5">
        <w:rPr>
          <w:rFonts w:ascii="Arial" w:hAnsi="Arial" w:cs="Arial"/>
          <w:i/>
          <w:iCs/>
          <w:u w:val="single"/>
          <w:bdr w:val="none" w:sz="0" w:space="0" w:color="auto" w:frame="1"/>
        </w:rPr>
        <w:t>el derecho a la salud es vulnerado no solo cuando se adopta una decisión que afecte física o funcionalmente a la persona, sino cuando se proyecta de manera negativa sobre los aspectos psíquicos, emocionales y sociales de ese derecho fundamental.</w:t>
      </w:r>
      <w:r w:rsidRPr="00F22CB5">
        <w:rPr>
          <w:rFonts w:ascii="Arial" w:hAnsi="Arial" w:cs="Arial"/>
          <w:i/>
          <w:iCs/>
          <w:bdr w:val="none" w:sz="0" w:space="0" w:color="auto" w:frame="1"/>
        </w:rPr>
        <w:t xml:space="preserve"> Debe precisarse que </w:t>
      </w:r>
      <w:r w:rsidRPr="00F22CB5">
        <w:rPr>
          <w:rFonts w:ascii="Arial" w:hAnsi="Arial" w:cs="Arial"/>
          <w:i/>
          <w:iCs/>
          <w:u w:val="single"/>
          <w:bdr w:val="none" w:sz="0" w:space="0" w:color="auto" w:frame="1"/>
        </w:rPr>
        <w:t>algunas enfermedades o padecimientos no solamente se originan en una disfunción física o funcional, pues también se generan por presiones del medio social, que producen baja autoestima, aislamiento, inconformidad con la propia imagen, depresión, etc., presiones que deben evitarse para garantizar la faceta preventiva del derecho a la salud e impedir que se llegue a situaciones más graves y probablemente irreversibles, que impliquen mayores costos económicos, sociales y emocionales</w:t>
      </w:r>
      <w:r w:rsidRPr="00F22CB5">
        <w:rPr>
          <w:rFonts w:ascii="Arial" w:hAnsi="Arial" w:cs="Arial"/>
          <w:i/>
          <w:iCs/>
          <w:bdr w:val="none" w:sz="0" w:space="0" w:color="auto" w:frame="1"/>
        </w:rPr>
        <w:t>”</w:t>
      </w:r>
      <w:r w:rsidRPr="00F22CB5">
        <w:rPr>
          <w:rStyle w:val="Refdenotaalpie"/>
          <w:rFonts w:ascii="Arial" w:hAnsi="Arial" w:cs="Arial"/>
          <w:i/>
          <w:iCs/>
          <w:bdr w:val="none" w:sz="0" w:space="0" w:color="auto" w:frame="1"/>
        </w:rPr>
        <w:footnoteReference w:id="34"/>
      </w:r>
      <w:r w:rsidRPr="00F22CB5">
        <w:rPr>
          <w:rFonts w:ascii="Arial" w:hAnsi="Arial" w:cs="Arial"/>
          <w:i/>
          <w:iCs/>
          <w:bdr w:val="none" w:sz="0" w:space="0" w:color="auto" w:frame="1"/>
        </w:rPr>
        <w:t xml:space="preserve">. </w:t>
      </w:r>
    </w:p>
    <w:p w:rsidR="005C3B05" w:rsidRPr="00F22CB5" w:rsidRDefault="005C3B05" w:rsidP="00AF4CF8">
      <w:pPr>
        <w:spacing w:after="0" w:line="240" w:lineRule="auto"/>
        <w:jc w:val="right"/>
        <w:rPr>
          <w:rFonts w:ascii="Arial" w:eastAsia="Times New Roman" w:hAnsi="Arial" w:cs="Arial"/>
          <w:lang w:eastAsia="es-ES"/>
        </w:rPr>
      </w:pPr>
      <w:r w:rsidRPr="00F22CB5">
        <w:rPr>
          <w:rFonts w:ascii="Arial" w:hAnsi="Arial" w:cs="Arial"/>
          <w:i/>
          <w:iCs/>
          <w:bdr w:val="none" w:sz="0" w:space="0" w:color="auto" w:frame="1"/>
        </w:rPr>
        <w:t>(Subrayado fuera del texto)</w:t>
      </w:r>
    </w:p>
    <w:p w:rsidR="00BA2629" w:rsidRPr="00F22CB5" w:rsidRDefault="00BA2629" w:rsidP="00AF4CF8">
      <w:pPr>
        <w:spacing w:after="0" w:line="240" w:lineRule="auto"/>
        <w:jc w:val="both"/>
        <w:rPr>
          <w:rFonts w:ascii="Arial" w:eastAsia="Times New Roman" w:hAnsi="Arial" w:cs="Arial"/>
          <w:lang w:eastAsia="es-ES"/>
        </w:rPr>
      </w:pPr>
    </w:p>
    <w:p w:rsidR="009333B6" w:rsidRPr="00F22CB5" w:rsidRDefault="00A3248A" w:rsidP="00AF4CF8">
      <w:pPr>
        <w:spacing w:after="0" w:line="240" w:lineRule="auto"/>
        <w:ind w:right="49"/>
        <w:jc w:val="both"/>
        <w:rPr>
          <w:rFonts w:ascii="Arial" w:eastAsia="Cambria" w:hAnsi="Arial" w:cs="Arial"/>
          <w:lang w:val="es-ES_tradnl" w:eastAsia="es-ES_tradnl"/>
        </w:rPr>
      </w:pPr>
      <w:r w:rsidRPr="00F22CB5">
        <w:rPr>
          <w:rFonts w:ascii="Arial" w:eastAsia="Cambria" w:hAnsi="Arial" w:cs="Arial"/>
          <w:lang w:val="es-ES_tradnl" w:eastAsia="es-ES_tradnl"/>
        </w:rPr>
        <w:t>Tomando en consideración lo anterior, es pos</w:t>
      </w:r>
      <w:r w:rsidR="007E0006" w:rsidRPr="00F22CB5">
        <w:rPr>
          <w:rFonts w:ascii="Arial" w:eastAsia="Cambria" w:hAnsi="Arial" w:cs="Arial"/>
          <w:lang w:val="es-ES_tradnl" w:eastAsia="es-ES_tradnl"/>
        </w:rPr>
        <w:t>ible afirmar que la salud es un derecho fundamental integral, prevalente sobre los otros en</w:t>
      </w:r>
      <w:r w:rsidR="00CF5B25" w:rsidRPr="00F22CB5">
        <w:rPr>
          <w:rFonts w:ascii="Arial" w:eastAsia="Cambria" w:hAnsi="Arial" w:cs="Arial"/>
          <w:lang w:val="es-ES_tradnl" w:eastAsia="es-ES_tradnl"/>
        </w:rPr>
        <w:t xml:space="preserve"> el caso de los niños</w:t>
      </w:r>
      <w:r w:rsidR="007E0006" w:rsidRPr="00F22CB5">
        <w:rPr>
          <w:rFonts w:ascii="Arial" w:eastAsia="Cambria" w:hAnsi="Arial" w:cs="Arial"/>
          <w:lang w:val="es-ES_tradnl" w:eastAsia="es-ES_tradnl"/>
        </w:rPr>
        <w:t>.  El presente proyecto de ley entonces se ajusta a los planteamientos de la Carta Política</w:t>
      </w:r>
      <w:r w:rsidR="00A30D06" w:rsidRPr="00F22CB5">
        <w:rPr>
          <w:rFonts w:ascii="Arial" w:eastAsia="Cambria" w:hAnsi="Arial" w:cs="Arial"/>
          <w:lang w:val="es-ES_tradnl" w:eastAsia="es-ES_tradnl"/>
        </w:rPr>
        <w:t xml:space="preserve"> y de la Corte Constitucional, defendiendo a los niños de las presiones sociales que pueden generar problemas a su salud</w:t>
      </w:r>
      <w:r w:rsidR="008D459B" w:rsidRPr="00F22CB5">
        <w:rPr>
          <w:rFonts w:ascii="Arial" w:eastAsia="Cambria" w:hAnsi="Arial" w:cs="Arial"/>
          <w:lang w:val="es-ES_tradnl" w:eastAsia="es-ES_tradnl"/>
        </w:rPr>
        <w:t xml:space="preserve"> </w:t>
      </w:r>
      <w:r w:rsidR="00A30D06" w:rsidRPr="00F22CB5">
        <w:rPr>
          <w:rFonts w:ascii="Arial" w:eastAsia="Cambria" w:hAnsi="Arial" w:cs="Arial"/>
          <w:lang w:val="es-ES_tradnl" w:eastAsia="es-ES_tradnl"/>
        </w:rPr>
        <w:t xml:space="preserve">integral, tendiendo a prevenir situaciones graves y desarrollando la faceta preventiva del derecho a la salud.  </w:t>
      </w:r>
    </w:p>
    <w:p w:rsidR="00A65D59" w:rsidRPr="00F22CB5" w:rsidRDefault="00A65D59" w:rsidP="00AF4CF8">
      <w:pPr>
        <w:spacing w:after="0" w:line="240" w:lineRule="auto"/>
        <w:jc w:val="both"/>
        <w:rPr>
          <w:rFonts w:ascii="Arial" w:eastAsia="Times New Roman" w:hAnsi="Arial" w:cs="Arial"/>
          <w:lang w:eastAsia="es-ES"/>
        </w:rPr>
      </w:pPr>
    </w:p>
    <w:p w:rsidR="009333B6" w:rsidRPr="00F22CB5" w:rsidRDefault="009333B6" w:rsidP="00AF4CF8">
      <w:pPr>
        <w:spacing w:after="0" w:line="240" w:lineRule="auto"/>
        <w:jc w:val="both"/>
        <w:rPr>
          <w:rFonts w:ascii="Arial" w:eastAsia="Times New Roman" w:hAnsi="Arial" w:cs="Arial"/>
          <w:b/>
          <w:lang w:eastAsia="es-ES"/>
        </w:rPr>
      </w:pPr>
      <w:r w:rsidRPr="00F22CB5">
        <w:rPr>
          <w:rFonts w:ascii="Arial" w:eastAsia="Times New Roman" w:hAnsi="Arial" w:cs="Arial"/>
          <w:b/>
          <w:lang w:eastAsia="es-ES"/>
        </w:rPr>
        <w:t xml:space="preserve">Marco Legal </w:t>
      </w:r>
    </w:p>
    <w:p w:rsidR="009333B6" w:rsidRPr="00F22CB5" w:rsidRDefault="009333B6" w:rsidP="00AF4CF8">
      <w:pPr>
        <w:autoSpaceDE w:val="0"/>
        <w:autoSpaceDN w:val="0"/>
        <w:adjustRightInd w:val="0"/>
        <w:spacing w:after="0" w:line="240" w:lineRule="auto"/>
        <w:jc w:val="both"/>
        <w:rPr>
          <w:rFonts w:ascii="Arial" w:eastAsia="Times New Roman" w:hAnsi="Arial" w:cs="Arial"/>
          <w:lang w:eastAsia="es-CO"/>
        </w:rPr>
      </w:pPr>
    </w:p>
    <w:p w:rsidR="009333B6" w:rsidRPr="00F22CB5" w:rsidRDefault="003665FF" w:rsidP="00AF4CF8">
      <w:pPr>
        <w:autoSpaceDE w:val="0"/>
        <w:autoSpaceDN w:val="0"/>
        <w:adjustRightInd w:val="0"/>
        <w:spacing w:after="0" w:line="240" w:lineRule="auto"/>
        <w:jc w:val="both"/>
        <w:rPr>
          <w:rFonts w:ascii="Arial" w:eastAsia="Times New Roman" w:hAnsi="Arial" w:cs="Arial"/>
          <w:lang w:eastAsia="es-CO"/>
        </w:rPr>
      </w:pPr>
      <w:r w:rsidRPr="00F22CB5">
        <w:rPr>
          <w:rFonts w:ascii="Arial" w:eastAsia="Times New Roman" w:hAnsi="Arial" w:cs="Arial"/>
          <w:lang w:eastAsia="es-CO"/>
        </w:rPr>
        <w:t xml:space="preserve">El marco legal sobre salud al cual se ajusta la presente iniciativa se puede dividir en </w:t>
      </w:r>
      <w:r w:rsidR="005557CE" w:rsidRPr="00F22CB5">
        <w:rPr>
          <w:rFonts w:ascii="Arial" w:eastAsia="Times New Roman" w:hAnsi="Arial" w:cs="Arial"/>
          <w:lang w:eastAsia="es-CO"/>
        </w:rPr>
        <w:t xml:space="preserve">dos </w:t>
      </w:r>
      <w:r w:rsidRPr="00F22CB5">
        <w:rPr>
          <w:rFonts w:ascii="Arial" w:eastAsia="Times New Roman" w:hAnsi="Arial" w:cs="Arial"/>
          <w:lang w:eastAsia="es-CO"/>
        </w:rPr>
        <w:t xml:space="preserve">grupos: las normas de componente ético del ejercicio de la medicina y la estética, y las normas que regulan el sistema de salud en general.  </w:t>
      </w:r>
    </w:p>
    <w:p w:rsidR="00DB2F51" w:rsidRPr="00F22CB5" w:rsidRDefault="00DB2F51" w:rsidP="00AF4CF8">
      <w:pPr>
        <w:autoSpaceDE w:val="0"/>
        <w:autoSpaceDN w:val="0"/>
        <w:adjustRightInd w:val="0"/>
        <w:spacing w:after="0" w:line="240" w:lineRule="auto"/>
        <w:jc w:val="both"/>
        <w:rPr>
          <w:rFonts w:ascii="Arial" w:eastAsia="Times New Roman" w:hAnsi="Arial" w:cs="Arial"/>
          <w:lang w:eastAsia="es-CO"/>
        </w:rPr>
      </w:pPr>
    </w:p>
    <w:p w:rsidR="009333B6" w:rsidRPr="00F22CB5" w:rsidRDefault="003665FF" w:rsidP="00AF4CF8">
      <w:pPr>
        <w:autoSpaceDE w:val="0"/>
        <w:autoSpaceDN w:val="0"/>
        <w:adjustRightInd w:val="0"/>
        <w:spacing w:after="0" w:line="240" w:lineRule="auto"/>
        <w:jc w:val="both"/>
        <w:rPr>
          <w:rFonts w:ascii="Arial" w:eastAsia="Times New Roman" w:hAnsi="Arial" w:cs="Arial"/>
          <w:lang w:eastAsia="es-CO"/>
        </w:rPr>
      </w:pPr>
      <w:r w:rsidRPr="00F22CB5">
        <w:rPr>
          <w:rFonts w:ascii="Arial" w:eastAsia="Times New Roman" w:hAnsi="Arial" w:cs="Arial"/>
          <w:lang w:eastAsia="es-CO"/>
        </w:rPr>
        <w:t>El primer grupo se construye por la Ley 23 de 1981 “Por la cual se dictan normas en materia de ética médica”</w:t>
      </w:r>
      <w:r w:rsidR="00647C09" w:rsidRPr="00F22CB5">
        <w:rPr>
          <w:rFonts w:ascii="Arial" w:eastAsia="Times New Roman" w:hAnsi="Arial" w:cs="Arial"/>
          <w:lang w:eastAsia="es-CO"/>
        </w:rPr>
        <w:t xml:space="preserve"> y el Decreto 3380 de 1981</w:t>
      </w:r>
      <w:r w:rsidRPr="00F22CB5">
        <w:rPr>
          <w:rFonts w:ascii="Arial" w:eastAsia="Times New Roman" w:hAnsi="Arial" w:cs="Arial"/>
          <w:lang w:eastAsia="es-CO"/>
        </w:rPr>
        <w:t xml:space="preserve">, y la Ley 711 de 2001 “Por la cual se reglamenta el ejercicio de la ocupación de la cosmetología y se dictan otras disposiciones en materia de salud estética”.   </w:t>
      </w:r>
      <w:r w:rsidR="004C7ED2" w:rsidRPr="00F22CB5">
        <w:rPr>
          <w:rFonts w:ascii="Arial" w:eastAsia="Times New Roman" w:hAnsi="Arial" w:cs="Arial"/>
          <w:lang w:eastAsia="es-CO"/>
        </w:rPr>
        <w:t xml:space="preserve">La primera, ajustada a la Convención de Ginebra de la Asociación Médica Mundial, </w:t>
      </w:r>
      <w:r w:rsidR="00200D15" w:rsidRPr="00F22CB5">
        <w:rPr>
          <w:rFonts w:ascii="Arial" w:eastAsia="Times New Roman" w:hAnsi="Arial" w:cs="Arial"/>
          <w:lang w:eastAsia="es-CO"/>
        </w:rPr>
        <w:t xml:space="preserve">establece en su artículo 15 la obligación de no exponer a los pacientes a riesgos injustificados, así: </w:t>
      </w:r>
    </w:p>
    <w:p w:rsidR="009333B6" w:rsidRPr="00F22CB5" w:rsidRDefault="009333B6" w:rsidP="00AF4CF8">
      <w:pPr>
        <w:spacing w:after="0" w:line="240" w:lineRule="auto"/>
        <w:ind w:left="567" w:right="618" w:hanging="360"/>
        <w:jc w:val="both"/>
        <w:rPr>
          <w:rFonts w:ascii="Arial" w:eastAsia="Times New Roman" w:hAnsi="Arial" w:cs="Arial"/>
          <w:i/>
          <w:lang w:eastAsia="es-CO"/>
        </w:rPr>
      </w:pPr>
    </w:p>
    <w:p w:rsidR="009333B6" w:rsidRPr="00F22CB5" w:rsidRDefault="009333B6" w:rsidP="00AF4CF8">
      <w:pPr>
        <w:spacing w:after="0" w:line="240" w:lineRule="auto"/>
        <w:ind w:left="567" w:right="618"/>
        <w:jc w:val="both"/>
        <w:rPr>
          <w:rFonts w:ascii="Arial" w:eastAsia="Times New Roman" w:hAnsi="Arial" w:cs="Arial"/>
          <w:i/>
          <w:lang w:eastAsia="es-CO"/>
        </w:rPr>
      </w:pPr>
      <w:r w:rsidRPr="00F22CB5">
        <w:rPr>
          <w:rFonts w:ascii="Arial" w:eastAsia="Times New Roman" w:hAnsi="Arial" w:cs="Arial"/>
          <w:i/>
          <w:lang w:eastAsia="es-CO"/>
        </w:rPr>
        <w:t xml:space="preserve">ARTÍCULO 15. – El médico no expondrá a su paciente a riesgos injustificados. Pedirá su consentimiento para aplicar los tratamientos médicos </w:t>
      </w:r>
      <w:r w:rsidRPr="00F22CB5">
        <w:rPr>
          <w:rFonts w:ascii="Arial" w:eastAsia="Times New Roman" w:hAnsi="Arial" w:cs="Arial"/>
          <w:i/>
          <w:lang w:eastAsia="es-CO"/>
        </w:rPr>
        <w:lastRenderedPageBreak/>
        <w:t>y quirúrgicos que considere indispensables y que pueden afectarlo física o síquicamente, salvo en los casos en que ello no fuere posible, y le explicará al paciente o a sus responsables de tales consecuencias anticipadamente.</w:t>
      </w:r>
    </w:p>
    <w:p w:rsidR="00647C09" w:rsidRPr="00F22CB5" w:rsidRDefault="00647C09" w:rsidP="00AF4CF8">
      <w:pPr>
        <w:spacing w:after="0" w:line="240" w:lineRule="auto"/>
        <w:ind w:right="618"/>
        <w:jc w:val="both"/>
        <w:rPr>
          <w:rFonts w:ascii="Arial" w:eastAsia="Times New Roman" w:hAnsi="Arial" w:cs="Arial"/>
          <w:i/>
          <w:iCs/>
          <w:lang w:eastAsia="es-CO"/>
        </w:rPr>
      </w:pPr>
    </w:p>
    <w:p w:rsidR="00647C09" w:rsidRPr="00F22CB5" w:rsidRDefault="00647C09" w:rsidP="00AF4CF8">
      <w:pPr>
        <w:spacing w:after="0" w:line="240" w:lineRule="auto"/>
        <w:ind w:right="618"/>
        <w:jc w:val="both"/>
        <w:rPr>
          <w:rFonts w:ascii="Arial" w:eastAsia="Times New Roman" w:hAnsi="Arial" w:cs="Arial"/>
          <w:iCs/>
          <w:lang w:eastAsia="es-CO"/>
        </w:rPr>
      </w:pPr>
      <w:r w:rsidRPr="00F22CB5">
        <w:rPr>
          <w:rFonts w:ascii="Arial" w:eastAsia="Times New Roman" w:hAnsi="Arial" w:cs="Arial"/>
          <w:iCs/>
          <w:lang w:eastAsia="es-CO"/>
        </w:rPr>
        <w:t xml:space="preserve">Sobre qué se entiende por riesgos injustificados, el Decreto 3380 de 1981 estableció en su artículo 9 que: </w:t>
      </w:r>
    </w:p>
    <w:p w:rsidR="00647C09" w:rsidRPr="00F22CB5" w:rsidRDefault="00647C09" w:rsidP="00AF4CF8">
      <w:pPr>
        <w:spacing w:after="0" w:line="240" w:lineRule="auto"/>
        <w:ind w:right="618"/>
        <w:jc w:val="both"/>
        <w:rPr>
          <w:rFonts w:ascii="Arial" w:eastAsia="Times New Roman" w:hAnsi="Arial" w:cs="Arial"/>
          <w:i/>
          <w:iCs/>
          <w:lang w:eastAsia="es-CO"/>
        </w:rPr>
      </w:pPr>
    </w:p>
    <w:p w:rsidR="00DB2F51" w:rsidRPr="00F22CB5" w:rsidRDefault="009333B6" w:rsidP="00AF4CF8">
      <w:pPr>
        <w:spacing w:after="0" w:line="240" w:lineRule="auto"/>
        <w:ind w:left="567" w:right="618"/>
        <w:jc w:val="both"/>
        <w:rPr>
          <w:rFonts w:ascii="Arial" w:eastAsia="Times New Roman" w:hAnsi="Arial" w:cs="Arial"/>
          <w:i/>
          <w:iCs/>
          <w:lang w:eastAsia="es-CO"/>
        </w:rPr>
      </w:pPr>
      <w:r w:rsidRPr="00F22CB5">
        <w:rPr>
          <w:rFonts w:ascii="Arial" w:eastAsia="Times New Roman" w:hAnsi="Arial" w:cs="Arial"/>
          <w:i/>
          <w:iCs/>
          <w:lang w:eastAsia="es-CO"/>
        </w:rPr>
        <w:t>Art.9°. – “Se  entiende por riesgos injustificados aquellos a los cuales sea sometido el paciente y no correspondan a las condiciones clínico-patológicas del mismo”.</w:t>
      </w:r>
    </w:p>
    <w:p w:rsidR="00DB2F51" w:rsidRPr="00F22CB5" w:rsidRDefault="00DB2F51" w:rsidP="00AF4CF8">
      <w:pPr>
        <w:spacing w:after="0" w:line="240" w:lineRule="auto"/>
        <w:ind w:left="567" w:right="618"/>
        <w:jc w:val="both"/>
        <w:rPr>
          <w:rFonts w:ascii="Arial" w:eastAsia="Times New Roman" w:hAnsi="Arial" w:cs="Arial"/>
          <w:i/>
          <w:iCs/>
          <w:lang w:eastAsia="es-CO"/>
        </w:rPr>
      </w:pPr>
    </w:p>
    <w:p w:rsidR="00200D15" w:rsidRPr="00F22CB5" w:rsidRDefault="00A717E8" w:rsidP="00AF4CF8">
      <w:pPr>
        <w:spacing w:after="0" w:line="240" w:lineRule="auto"/>
        <w:ind w:right="49"/>
        <w:jc w:val="both"/>
        <w:rPr>
          <w:rFonts w:ascii="Arial" w:eastAsia="Times New Roman" w:hAnsi="Arial" w:cs="Arial"/>
          <w:i/>
          <w:iCs/>
          <w:lang w:eastAsia="es-CO"/>
        </w:rPr>
      </w:pPr>
      <w:r w:rsidRPr="00F22CB5">
        <w:rPr>
          <w:rFonts w:ascii="Arial" w:eastAsia="Times New Roman" w:hAnsi="Arial" w:cs="Arial"/>
          <w:lang w:eastAsia="es-CO"/>
        </w:rPr>
        <w:t>De la misma forma, la Ley 711 de 2001</w:t>
      </w:r>
      <w:r w:rsidR="00DB2F51" w:rsidRPr="00F22CB5">
        <w:rPr>
          <w:rFonts w:ascii="Arial" w:eastAsia="Times New Roman" w:hAnsi="Arial" w:cs="Arial"/>
          <w:lang w:eastAsia="es-CO"/>
        </w:rPr>
        <w:t xml:space="preserve"> expresa en su artículo segundo qué se entiende por cosmetología</w:t>
      </w:r>
      <w:r w:rsidR="00200D15" w:rsidRPr="00F22CB5">
        <w:rPr>
          <w:rFonts w:ascii="Arial" w:eastAsia="Times New Roman" w:hAnsi="Arial" w:cs="Arial"/>
          <w:lang w:eastAsia="es-CO"/>
        </w:rPr>
        <w:t xml:space="preserve">, </w:t>
      </w:r>
      <w:r w:rsidR="00DB2F51" w:rsidRPr="00F22CB5">
        <w:rPr>
          <w:rFonts w:ascii="Arial" w:eastAsia="Times New Roman" w:hAnsi="Arial" w:cs="Arial"/>
          <w:lang w:eastAsia="es-CO"/>
        </w:rPr>
        <w:t xml:space="preserve">y en su artículo 6° los principios que la rigen, entre los cuales se pueden resaltar los literales h) e i), </w:t>
      </w:r>
      <w:r w:rsidR="00200D15" w:rsidRPr="00F22CB5">
        <w:rPr>
          <w:rFonts w:ascii="Arial" w:eastAsia="Times New Roman" w:hAnsi="Arial" w:cs="Arial"/>
          <w:lang w:eastAsia="es-CO"/>
        </w:rPr>
        <w:t>así:</w:t>
      </w:r>
    </w:p>
    <w:p w:rsidR="00DB2F51" w:rsidRPr="00F22CB5" w:rsidRDefault="00DB2F51" w:rsidP="00AF4CF8">
      <w:pPr>
        <w:spacing w:after="0" w:line="240" w:lineRule="auto"/>
        <w:ind w:right="618"/>
        <w:jc w:val="both"/>
        <w:rPr>
          <w:rFonts w:ascii="Arial" w:eastAsia="Times New Roman" w:hAnsi="Arial" w:cs="Arial"/>
          <w:b/>
          <w:bCs/>
          <w:lang w:eastAsia="es-CO"/>
        </w:rPr>
      </w:pPr>
    </w:p>
    <w:p w:rsidR="00DB2F51" w:rsidRPr="00F22CB5" w:rsidRDefault="00DB2F51" w:rsidP="00AF4CF8">
      <w:pPr>
        <w:spacing w:after="0" w:line="240" w:lineRule="auto"/>
        <w:ind w:left="567" w:right="900"/>
        <w:jc w:val="both"/>
        <w:rPr>
          <w:rFonts w:ascii="Arial" w:eastAsia="Times New Roman" w:hAnsi="Arial" w:cs="Arial"/>
          <w:lang w:eastAsia="es-CO"/>
        </w:rPr>
      </w:pPr>
      <w:r w:rsidRPr="00F22CB5">
        <w:rPr>
          <w:rFonts w:ascii="Arial" w:eastAsia="Times New Roman" w:hAnsi="Arial" w:cs="Arial"/>
          <w:b/>
          <w:bCs/>
          <w:lang w:eastAsia="es-CO"/>
        </w:rPr>
        <w:t>“</w:t>
      </w:r>
      <w:r w:rsidRPr="00F22CB5">
        <w:rPr>
          <w:rFonts w:ascii="Arial" w:eastAsia="Times New Roman" w:hAnsi="Arial" w:cs="Arial"/>
          <w:bCs/>
          <w:lang w:eastAsia="es-CO"/>
        </w:rPr>
        <w:t>ARTÍCULO 2o.</w:t>
      </w:r>
      <w:r w:rsidRPr="00F22CB5">
        <w:rPr>
          <w:rFonts w:ascii="Arial" w:eastAsia="Times New Roman" w:hAnsi="Arial" w:cs="Arial"/>
          <w:lang w:eastAsia="es-CO"/>
        </w:rPr>
        <w:t> </w:t>
      </w:r>
      <w:r w:rsidRPr="00F22CB5">
        <w:rPr>
          <w:rFonts w:ascii="Arial" w:eastAsia="Times New Roman" w:hAnsi="Arial" w:cs="Arial"/>
          <w:i/>
          <w:iCs/>
          <w:lang w:eastAsia="es-CO"/>
        </w:rPr>
        <w:t>NATURALEZA.</w:t>
      </w:r>
      <w:r w:rsidRPr="00F22CB5">
        <w:rPr>
          <w:rFonts w:ascii="Arial" w:eastAsia="Times New Roman" w:hAnsi="Arial" w:cs="Arial"/>
          <w:lang w:eastAsia="es-CO"/>
        </w:rPr>
        <w:t> Para efectos de la presente ley, se entiende por cosmetología el conjunto de conocimientos, prácticas y actividades de embellecimiento corporal, expresión de la autoestima y el libre desarrollo de la personalidad, cuyo ejercicio implica riesgos sociales para la salud humana”.</w:t>
      </w:r>
    </w:p>
    <w:p w:rsidR="00DB2F51" w:rsidRPr="00F22CB5" w:rsidRDefault="00DB2F51" w:rsidP="00AF4CF8">
      <w:pPr>
        <w:spacing w:after="0" w:line="240" w:lineRule="auto"/>
        <w:ind w:left="567" w:right="900"/>
        <w:jc w:val="both"/>
        <w:rPr>
          <w:rFonts w:ascii="Arial" w:eastAsia="Times New Roman" w:hAnsi="Arial" w:cs="Arial"/>
          <w:lang w:eastAsia="es-CO"/>
        </w:rPr>
      </w:pPr>
    </w:p>
    <w:p w:rsidR="00DB2F51" w:rsidRPr="00F22CB5" w:rsidRDefault="00DB2F51" w:rsidP="00AF4CF8">
      <w:pPr>
        <w:spacing w:after="0" w:line="240" w:lineRule="auto"/>
        <w:ind w:left="567" w:right="900"/>
        <w:jc w:val="both"/>
        <w:rPr>
          <w:rFonts w:ascii="Arial" w:eastAsia="Times New Roman" w:hAnsi="Arial" w:cs="Arial"/>
          <w:lang w:eastAsia="es-CO"/>
        </w:rPr>
      </w:pPr>
      <w:r w:rsidRPr="00F22CB5">
        <w:rPr>
          <w:rFonts w:ascii="Arial" w:eastAsia="Times New Roman" w:hAnsi="Arial" w:cs="Arial"/>
          <w:b/>
          <w:bCs/>
          <w:lang w:eastAsia="es-CO"/>
        </w:rPr>
        <w:t>“</w:t>
      </w:r>
      <w:r w:rsidRPr="00F22CB5">
        <w:rPr>
          <w:rFonts w:ascii="Arial" w:eastAsia="Times New Roman" w:hAnsi="Arial" w:cs="Arial"/>
          <w:bCs/>
          <w:lang w:eastAsia="es-CO"/>
        </w:rPr>
        <w:t>ARTÍCULO 6o.</w:t>
      </w:r>
      <w:r w:rsidRPr="00F22CB5">
        <w:rPr>
          <w:rFonts w:ascii="Arial" w:eastAsia="Times New Roman" w:hAnsi="Arial" w:cs="Arial"/>
          <w:lang w:eastAsia="es-CO"/>
        </w:rPr>
        <w:t> </w:t>
      </w:r>
      <w:r w:rsidRPr="00F22CB5">
        <w:rPr>
          <w:rFonts w:ascii="Arial" w:eastAsia="Times New Roman" w:hAnsi="Arial" w:cs="Arial"/>
          <w:i/>
          <w:iCs/>
          <w:lang w:eastAsia="es-CO"/>
        </w:rPr>
        <w:t>PRINCIPIOS.</w:t>
      </w:r>
      <w:r w:rsidRPr="00F22CB5">
        <w:rPr>
          <w:rFonts w:ascii="Arial" w:eastAsia="Times New Roman" w:hAnsi="Arial" w:cs="Arial"/>
          <w:lang w:eastAsia="es-CO"/>
        </w:rPr>
        <w:t> El ejercicio de la cosmetología se rige por criterios humanísticos, de salud e imagen personal, razón por la cual deberá desarrollarse en centros destinados para ese fin o complementarios. El cosmetólogo observará los siguientes preceptos: (…)</w:t>
      </w:r>
    </w:p>
    <w:p w:rsidR="00DB2F51" w:rsidRPr="00F22CB5" w:rsidRDefault="00DB2F51" w:rsidP="00AF4CF8">
      <w:pPr>
        <w:spacing w:after="0" w:line="240" w:lineRule="auto"/>
        <w:ind w:left="567" w:right="900"/>
        <w:jc w:val="both"/>
        <w:rPr>
          <w:rFonts w:ascii="Arial" w:eastAsia="Times New Roman" w:hAnsi="Arial" w:cs="Arial"/>
          <w:lang w:eastAsia="es-CO"/>
        </w:rPr>
      </w:pPr>
    </w:p>
    <w:p w:rsidR="00DB2F51" w:rsidRPr="00F22CB5" w:rsidRDefault="00DB2F51" w:rsidP="00AF4CF8">
      <w:pPr>
        <w:spacing w:after="0" w:line="240" w:lineRule="auto"/>
        <w:ind w:left="567" w:right="900"/>
        <w:jc w:val="both"/>
        <w:rPr>
          <w:rFonts w:ascii="Arial" w:eastAsia="Times New Roman" w:hAnsi="Arial" w:cs="Arial"/>
          <w:lang w:eastAsia="es-CO"/>
        </w:rPr>
      </w:pPr>
      <w:r w:rsidRPr="00F22CB5">
        <w:rPr>
          <w:rFonts w:ascii="Arial" w:eastAsia="Times New Roman" w:hAnsi="Arial" w:cs="Arial"/>
          <w:lang w:eastAsia="es-CO"/>
        </w:rPr>
        <w:t>h) No tratará a menores de edad sin la previa autorización escrita y autenticada de sus padres o representantes;</w:t>
      </w:r>
    </w:p>
    <w:p w:rsidR="00DB2F51" w:rsidRPr="00F22CB5" w:rsidRDefault="00DB2F51" w:rsidP="00AF4CF8">
      <w:pPr>
        <w:spacing w:after="0" w:line="240" w:lineRule="auto"/>
        <w:ind w:left="567" w:right="900"/>
        <w:jc w:val="both"/>
        <w:rPr>
          <w:rFonts w:ascii="Arial" w:eastAsia="Times New Roman" w:hAnsi="Arial" w:cs="Arial"/>
          <w:lang w:eastAsia="es-CO"/>
        </w:rPr>
      </w:pPr>
    </w:p>
    <w:p w:rsidR="00DB2F51" w:rsidRPr="00F22CB5" w:rsidRDefault="00DB2F51" w:rsidP="00AF4CF8">
      <w:pPr>
        <w:spacing w:after="0" w:line="240" w:lineRule="auto"/>
        <w:ind w:left="567" w:right="900"/>
        <w:jc w:val="both"/>
        <w:rPr>
          <w:rFonts w:ascii="Arial" w:eastAsia="Times New Roman" w:hAnsi="Arial" w:cs="Arial"/>
          <w:lang w:eastAsia="es-CO"/>
        </w:rPr>
      </w:pPr>
      <w:r w:rsidRPr="00F22CB5">
        <w:rPr>
          <w:rFonts w:ascii="Arial" w:eastAsia="Times New Roman" w:hAnsi="Arial" w:cs="Arial"/>
          <w:lang w:eastAsia="es-CO"/>
        </w:rPr>
        <w:t>i) No expondrá a los usuarios a riesgos injustificados y sólo con expresa y consciente autorización aplicará los tratamientos, elementos o procedimientos sobre su piel”</w:t>
      </w:r>
    </w:p>
    <w:p w:rsidR="00DB2F51" w:rsidRPr="00F22CB5" w:rsidRDefault="00DB2F51" w:rsidP="00AF4CF8">
      <w:pPr>
        <w:spacing w:after="0" w:line="240" w:lineRule="auto"/>
        <w:ind w:left="567" w:right="900"/>
        <w:jc w:val="both"/>
        <w:rPr>
          <w:rFonts w:ascii="Arial" w:eastAsia="Times New Roman" w:hAnsi="Arial" w:cs="Arial"/>
          <w:lang w:eastAsia="es-CO"/>
        </w:rPr>
      </w:pPr>
    </w:p>
    <w:p w:rsidR="00A70384" w:rsidRPr="00F22CB5" w:rsidRDefault="00A70384" w:rsidP="00AF4CF8">
      <w:pPr>
        <w:spacing w:after="0" w:line="240" w:lineRule="auto"/>
        <w:ind w:right="618"/>
        <w:jc w:val="both"/>
        <w:rPr>
          <w:rFonts w:ascii="Arial" w:eastAsia="Times New Roman" w:hAnsi="Arial" w:cs="Arial"/>
          <w:lang w:eastAsia="es-CO"/>
        </w:rPr>
      </w:pPr>
    </w:p>
    <w:p w:rsidR="00687B82" w:rsidRPr="00F22CB5" w:rsidRDefault="00DB2F51" w:rsidP="00AF4CF8">
      <w:pPr>
        <w:spacing w:after="0" w:line="240" w:lineRule="auto"/>
        <w:ind w:right="51"/>
        <w:jc w:val="both"/>
        <w:rPr>
          <w:rFonts w:ascii="Arial" w:hAnsi="Arial" w:cs="Arial"/>
          <w:bCs/>
          <w:iCs/>
          <w:lang w:eastAsia="es-ES"/>
        </w:rPr>
      </w:pPr>
      <w:r w:rsidRPr="00F22CB5">
        <w:rPr>
          <w:rFonts w:ascii="Arial" w:eastAsia="Times New Roman" w:hAnsi="Arial" w:cs="Arial"/>
          <w:bCs/>
          <w:lang w:eastAsia="es-ES"/>
        </w:rPr>
        <w:t>El segundo grupo constituye el cuerpo normativo del sistema de salud y seguridad social en Colombia</w:t>
      </w:r>
      <w:r w:rsidR="002E2B0D" w:rsidRPr="00F22CB5">
        <w:rPr>
          <w:rFonts w:ascii="Arial" w:eastAsia="Times New Roman" w:hAnsi="Arial" w:cs="Arial"/>
          <w:bCs/>
          <w:lang w:eastAsia="es-ES"/>
        </w:rPr>
        <w:t xml:space="preserve">. La primera y más importante Ley de este grupo es la Ley 100 de 1993 </w:t>
      </w:r>
      <w:r w:rsidR="002E2B0D" w:rsidRPr="00F22CB5">
        <w:rPr>
          <w:rFonts w:ascii="Arial" w:hAnsi="Arial" w:cs="Arial"/>
          <w:bCs/>
          <w:lang w:eastAsia="es-ES"/>
        </w:rPr>
        <w:t xml:space="preserve">"Por la cual se crea el sistema de seguridad social integral y se dictan otras disposiciones", </w:t>
      </w:r>
      <w:r w:rsidR="002E2B0D" w:rsidRPr="00F22CB5">
        <w:rPr>
          <w:rFonts w:ascii="Arial" w:eastAsia="Times New Roman" w:hAnsi="Arial" w:cs="Arial"/>
          <w:bCs/>
          <w:lang w:eastAsia="es-ES"/>
        </w:rPr>
        <w:t>con la que se introdujo el sistema de seguridad social en materia de pensiones, riesgos profesionales, y salud</w:t>
      </w:r>
      <w:r w:rsidR="005858B2" w:rsidRPr="00F22CB5">
        <w:rPr>
          <w:rFonts w:ascii="Arial" w:eastAsia="Times New Roman" w:hAnsi="Arial" w:cs="Arial"/>
          <w:bCs/>
          <w:lang w:eastAsia="es-ES"/>
        </w:rPr>
        <w:t xml:space="preserve">, así como la </w:t>
      </w:r>
      <w:r w:rsidR="002E2B0D" w:rsidRPr="00F22CB5">
        <w:rPr>
          <w:rFonts w:ascii="Arial" w:eastAsia="Times New Roman" w:hAnsi="Arial" w:cs="Arial"/>
          <w:bCs/>
          <w:lang w:eastAsia="es-ES"/>
        </w:rPr>
        <w:t>Ley 1122 de 2007</w:t>
      </w:r>
      <w:r w:rsidR="005858B2" w:rsidRPr="00F22CB5">
        <w:rPr>
          <w:rFonts w:ascii="Arial" w:eastAsia="Times New Roman" w:hAnsi="Arial" w:cs="Arial"/>
          <w:bCs/>
          <w:lang w:eastAsia="es-ES"/>
        </w:rPr>
        <w:t xml:space="preserve"> y sus decretos reglamentarios, </w:t>
      </w:r>
      <w:r w:rsidR="00B80AD1" w:rsidRPr="00F22CB5">
        <w:rPr>
          <w:rFonts w:ascii="Arial" w:eastAsia="Times New Roman" w:hAnsi="Arial" w:cs="Arial"/>
          <w:bCs/>
          <w:lang w:eastAsia="es-ES"/>
        </w:rPr>
        <w:t xml:space="preserve">y la Ley 1438 de 2011, </w:t>
      </w:r>
      <w:r w:rsidR="005858B2" w:rsidRPr="00F22CB5">
        <w:rPr>
          <w:rFonts w:ascii="Arial" w:eastAsia="Times New Roman" w:hAnsi="Arial" w:cs="Arial"/>
          <w:bCs/>
          <w:lang w:eastAsia="es-ES"/>
        </w:rPr>
        <w:t xml:space="preserve">que lo modifican.  </w:t>
      </w:r>
      <w:r w:rsidR="00687B82" w:rsidRPr="00F22CB5">
        <w:rPr>
          <w:rFonts w:ascii="Arial" w:eastAsia="Times New Roman" w:hAnsi="Arial" w:cs="Arial"/>
          <w:bCs/>
          <w:lang w:eastAsia="es-ES"/>
        </w:rPr>
        <w:t>También se incluye en este grupo la Ley 1164 de 2007, “</w:t>
      </w:r>
      <w:r w:rsidR="00687B82" w:rsidRPr="00F22CB5">
        <w:rPr>
          <w:rFonts w:ascii="Arial" w:hAnsi="Arial" w:cs="Arial"/>
          <w:bCs/>
          <w:iCs/>
          <w:lang w:eastAsia="es-ES"/>
        </w:rPr>
        <w:t xml:space="preserve">Por la cual se dictan disposiciones en materia del Talento Humano en Salud”, en la que se establece la normatividad sobre el desempeño, la ética, la planeación, </w:t>
      </w:r>
      <w:r w:rsidR="00687B82" w:rsidRPr="00F22CB5">
        <w:rPr>
          <w:rFonts w:ascii="Arial" w:hAnsi="Arial" w:cs="Arial"/>
          <w:bCs/>
          <w:iCs/>
          <w:lang w:eastAsia="es-ES"/>
        </w:rPr>
        <w:lastRenderedPageBreak/>
        <w:t xml:space="preserve">formación, vigilancia y control del ejercicio del personal que interviene en el área de salud.  </w:t>
      </w:r>
    </w:p>
    <w:p w:rsidR="009333B6" w:rsidRPr="00F22CB5" w:rsidRDefault="009333B6" w:rsidP="00AF4CF8">
      <w:pPr>
        <w:pStyle w:val="Prrafodelista"/>
        <w:spacing w:after="0" w:line="240" w:lineRule="auto"/>
        <w:ind w:left="1440"/>
        <w:rPr>
          <w:rFonts w:ascii="Arial" w:hAnsi="Arial" w:cs="Arial"/>
          <w:b/>
        </w:rPr>
      </w:pPr>
    </w:p>
    <w:p w:rsidR="00D41F74" w:rsidRPr="00F22CB5" w:rsidRDefault="00D41F74" w:rsidP="00AF4CF8">
      <w:pPr>
        <w:pStyle w:val="Prrafodelista"/>
        <w:spacing w:after="0" w:line="240" w:lineRule="auto"/>
        <w:ind w:left="1440"/>
        <w:rPr>
          <w:rFonts w:ascii="Arial" w:hAnsi="Arial" w:cs="Arial"/>
          <w:b/>
        </w:rPr>
      </w:pPr>
    </w:p>
    <w:p w:rsidR="002168A3" w:rsidRPr="00F22CB5" w:rsidRDefault="002168A3" w:rsidP="00AF4CF8">
      <w:pPr>
        <w:pStyle w:val="Prrafodelista"/>
        <w:numPr>
          <w:ilvl w:val="1"/>
          <w:numId w:val="13"/>
        </w:numPr>
        <w:spacing w:after="0" w:line="240" w:lineRule="auto"/>
        <w:ind w:left="426"/>
        <w:rPr>
          <w:rFonts w:ascii="Arial" w:hAnsi="Arial" w:cs="Arial"/>
          <w:b/>
        </w:rPr>
      </w:pPr>
      <w:r w:rsidRPr="00F22CB5">
        <w:rPr>
          <w:rFonts w:ascii="Arial" w:hAnsi="Arial" w:cs="Arial"/>
          <w:b/>
        </w:rPr>
        <w:t xml:space="preserve">Sobre el libre desarrollo de la personalidad </w:t>
      </w:r>
      <w:r w:rsidR="00805CDD" w:rsidRPr="00F22CB5">
        <w:rPr>
          <w:rFonts w:ascii="Arial" w:hAnsi="Arial" w:cs="Arial"/>
          <w:b/>
        </w:rPr>
        <w:t xml:space="preserve">y la capacidad de </w:t>
      </w:r>
      <w:r w:rsidR="00CD2AA8" w:rsidRPr="00F22CB5">
        <w:rPr>
          <w:rFonts w:ascii="Arial" w:hAnsi="Arial" w:cs="Arial"/>
          <w:b/>
        </w:rPr>
        <w:t>consentimiento del menor</w:t>
      </w:r>
    </w:p>
    <w:p w:rsidR="009333B6" w:rsidRPr="00F22CB5" w:rsidRDefault="009333B6" w:rsidP="00AF4CF8">
      <w:pPr>
        <w:spacing w:after="0" w:line="240" w:lineRule="auto"/>
        <w:rPr>
          <w:rFonts w:ascii="Arial" w:hAnsi="Arial" w:cs="Arial"/>
          <w:b/>
        </w:rPr>
      </w:pPr>
    </w:p>
    <w:p w:rsidR="00A65D59" w:rsidRPr="00F22CB5" w:rsidRDefault="00A65D59" w:rsidP="00AF4CF8">
      <w:pPr>
        <w:spacing w:after="0" w:line="240" w:lineRule="auto"/>
        <w:rPr>
          <w:rFonts w:ascii="Arial" w:hAnsi="Arial" w:cs="Arial"/>
          <w:b/>
        </w:rPr>
      </w:pPr>
      <w:r w:rsidRPr="00F22CB5">
        <w:rPr>
          <w:rFonts w:ascii="Arial" w:hAnsi="Arial" w:cs="Arial"/>
          <w:b/>
        </w:rPr>
        <w:t>Marco Constitucional</w:t>
      </w:r>
    </w:p>
    <w:p w:rsidR="00592B81" w:rsidRPr="00F22CB5" w:rsidRDefault="00592B81" w:rsidP="00AF4CF8">
      <w:pPr>
        <w:spacing w:after="0" w:line="240" w:lineRule="auto"/>
        <w:jc w:val="both"/>
        <w:rPr>
          <w:rFonts w:ascii="Arial" w:hAnsi="Arial" w:cs="Arial"/>
        </w:rPr>
      </w:pPr>
    </w:p>
    <w:p w:rsidR="00B7305A" w:rsidRPr="00F22CB5" w:rsidRDefault="00B7305A" w:rsidP="00AF4CF8">
      <w:pPr>
        <w:spacing w:after="0" w:line="240" w:lineRule="auto"/>
        <w:jc w:val="both"/>
        <w:rPr>
          <w:rFonts w:ascii="Arial" w:hAnsi="Arial" w:cs="Arial"/>
        </w:rPr>
      </w:pPr>
      <w:r w:rsidRPr="00F22CB5">
        <w:rPr>
          <w:rFonts w:ascii="Arial" w:hAnsi="Arial" w:cs="Arial"/>
        </w:rPr>
        <w:t>El libre desarrollo de la personalidad</w:t>
      </w:r>
      <w:r w:rsidR="00CD5AD0" w:rsidRPr="00F22CB5">
        <w:rPr>
          <w:rFonts w:ascii="Arial" w:hAnsi="Arial" w:cs="Arial"/>
        </w:rPr>
        <w:t xml:space="preserve">, derecho profundamente relacionado con la libertad, </w:t>
      </w:r>
      <w:r w:rsidRPr="00F22CB5">
        <w:rPr>
          <w:rFonts w:ascii="Arial" w:hAnsi="Arial" w:cs="Arial"/>
        </w:rPr>
        <w:t>se encuentra consagrado en el artículo 16 de la Carta, que dictamina:</w:t>
      </w:r>
    </w:p>
    <w:p w:rsidR="00B7305A" w:rsidRPr="00F22CB5" w:rsidRDefault="00B7305A" w:rsidP="00AF4CF8">
      <w:pPr>
        <w:pStyle w:val="NormalWeb"/>
        <w:shd w:val="clear" w:color="auto" w:fill="FFFFFF"/>
        <w:spacing w:before="0" w:beforeAutospacing="0" w:after="0" w:afterAutospacing="0"/>
        <w:ind w:left="284" w:right="333"/>
        <w:jc w:val="both"/>
        <w:rPr>
          <w:rFonts w:ascii="Arial" w:hAnsi="Arial" w:cs="Arial"/>
          <w:sz w:val="22"/>
          <w:szCs w:val="22"/>
        </w:rPr>
      </w:pPr>
      <w:r w:rsidRPr="00F22CB5">
        <w:rPr>
          <w:rFonts w:ascii="Arial" w:hAnsi="Arial" w:cs="Arial"/>
          <w:bCs/>
          <w:sz w:val="22"/>
          <w:szCs w:val="22"/>
        </w:rPr>
        <w:t>ARTICULO </w:t>
      </w:r>
      <w:bookmarkStart w:id="4" w:name="16"/>
      <w:r w:rsidRPr="00F22CB5">
        <w:rPr>
          <w:rFonts w:ascii="Arial" w:hAnsi="Arial" w:cs="Arial"/>
          <w:bCs/>
          <w:sz w:val="22"/>
          <w:szCs w:val="22"/>
        </w:rPr>
        <w:t> </w:t>
      </w:r>
      <w:bookmarkEnd w:id="4"/>
      <w:r w:rsidRPr="00F22CB5">
        <w:rPr>
          <w:rFonts w:ascii="Arial" w:hAnsi="Arial" w:cs="Arial"/>
          <w:bCs/>
          <w:sz w:val="22"/>
          <w:szCs w:val="22"/>
        </w:rPr>
        <w:t>16.</w:t>
      </w:r>
      <w:r w:rsidRPr="00F22CB5">
        <w:rPr>
          <w:rStyle w:val="apple-converted-space"/>
          <w:rFonts w:ascii="Arial" w:hAnsi="Arial" w:cs="Arial"/>
          <w:b/>
          <w:bCs/>
          <w:sz w:val="22"/>
          <w:szCs w:val="22"/>
        </w:rPr>
        <w:t> </w:t>
      </w:r>
      <w:r w:rsidRPr="00F22CB5">
        <w:rPr>
          <w:rFonts w:ascii="Arial" w:hAnsi="Arial" w:cs="Arial"/>
          <w:sz w:val="22"/>
          <w:szCs w:val="22"/>
        </w:rPr>
        <w:t>Todas las personas tienen derecho al libre desarrollo de su personalidad sin más limitaciones que las que imponen los derechos de los demás y el orden jurídico.</w:t>
      </w:r>
    </w:p>
    <w:p w:rsidR="00B7305A" w:rsidRPr="00F22CB5" w:rsidRDefault="00B7305A" w:rsidP="00AF4CF8">
      <w:pPr>
        <w:pStyle w:val="NormalWeb"/>
        <w:shd w:val="clear" w:color="auto" w:fill="FFFFFF"/>
        <w:spacing w:before="0" w:beforeAutospacing="0" w:after="0" w:afterAutospacing="0"/>
        <w:rPr>
          <w:rFonts w:ascii="Arial" w:hAnsi="Arial" w:cs="Arial"/>
          <w:sz w:val="22"/>
          <w:szCs w:val="22"/>
        </w:rPr>
      </w:pPr>
    </w:p>
    <w:p w:rsidR="00E53CA3" w:rsidRPr="00F22CB5" w:rsidRDefault="00E53CA3" w:rsidP="00AF4CF8">
      <w:pPr>
        <w:pStyle w:val="NormalWeb"/>
        <w:shd w:val="clear" w:color="auto" w:fill="FFFFFF"/>
        <w:spacing w:before="0" w:beforeAutospacing="0" w:after="0" w:afterAutospacing="0"/>
        <w:jc w:val="both"/>
        <w:rPr>
          <w:rFonts w:ascii="Arial" w:hAnsi="Arial" w:cs="Arial"/>
          <w:sz w:val="22"/>
          <w:szCs w:val="22"/>
        </w:rPr>
      </w:pPr>
      <w:r w:rsidRPr="00F22CB5">
        <w:rPr>
          <w:rFonts w:ascii="Arial" w:hAnsi="Arial" w:cs="Arial"/>
          <w:sz w:val="22"/>
          <w:szCs w:val="22"/>
        </w:rPr>
        <w:t>El Artículo 44 de la Constitución, sobre los De</w:t>
      </w:r>
      <w:r w:rsidR="00AD2929" w:rsidRPr="00F22CB5">
        <w:rPr>
          <w:rFonts w:ascii="Arial" w:hAnsi="Arial" w:cs="Arial"/>
          <w:sz w:val="22"/>
          <w:szCs w:val="22"/>
        </w:rPr>
        <w:t>rechos de los Niños, establece además q</w:t>
      </w:r>
      <w:r w:rsidRPr="00F22CB5">
        <w:rPr>
          <w:rFonts w:ascii="Arial" w:hAnsi="Arial" w:cs="Arial"/>
          <w:sz w:val="22"/>
          <w:szCs w:val="22"/>
        </w:rPr>
        <w:t>ue estos “gozarán también de los demás derechos consagrados en la Constitución, en las leyes y en los tratados internacionales ratificados por Colombia”.</w:t>
      </w:r>
      <w:r w:rsidR="000150AC" w:rsidRPr="00F22CB5">
        <w:rPr>
          <w:rFonts w:ascii="Arial" w:hAnsi="Arial" w:cs="Arial"/>
          <w:sz w:val="22"/>
          <w:szCs w:val="22"/>
        </w:rPr>
        <w:t xml:space="preserve"> Y el artículo 45 establece que “el adolescente tiene derecho a la protección y a la formación integral”.  </w:t>
      </w:r>
    </w:p>
    <w:p w:rsidR="000150AC" w:rsidRPr="00F22CB5" w:rsidRDefault="000150AC" w:rsidP="00AF4CF8">
      <w:pPr>
        <w:pStyle w:val="NormalWeb"/>
        <w:shd w:val="clear" w:color="auto" w:fill="FFFFFF"/>
        <w:spacing w:before="0" w:beforeAutospacing="0" w:after="0" w:afterAutospacing="0"/>
        <w:jc w:val="both"/>
        <w:rPr>
          <w:rFonts w:ascii="Arial" w:hAnsi="Arial" w:cs="Arial"/>
          <w:sz w:val="22"/>
          <w:szCs w:val="22"/>
        </w:rPr>
      </w:pPr>
    </w:p>
    <w:p w:rsidR="009F552F" w:rsidRPr="00F22CB5" w:rsidRDefault="009F552F" w:rsidP="00AF4CF8">
      <w:pPr>
        <w:pStyle w:val="NormalWeb"/>
        <w:shd w:val="clear" w:color="auto" w:fill="FFFFFF"/>
        <w:spacing w:before="0" w:beforeAutospacing="0" w:after="0" w:afterAutospacing="0"/>
        <w:jc w:val="both"/>
        <w:rPr>
          <w:rFonts w:ascii="Arial" w:hAnsi="Arial" w:cs="Arial"/>
          <w:sz w:val="22"/>
          <w:szCs w:val="22"/>
        </w:rPr>
      </w:pPr>
    </w:p>
    <w:p w:rsidR="009F552F" w:rsidRPr="00F22CB5" w:rsidRDefault="00B22BE2" w:rsidP="00AF4CF8">
      <w:pPr>
        <w:pStyle w:val="NormalWeb"/>
        <w:shd w:val="clear" w:color="auto" w:fill="FFFFFF"/>
        <w:spacing w:before="0" w:beforeAutospacing="0" w:after="0" w:afterAutospacing="0"/>
        <w:jc w:val="both"/>
        <w:rPr>
          <w:rFonts w:ascii="Arial" w:hAnsi="Arial" w:cs="Arial"/>
          <w:sz w:val="22"/>
          <w:szCs w:val="22"/>
        </w:rPr>
      </w:pPr>
      <w:r w:rsidRPr="00F22CB5">
        <w:rPr>
          <w:rFonts w:ascii="Arial" w:hAnsi="Arial" w:cs="Arial"/>
          <w:sz w:val="22"/>
          <w:szCs w:val="22"/>
        </w:rPr>
        <w:t>En su análisis de dicho derecho, la Corte Constitucional</w:t>
      </w:r>
      <w:r w:rsidR="00A8363A" w:rsidRPr="00F22CB5">
        <w:rPr>
          <w:rFonts w:ascii="Arial" w:hAnsi="Arial" w:cs="Arial"/>
          <w:sz w:val="22"/>
          <w:szCs w:val="22"/>
        </w:rPr>
        <w:t xml:space="preserve"> ha establecido que: </w:t>
      </w:r>
    </w:p>
    <w:p w:rsidR="009F552F" w:rsidRPr="00F22CB5" w:rsidRDefault="009F552F" w:rsidP="00AF4CF8">
      <w:pPr>
        <w:pStyle w:val="NormalWeb"/>
        <w:shd w:val="clear" w:color="auto" w:fill="FFFFFF"/>
        <w:spacing w:before="0" w:beforeAutospacing="0" w:after="0" w:afterAutospacing="0"/>
        <w:jc w:val="both"/>
        <w:rPr>
          <w:rFonts w:ascii="Arial" w:hAnsi="Arial" w:cs="Arial"/>
          <w:sz w:val="22"/>
          <w:szCs w:val="22"/>
        </w:rPr>
      </w:pPr>
    </w:p>
    <w:p w:rsidR="009F552F" w:rsidRPr="00F22CB5" w:rsidRDefault="009F552F" w:rsidP="00AF4CF8">
      <w:pPr>
        <w:pStyle w:val="NormalWeb"/>
        <w:shd w:val="clear" w:color="auto" w:fill="FFFFFF"/>
        <w:spacing w:before="0" w:beforeAutospacing="0" w:after="0" w:afterAutospacing="0"/>
        <w:ind w:left="284" w:right="333"/>
        <w:jc w:val="both"/>
        <w:rPr>
          <w:rFonts w:ascii="Arial" w:hAnsi="Arial" w:cs="Arial"/>
          <w:sz w:val="22"/>
          <w:szCs w:val="22"/>
        </w:rPr>
      </w:pPr>
      <w:r w:rsidRPr="00F22CB5">
        <w:rPr>
          <w:rFonts w:ascii="Arial" w:hAnsi="Arial" w:cs="Arial"/>
          <w:iCs/>
          <w:sz w:val="22"/>
          <w:szCs w:val="22"/>
          <w:bdr w:val="none" w:sz="0" w:space="0" w:color="auto" w:frame="1"/>
        </w:rPr>
        <w:t xml:space="preserve">“El derecho fundamental al libre desarrollo de la personalidad protege la capacidad de las personas para definir, en forma autónoma, las opciones vitales que habrán de guiar el curso de su existencia. En esta medida, ha señalado que, en el artículo 16 de la Carta Política, se consagra la libertad </w:t>
      </w:r>
      <w:r w:rsidRPr="00F22CB5">
        <w:rPr>
          <w:rFonts w:ascii="Arial" w:hAnsi="Arial" w:cs="Arial"/>
          <w:i/>
          <w:iCs/>
          <w:sz w:val="22"/>
          <w:szCs w:val="22"/>
          <w:bdr w:val="none" w:sz="0" w:space="0" w:color="auto" w:frame="1"/>
        </w:rPr>
        <w:t xml:space="preserve">in </w:t>
      </w:r>
      <w:proofErr w:type="spellStart"/>
      <w:r w:rsidRPr="00F22CB5">
        <w:rPr>
          <w:rFonts w:ascii="Arial" w:hAnsi="Arial" w:cs="Arial"/>
          <w:i/>
          <w:iCs/>
          <w:sz w:val="22"/>
          <w:szCs w:val="22"/>
          <w:bdr w:val="none" w:sz="0" w:space="0" w:color="auto" w:frame="1"/>
        </w:rPr>
        <w:t>nuce</w:t>
      </w:r>
      <w:proofErr w:type="spellEnd"/>
      <w:r w:rsidRPr="00F22CB5">
        <w:rPr>
          <w:rFonts w:ascii="Arial" w:hAnsi="Arial" w:cs="Arial"/>
          <w:iCs/>
          <w:sz w:val="22"/>
          <w:szCs w:val="22"/>
          <w:bdr w:val="none" w:sz="0" w:space="0" w:color="auto" w:frame="1"/>
        </w:rPr>
        <w:t xml:space="preserve">, toda vez que cualquier tipo de libertad se reduce finalmente a ella o, dicho de otro modo, la anotada norma constitucional constituye una cláusula general de libertad. Así caracterizado, el </w:t>
      </w:r>
      <w:r w:rsidRPr="00F22CB5">
        <w:rPr>
          <w:rFonts w:ascii="Arial" w:hAnsi="Arial" w:cs="Arial"/>
          <w:iCs/>
          <w:sz w:val="22"/>
          <w:szCs w:val="22"/>
          <w:u w:val="single"/>
          <w:bdr w:val="none" w:sz="0" w:space="0" w:color="auto" w:frame="1"/>
        </w:rPr>
        <w:t>derecho al libre desarrollo de la personalidad presupone, en cuanto a su efectividad, que el titular del mismo tenga la capacidad volitiva y autonomía suficientes para llevar a cabo juicios de valor que le permitan establecer las opciones vitales conforme a las cuales dirigirá su senda existencial</w:t>
      </w:r>
      <w:r w:rsidRPr="00F22CB5">
        <w:rPr>
          <w:rFonts w:ascii="Arial" w:hAnsi="Arial" w:cs="Arial"/>
          <w:iCs/>
          <w:sz w:val="22"/>
          <w:szCs w:val="22"/>
          <w:bdr w:val="none" w:sz="0" w:space="0" w:color="auto" w:frame="1"/>
        </w:rPr>
        <w:t>”</w:t>
      </w:r>
      <w:r w:rsidRPr="00F22CB5">
        <w:rPr>
          <w:rStyle w:val="Refdenotaalpie"/>
          <w:rFonts w:ascii="Arial" w:hAnsi="Arial" w:cs="Arial"/>
          <w:iCs/>
          <w:sz w:val="22"/>
          <w:szCs w:val="22"/>
          <w:bdr w:val="none" w:sz="0" w:space="0" w:color="auto" w:frame="1"/>
        </w:rPr>
        <w:footnoteReference w:id="35"/>
      </w:r>
      <w:r w:rsidRPr="00F22CB5">
        <w:rPr>
          <w:rFonts w:ascii="Arial" w:hAnsi="Arial" w:cs="Arial"/>
          <w:iCs/>
          <w:sz w:val="22"/>
          <w:szCs w:val="22"/>
          <w:bdr w:val="none" w:sz="0" w:space="0" w:color="auto" w:frame="1"/>
        </w:rPr>
        <w:t>.</w:t>
      </w:r>
    </w:p>
    <w:p w:rsidR="009F552F" w:rsidRPr="00F22CB5" w:rsidRDefault="008E2706" w:rsidP="00AF4CF8">
      <w:pPr>
        <w:pStyle w:val="NormalWeb"/>
        <w:shd w:val="clear" w:color="auto" w:fill="FFFFFF"/>
        <w:spacing w:before="0" w:beforeAutospacing="0" w:after="0" w:afterAutospacing="0"/>
        <w:jc w:val="right"/>
        <w:rPr>
          <w:rFonts w:ascii="Arial" w:hAnsi="Arial" w:cs="Arial"/>
          <w:sz w:val="22"/>
          <w:szCs w:val="22"/>
        </w:rPr>
      </w:pPr>
      <w:r w:rsidRPr="00F22CB5">
        <w:rPr>
          <w:rFonts w:ascii="Arial" w:hAnsi="Arial" w:cs="Arial"/>
          <w:sz w:val="22"/>
          <w:szCs w:val="22"/>
        </w:rPr>
        <w:t>(Subrayado fuera del texto)</w:t>
      </w:r>
    </w:p>
    <w:p w:rsidR="00E53CA3" w:rsidRPr="00F22CB5" w:rsidRDefault="00E53CA3" w:rsidP="00AF4CF8">
      <w:pPr>
        <w:pStyle w:val="NormalWeb"/>
        <w:shd w:val="clear" w:color="auto" w:fill="FFFFFF"/>
        <w:spacing w:before="0" w:beforeAutospacing="0" w:after="0" w:afterAutospacing="0"/>
        <w:jc w:val="both"/>
        <w:rPr>
          <w:rFonts w:ascii="Arial" w:hAnsi="Arial" w:cs="Arial"/>
          <w:sz w:val="22"/>
          <w:szCs w:val="22"/>
        </w:rPr>
      </w:pPr>
    </w:p>
    <w:p w:rsidR="004B2A4C" w:rsidRPr="00F22CB5" w:rsidRDefault="004B2A4C" w:rsidP="00AF4CF8">
      <w:pPr>
        <w:spacing w:after="0" w:line="240" w:lineRule="auto"/>
        <w:jc w:val="both"/>
        <w:rPr>
          <w:rFonts w:ascii="Arial" w:hAnsi="Arial" w:cs="Arial"/>
        </w:rPr>
      </w:pPr>
      <w:r w:rsidRPr="00F22CB5">
        <w:rPr>
          <w:rFonts w:ascii="Arial" w:hAnsi="Arial" w:cs="Arial"/>
        </w:rPr>
        <w:t xml:space="preserve">Podrían plantearse dudas sobre la constitucionalidad de la presente iniciativa en tanto que se </w:t>
      </w:r>
      <w:r w:rsidR="003F147D" w:rsidRPr="00F22CB5">
        <w:rPr>
          <w:rFonts w:ascii="Arial" w:hAnsi="Arial" w:cs="Arial"/>
        </w:rPr>
        <w:t>podría pensar que implic</w:t>
      </w:r>
      <w:r w:rsidR="008544E9" w:rsidRPr="00F22CB5">
        <w:rPr>
          <w:rFonts w:ascii="Arial" w:hAnsi="Arial" w:cs="Arial"/>
        </w:rPr>
        <w:t>a una eventual violación del derecho al libre desarrollo de la personalidad del menor</w:t>
      </w:r>
      <w:r w:rsidRPr="00F22CB5">
        <w:rPr>
          <w:rFonts w:ascii="Arial" w:hAnsi="Arial" w:cs="Arial"/>
        </w:rPr>
        <w:t xml:space="preserve">, si es que </w:t>
      </w:r>
      <w:r w:rsidR="00733DEE" w:rsidRPr="00F22CB5">
        <w:rPr>
          <w:rFonts w:ascii="Arial" w:hAnsi="Arial" w:cs="Arial"/>
        </w:rPr>
        <w:t xml:space="preserve">se considera que </w:t>
      </w:r>
      <w:r w:rsidRPr="00F22CB5">
        <w:rPr>
          <w:rFonts w:ascii="Arial" w:hAnsi="Arial" w:cs="Arial"/>
        </w:rPr>
        <w:t xml:space="preserve">este tiene la “capacidad volitiva y autonomía suficientes” para tomar la decisión de alterar su apariencia física de forma permanente.  </w:t>
      </w:r>
      <w:r w:rsidR="009B10F5" w:rsidRPr="00F22CB5">
        <w:rPr>
          <w:rFonts w:ascii="Arial" w:hAnsi="Arial" w:cs="Arial"/>
        </w:rPr>
        <w:t xml:space="preserve">Con respecto a este último punto, la alta corporación se ha pronunciado así: </w:t>
      </w:r>
    </w:p>
    <w:p w:rsidR="003F147D" w:rsidRPr="00F22CB5" w:rsidRDefault="003F147D" w:rsidP="00AF4CF8">
      <w:pPr>
        <w:spacing w:after="0" w:line="240" w:lineRule="auto"/>
        <w:ind w:left="425" w:right="476"/>
        <w:jc w:val="both"/>
        <w:rPr>
          <w:rFonts w:ascii="Arial" w:hAnsi="Arial" w:cs="Arial"/>
          <w:iCs/>
          <w:bdr w:val="none" w:sz="0" w:space="0" w:color="auto" w:frame="1"/>
        </w:rPr>
      </w:pPr>
    </w:p>
    <w:p w:rsidR="004B2A4C" w:rsidRPr="00F22CB5" w:rsidRDefault="004B2A4C" w:rsidP="00AF4CF8">
      <w:pPr>
        <w:spacing w:after="0" w:line="240" w:lineRule="auto"/>
        <w:ind w:left="425" w:right="476"/>
        <w:jc w:val="both"/>
        <w:rPr>
          <w:rFonts w:ascii="Arial" w:hAnsi="Arial" w:cs="Arial"/>
          <w:iCs/>
          <w:u w:val="single"/>
          <w:bdr w:val="none" w:sz="0" w:space="0" w:color="auto" w:frame="1"/>
        </w:rPr>
      </w:pPr>
      <w:r w:rsidRPr="00F22CB5">
        <w:rPr>
          <w:rFonts w:ascii="Arial" w:hAnsi="Arial" w:cs="Arial"/>
          <w:iCs/>
          <w:bdr w:val="none" w:sz="0" w:space="0" w:color="auto" w:frame="1"/>
        </w:rPr>
        <w:lastRenderedPageBreak/>
        <w:t xml:space="preserve">“La capacidad se encuentra estrechamente relacionada con el ejercicio pleno del derecho al libre desarrollo de la personalidad. Aunque cada caso debe ser evaluado individualmente, los extremos de la ecuación son los siguientes: (i) A menor edad y mayor implicación de la decisión en relación con el goce efectivo de los derechos fundamentales, se presume la incapacidad total o relativa del menor, por lo cual mayor será la intensidad de las medidas de protección restrictivas de sus libertades. Por ejemplo, </w:t>
      </w:r>
      <w:r w:rsidRPr="00F22CB5">
        <w:rPr>
          <w:rFonts w:ascii="Arial" w:hAnsi="Arial" w:cs="Arial"/>
          <w:iCs/>
          <w:u w:val="single"/>
          <w:bdr w:val="none" w:sz="0" w:space="0" w:color="auto" w:frame="1"/>
        </w:rPr>
        <w:t>en temas relativos a la salud del niño que impliquen un riesgo para su vida o integridad, se hace más riguroso el examen de la capacidad del menor para decidir sobre tratamientos o intervenciones médicas, ampliando el alcance de la representación de sus padres o representantes legales.</w:t>
      </w:r>
      <w:r w:rsidRPr="00F22CB5">
        <w:rPr>
          <w:rFonts w:ascii="Arial" w:hAnsi="Arial" w:cs="Arial"/>
          <w:iCs/>
          <w:bdr w:val="none" w:sz="0" w:space="0" w:color="auto" w:frame="1"/>
        </w:rPr>
        <w:t xml:space="preserve"> (ii) Por el contrario, cuando se trata de menores adultos o púberes, se hace necesario armonizar el goce efectivo de sus derechos y el respeto por su libertad de autodeterminación. </w:t>
      </w:r>
      <w:r w:rsidRPr="00F22CB5">
        <w:rPr>
          <w:rFonts w:ascii="Arial" w:hAnsi="Arial" w:cs="Arial"/>
          <w:iCs/>
          <w:u w:val="single"/>
          <w:bdr w:val="none" w:sz="0" w:space="0" w:color="auto" w:frame="1"/>
        </w:rPr>
        <w:t>No pueden prohibirse los comportamientos de los jóvenes respecto de su auto-cuidado</w:t>
      </w:r>
      <w:r w:rsidRPr="00F22CB5">
        <w:rPr>
          <w:rFonts w:ascii="Arial" w:hAnsi="Arial" w:cs="Arial"/>
          <w:iCs/>
          <w:bdr w:val="none" w:sz="0" w:space="0" w:color="auto" w:frame="1"/>
        </w:rPr>
        <w:t xml:space="preserve">, como el tabaquismo o del trabajo infantil de los mayores de 14 años, o de la apariencia personal, </w:t>
      </w:r>
      <w:r w:rsidRPr="00F22CB5">
        <w:rPr>
          <w:rFonts w:ascii="Arial" w:hAnsi="Arial" w:cs="Arial"/>
          <w:iCs/>
          <w:u w:val="single"/>
          <w:bdr w:val="none" w:sz="0" w:space="0" w:color="auto" w:frame="1"/>
        </w:rPr>
        <w:t>porque en estos casos el Estado no puede intervenir en la esfera privada de las personas</w:t>
      </w:r>
      <w:r w:rsidRPr="00F22CB5">
        <w:rPr>
          <w:rFonts w:ascii="Arial" w:hAnsi="Arial" w:cs="Arial"/>
          <w:iCs/>
          <w:bdr w:val="none" w:sz="0" w:space="0" w:color="auto" w:frame="1"/>
        </w:rPr>
        <w:t xml:space="preserve">, a menos de que la conducta afecte a terceros. </w:t>
      </w:r>
      <w:r w:rsidRPr="00F22CB5">
        <w:rPr>
          <w:rFonts w:ascii="Arial" w:hAnsi="Arial" w:cs="Arial"/>
          <w:iCs/>
          <w:u w:val="single"/>
          <w:bdr w:val="none" w:sz="0" w:space="0" w:color="auto" w:frame="1"/>
        </w:rPr>
        <w:t>En estos eventos, se prefieren las medidas que de modo indirecto busquen desincentivar determinada conducta sin imponer de manera coactiva un modelo ideal</w:t>
      </w:r>
      <w:r w:rsidRPr="00F22CB5">
        <w:rPr>
          <w:rFonts w:ascii="Arial" w:hAnsi="Arial" w:cs="Arial"/>
          <w:iCs/>
          <w:bdr w:val="none" w:sz="0" w:space="0" w:color="auto" w:frame="1"/>
        </w:rPr>
        <w:t xml:space="preserve">, especialmente cuando el menor es consciente de los efectos que su comportamiento implica para su vida. 4)  Los menores adultos tienen capacidad relativa para contraer matrimonio o de conformar uniones maritales de hecho y, por ende, de tomar decisiones sobre si tener o no hijos, siendo esta expresión del libre desarrollo de la personalidad. 5) Ni la Constitución Política ni la jurisprudencia son completamente neutrales a la hora de evaluar las restricciones al libre desarrollo de la personalidad y la autonomía. Se reconocen ciertos valores superiores que deben primar en nuestra sociedad. </w:t>
      </w:r>
      <w:r w:rsidRPr="00F22CB5">
        <w:rPr>
          <w:rFonts w:ascii="Arial" w:hAnsi="Arial" w:cs="Arial"/>
          <w:iCs/>
          <w:u w:val="single"/>
          <w:bdr w:val="none" w:sz="0" w:space="0" w:color="auto" w:frame="1"/>
        </w:rPr>
        <w:t>Se constata una tendencia a proteger la decisión que mejor preserve la integridad de las condiciones físicas necesarias para que la persona que aún no cuenta con la autonomía suficiente para tomar decisiones sobre su propia vida y salud, pueda decidir cómo va a ejercer dicha libertad en el futuro.</w:t>
      </w:r>
      <w:r w:rsidRPr="00F22CB5">
        <w:rPr>
          <w:rFonts w:ascii="Arial" w:hAnsi="Arial" w:cs="Arial"/>
          <w:iCs/>
          <w:bdr w:val="none" w:sz="0" w:space="0" w:color="auto" w:frame="1"/>
        </w:rPr>
        <w:t xml:space="preserve"> </w:t>
      </w:r>
      <w:r w:rsidRPr="00F22CB5">
        <w:rPr>
          <w:rFonts w:ascii="Arial" w:hAnsi="Arial" w:cs="Arial"/>
          <w:iCs/>
          <w:u w:val="single"/>
          <w:bdr w:val="none" w:sz="0" w:space="0" w:color="auto" w:frame="1"/>
        </w:rPr>
        <w:t>Es lo que la jurisprudencia ha denominado como protección mediante la figura del consentimiento orientado hacia el futuro.”</w:t>
      </w:r>
      <w:r w:rsidRPr="00F22CB5">
        <w:rPr>
          <w:rStyle w:val="Refdenotaalpie"/>
          <w:rFonts w:ascii="Arial" w:hAnsi="Arial" w:cs="Arial"/>
          <w:iCs/>
          <w:bdr w:val="none" w:sz="0" w:space="0" w:color="auto" w:frame="1"/>
        </w:rPr>
        <w:footnoteReference w:id="36"/>
      </w:r>
    </w:p>
    <w:p w:rsidR="009B10F5" w:rsidRPr="00F22CB5" w:rsidRDefault="009B10F5" w:rsidP="00AF4CF8">
      <w:pPr>
        <w:spacing w:after="0" w:line="240" w:lineRule="auto"/>
        <w:ind w:right="476"/>
        <w:jc w:val="right"/>
        <w:rPr>
          <w:rFonts w:ascii="Arial" w:hAnsi="Arial" w:cs="Arial"/>
          <w:i/>
          <w:iCs/>
          <w:bdr w:val="none" w:sz="0" w:space="0" w:color="auto" w:frame="1"/>
          <w:lang w:val="es-ES_tradnl"/>
        </w:rPr>
      </w:pPr>
      <w:r w:rsidRPr="00F22CB5">
        <w:rPr>
          <w:rFonts w:ascii="Arial" w:hAnsi="Arial" w:cs="Arial"/>
          <w:iCs/>
          <w:bdr w:val="none" w:sz="0" w:space="0" w:color="auto" w:frame="1"/>
        </w:rPr>
        <w:t>(Subrayado fuera del texto)</w:t>
      </w:r>
    </w:p>
    <w:p w:rsidR="004B2A4C" w:rsidRPr="00F22CB5" w:rsidRDefault="004B2A4C" w:rsidP="00AF4CF8">
      <w:pPr>
        <w:spacing w:after="0" w:line="240" w:lineRule="auto"/>
        <w:jc w:val="both"/>
        <w:rPr>
          <w:rFonts w:ascii="Arial" w:hAnsi="Arial" w:cs="Arial"/>
        </w:rPr>
      </w:pPr>
    </w:p>
    <w:p w:rsidR="00A2417A" w:rsidRPr="00F22CB5" w:rsidRDefault="009B10F5" w:rsidP="00AF4CF8">
      <w:pPr>
        <w:spacing w:after="0" w:line="240" w:lineRule="auto"/>
        <w:jc w:val="both"/>
        <w:rPr>
          <w:rFonts w:ascii="Arial" w:hAnsi="Arial" w:cs="Arial"/>
        </w:rPr>
      </w:pPr>
      <w:r w:rsidRPr="00F22CB5">
        <w:rPr>
          <w:rFonts w:ascii="Arial" w:hAnsi="Arial" w:cs="Arial"/>
        </w:rPr>
        <w:t xml:space="preserve">Las prohibiciones que plantea la presente iniciativa legislativa </w:t>
      </w:r>
      <w:r w:rsidR="005A3DAC" w:rsidRPr="00F22CB5">
        <w:rPr>
          <w:rFonts w:ascii="Arial" w:hAnsi="Arial" w:cs="Arial"/>
        </w:rPr>
        <w:t xml:space="preserve">–prohibir la realización de cirugías plásticas y procedimientos estéticos en menores de edad- </w:t>
      </w:r>
      <w:r w:rsidR="00971C90" w:rsidRPr="00F22CB5">
        <w:rPr>
          <w:rFonts w:ascii="Arial" w:hAnsi="Arial" w:cs="Arial"/>
        </w:rPr>
        <w:t xml:space="preserve">no imponen un modelo ideal, y </w:t>
      </w:r>
      <w:r w:rsidR="0081429B" w:rsidRPr="00F22CB5">
        <w:rPr>
          <w:rFonts w:ascii="Arial" w:hAnsi="Arial" w:cs="Arial"/>
        </w:rPr>
        <w:t>cabe</w:t>
      </w:r>
      <w:r w:rsidR="00971C90" w:rsidRPr="00F22CB5">
        <w:rPr>
          <w:rFonts w:ascii="Arial" w:hAnsi="Arial" w:cs="Arial"/>
        </w:rPr>
        <w:t>n</w:t>
      </w:r>
      <w:r w:rsidR="0081429B" w:rsidRPr="00F22CB5">
        <w:rPr>
          <w:rFonts w:ascii="Arial" w:hAnsi="Arial" w:cs="Arial"/>
        </w:rPr>
        <w:t xml:space="preserve"> en lo que la Corte ha denominado “</w:t>
      </w:r>
      <w:r w:rsidRPr="00F22CB5">
        <w:rPr>
          <w:rFonts w:ascii="Arial" w:hAnsi="Arial" w:cs="Arial"/>
        </w:rPr>
        <w:t>medidas que buscan desincentivar determinada conducta</w:t>
      </w:r>
      <w:r w:rsidR="0081429B" w:rsidRPr="00F22CB5">
        <w:rPr>
          <w:rFonts w:ascii="Arial" w:hAnsi="Arial" w:cs="Arial"/>
        </w:rPr>
        <w:t>”</w:t>
      </w:r>
      <w:r w:rsidRPr="00F22CB5">
        <w:rPr>
          <w:rFonts w:ascii="Arial" w:hAnsi="Arial" w:cs="Arial"/>
        </w:rPr>
        <w:t xml:space="preserve"> –</w:t>
      </w:r>
      <w:r w:rsidR="005A3DAC" w:rsidRPr="00F22CB5">
        <w:rPr>
          <w:rFonts w:ascii="Arial" w:hAnsi="Arial" w:cs="Arial"/>
        </w:rPr>
        <w:t>que los menores se sometan a procedimientos estéticos</w:t>
      </w:r>
      <w:r w:rsidR="0081429B" w:rsidRPr="00F22CB5">
        <w:rPr>
          <w:rFonts w:ascii="Arial" w:hAnsi="Arial" w:cs="Arial"/>
        </w:rPr>
        <w:t xml:space="preserve"> innecesarios, ya sea</w:t>
      </w:r>
      <w:r w:rsidR="00971C90" w:rsidRPr="00F22CB5">
        <w:rPr>
          <w:rFonts w:ascii="Arial" w:hAnsi="Arial" w:cs="Arial"/>
        </w:rPr>
        <w:t>n quirúrgicos o no invasivos-. Se entiende que estas medidas son similares a la prohibición de expendio de bebidas embriagantes a menores de edad</w:t>
      </w:r>
      <w:r w:rsidR="001D3F45" w:rsidRPr="00F22CB5">
        <w:rPr>
          <w:rFonts w:ascii="Arial" w:hAnsi="Arial" w:cs="Arial"/>
        </w:rPr>
        <w:t xml:space="preserve">, </w:t>
      </w:r>
      <w:r w:rsidR="001D3F45" w:rsidRPr="00F22CB5">
        <w:rPr>
          <w:rFonts w:ascii="Arial" w:hAnsi="Arial" w:cs="Arial"/>
        </w:rPr>
        <w:lastRenderedPageBreak/>
        <w:t>establecida en la Ley 124 de 1994</w:t>
      </w:r>
      <w:r w:rsidR="00971C90" w:rsidRPr="00F22CB5">
        <w:rPr>
          <w:rFonts w:ascii="Arial" w:hAnsi="Arial" w:cs="Arial"/>
        </w:rPr>
        <w:t xml:space="preserve">: no se prohíbe el que los menores tomen, sino el que se les venda el alcohol, al igual que no se prohíbe que los menores se operen, se prohíbe a los cirujanos y esteticistas la realización de los procedimientos.  </w:t>
      </w:r>
      <w:r w:rsidR="00F82FF1" w:rsidRPr="00F22CB5">
        <w:rPr>
          <w:rFonts w:ascii="Arial" w:hAnsi="Arial" w:cs="Arial"/>
        </w:rPr>
        <w:t xml:space="preserve">El fin último es el mismo: proteger la salud y el desarrollo del menor.  </w:t>
      </w:r>
    </w:p>
    <w:p w:rsidR="00A2417A" w:rsidRPr="00F22CB5" w:rsidRDefault="00A2417A" w:rsidP="00AF4CF8">
      <w:pPr>
        <w:spacing w:after="0" w:line="240" w:lineRule="auto"/>
        <w:jc w:val="both"/>
        <w:rPr>
          <w:rFonts w:ascii="Arial" w:hAnsi="Arial" w:cs="Arial"/>
        </w:rPr>
      </w:pPr>
    </w:p>
    <w:p w:rsidR="00756182" w:rsidRPr="00F22CB5" w:rsidRDefault="00B7305A" w:rsidP="00AF4CF8">
      <w:pPr>
        <w:spacing w:after="0" w:line="240" w:lineRule="auto"/>
        <w:jc w:val="both"/>
        <w:rPr>
          <w:rFonts w:ascii="Arial" w:hAnsi="Arial" w:cs="Arial"/>
          <w:iCs/>
          <w:bdr w:val="none" w:sz="0" w:space="0" w:color="auto" w:frame="1"/>
        </w:rPr>
      </w:pPr>
      <w:r w:rsidRPr="00F22CB5">
        <w:rPr>
          <w:rFonts w:ascii="Arial" w:hAnsi="Arial" w:cs="Arial"/>
          <w:iCs/>
          <w:bdr w:val="none" w:sz="0" w:space="0" w:color="auto" w:frame="1"/>
        </w:rPr>
        <w:t>También se puede encontrar relación</w:t>
      </w:r>
      <w:r w:rsidR="00756182" w:rsidRPr="00F22CB5">
        <w:rPr>
          <w:rFonts w:ascii="Arial" w:hAnsi="Arial" w:cs="Arial"/>
          <w:iCs/>
          <w:bdr w:val="none" w:sz="0" w:space="0" w:color="auto" w:frame="1"/>
        </w:rPr>
        <w:t xml:space="preserve"> entre el presente proyecto de ley y las consideraciones de la Corte Constitucional en cuanto a la prohibición de la anticoncepción quirúrgica a los menores adultos en edad de procrear.  En la sentencia C-131 de 2014 la Corte estableció </w:t>
      </w:r>
      <w:r w:rsidR="00452B1C" w:rsidRPr="00F22CB5">
        <w:rPr>
          <w:rFonts w:ascii="Arial" w:hAnsi="Arial" w:cs="Arial"/>
          <w:iCs/>
          <w:bdr w:val="none" w:sz="0" w:space="0" w:color="auto" w:frame="1"/>
        </w:rPr>
        <w:t>la constitucionalidad de la</w:t>
      </w:r>
      <w:r w:rsidRPr="00F22CB5">
        <w:rPr>
          <w:rFonts w:ascii="Arial" w:hAnsi="Arial" w:cs="Arial"/>
          <w:iCs/>
          <w:bdr w:val="none" w:sz="0" w:space="0" w:color="auto" w:frame="1"/>
        </w:rPr>
        <w:t xml:space="preserve"> ley que prohíbe la anticoncepción quirúrgica en menores de edad en tanto que existen métodos no permanentes para evitar la concepción hasta los 18 años, y que por tanto se protegía el co</w:t>
      </w:r>
      <w:r w:rsidR="00452B1C" w:rsidRPr="00F22CB5">
        <w:rPr>
          <w:rFonts w:ascii="Arial" w:hAnsi="Arial" w:cs="Arial"/>
          <w:iCs/>
          <w:bdr w:val="none" w:sz="0" w:space="0" w:color="auto" w:frame="1"/>
        </w:rPr>
        <w:t xml:space="preserve">nsentimiento futuro del menor, sin privarlo </w:t>
      </w:r>
      <w:r w:rsidRPr="00F22CB5">
        <w:rPr>
          <w:rFonts w:ascii="Arial" w:hAnsi="Arial" w:cs="Arial"/>
          <w:iCs/>
          <w:bdr w:val="none" w:sz="0" w:space="0" w:color="auto" w:frame="1"/>
        </w:rPr>
        <w:t xml:space="preserve">de su libertad de decidir.  El presente proyecto </w:t>
      </w:r>
      <w:r w:rsidR="00452B1C" w:rsidRPr="00F22CB5">
        <w:rPr>
          <w:rFonts w:ascii="Arial" w:hAnsi="Arial" w:cs="Arial"/>
          <w:iCs/>
          <w:bdr w:val="none" w:sz="0" w:space="0" w:color="auto" w:frame="1"/>
        </w:rPr>
        <w:t>busca</w:t>
      </w:r>
      <w:r w:rsidRPr="00F22CB5">
        <w:rPr>
          <w:rFonts w:ascii="Arial" w:hAnsi="Arial" w:cs="Arial"/>
          <w:iCs/>
          <w:bdr w:val="none" w:sz="0" w:space="0" w:color="auto" w:frame="1"/>
        </w:rPr>
        <w:t xml:space="preserve"> proteger</w:t>
      </w:r>
      <w:r w:rsidR="00CE1F01" w:rsidRPr="00F22CB5">
        <w:rPr>
          <w:rFonts w:ascii="Arial" w:hAnsi="Arial" w:cs="Arial"/>
          <w:iCs/>
          <w:bdr w:val="none" w:sz="0" w:space="0" w:color="auto" w:frame="1"/>
        </w:rPr>
        <w:t xml:space="preserve"> la salud del menor y simultáneamente</w:t>
      </w:r>
      <w:r w:rsidRPr="00F22CB5">
        <w:rPr>
          <w:rFonts w:ascii="Arial" w:hAnsi="Arial" w:cs="Arial"/>
          <w:iCs/>
          <w:bdr w:val="none" w:sz="0" w:space="0" w:color="auto" w:frame="1"/>
        </w:rPr>
        <w:t xml:space="preserve"> la capacidad futura de los menores de edad de escoger su apariencia física,  sin privarlo de su libertad de decidir sobre cómo verse mientras se es menor de edad, ya que existen métodos no permanentes y menos riesgosos para verse de determinada manera.  Por ejemplo, si la menor de edad desea ver acentuados sus senos, puede utilizar </w:t>
      </w:r>
      <w:r w:rsidR="00930B15">
        <w:rPr>
          <w:rFonts w:ascii="Arial" w:hAnsi="Arial" w:cs="Arial"/>
          <w:iCs/>
          <w:bdr w:val="none" w:sz="0" w:space="0" w:color="auto" w:frame="1"/>
        </w:rPr>
        <w:t>sostenes</w:t>
      </w:r>
      <w:r w:rsidRPr="00F22CB5">
        <w:rPr>
          <w:rFonts w:ascii="Arial" w:hAnsi="Arial" w:cs="Arial"/>
          <w:iCs/>
          <w:bdr w:val="none" w:sz="0" w:space="0" w:color="auto" w:frame="1"/>
        </w:rPr>
        <w:t xml:space="preserve"> de relleno hasta que cumpla la mayoría de edad y decida operarse.  O si el menor de edad desea realizarse una lipoescultura, podrá hacerlo al cumplir 18 años, y mientras tanto podrá modificar su cuerpo por medio de medidas más saludables y menos riesgosas como la dieta y el ejercicio.  En palabras de la Corte: </w:t>
      </w:r>
    </w:p>
    <w:p w:rsidR="00B7305A" w:rsidRPr="00F22CB5" w:rsidRDefault="00B7305A" w:rsidP="00AF4CF8">
      <w:pPr>
        <w:spacing w:after="0" w:line="240" w:lineRule="auto"/>
        <w:jc w:val="both"/>
        <w:rPr>
          <w:rFonts w:ascii="Arial" w:hAnsi="Arial" w:cs="Arial"/>
          <w:iCs/>
          <w:bdr w:val="none" w:sz="0" w:space="0" w:color="auto" w:frame="1"/>
        </w:rPr>
      </w:pPr>
    </w:p>
    <w:p w:rsidR="00B7305A" w:rsidRPr="00F22CB5" w:rsidRDefault="00B7305A" w:rsidP="00AF4CF8">
      <w:pPr>
        <w:spacing w:after="0" w:line="240" w:lineRule="auto"/>
        <w:ind w:left="426" w:right="616"/>
        <w:jc w:val="both"/>
        <w:rPr>
          <w:rFonts w:ascii="Arial" w:hAnsi="Arial" w:cs="Arial"/>
          <w:iCs/>
          <w:bdr w:val="none" w:sz="0" w:space="0" w:color="auto" w:frame="1"/>
        </w:rPr>
      </w:pPr>
      <w:r w:rsidRPr="00F22CB5">
        <w:rPr>
          <w:rFonts w:ascii="Arial" w:hAnsi="Arial" w:cs="Arial"/>
          <w:iCs/>
          <w:bdr w:val="none" w:sz="0" w:space="0" w:color="auto" w:frame="1"/>
          <w:shd w:val="clear" w:color="auto" w:fill="FFFFFF"/>
        </w:rPr>
        <w:t>“Claramente no se puede asegurar que una persona de 18 años sea plenamente madura, sin embargo, teniendo en cuenta que la capacidad va evolucionando, y que existe una presunción en la ley y la Constitución, el límite mínimo de la mayoría de edad es válido.</w:t>
      </w:r>
      <w:r w:rsidRPr="00F22CB5">
        <w:rPr>
          <w:rStyle w:val="apple-converted-space"/>
          <w:rFonts w:ascii="Arial" w:hAnsi="Arial" w:cs="Arial"/>
          <w:iCs/>
          <w:bdr w:val="none" w:sz="0" w:space="0" w:color="auto" w:frame="1"/>
          <w:shd w:val="clear" w:color="auto" w:fill="FFFFFF"/>
        </w:rPr>
        <w:t> </w:t>
      </w:r>
      <w:r w:rsidRPr="00F22CB5">
        <w:rPr>
          <w:rFonts w:ascii="Arial" w:hAnsi="Arial" w:cs="Arial"/>
          <w:iCs/>
          <w:bdr w:val="none" w:sz="0" w:space="0" w:color="auto" w:frame="1"/>
        </w:rPr>
        <w:t xml:space="preserve">Con base en lo anterior, la Corte considera que resulta constitucional prohibir la anticoncepción quirúrgica a los menores adultos en edad de procrear –no obstante gocen de aptitud para contraer matrimonio. En efecto, </w:t>
      </w:r>
      <w:r w:rsidRPr="00F22CB5">
        <w:rPr>
          <w:rFonts w:ascii="Arial" w:hAnsi="Arial" w:cs="Arial"/>
          <w:iCs/>
          <w:u w:val="single"/>
          <w:bdr w:val="none" w:sz="0" w:space="0" w:color="auto" w:frame="1"/>
        </w:rPr>
        <w:t>al existir otros métodos igualmente eficaces pero no permanentes</w:t>
      </w:r>
      <w:r w:rsidRPr="00F22CB5">
        <w:rPr>
          <w:rFonts w:ascii="Arial" w:hAnsi="Arial" w:cs="Arial"/>
          <w:iCs/>
          <w:bdr w:val="none" w:sz="0" w:space="0" w:color="auto" w:frame="1"/>
        </w:rPr>
        <w:t xml:space="preserve"> para evitar la concepción</w:t>
      </w:r>
      <w:r w:rsidRPr="00F22CB5">
        <w:rPr>
          <w:rFonts w:ascii="Arial" w:hAnsi="Arial" w:cs="Arial"/>
          <w:iCs/>
          <w:u w:val="single"/>
          <w:bdr w:val="none" w:sz="0" w:space="0" w:color="auto" w:frame="1"/>
        </w:rPr>
        <w:t>, el Legislador, en ejercicio de las facultades conferidas por la Constitución para regular la paternidad responsable y para proteger al menor, ha considerado que es posible intervenir en la esfera de autonomía de los menores adultos para evitar que estos tomen decisiones definitivas a tan temprana edad, sin contar necesariamente con el grado de madurez suficiente que les permita asumir las consecuencias de  las mismas en el futuro.</w:t>
      </w:r>
      <w:r w:rsidRPr="00F22CB5">
        <w:rPr>
          <w:rFonts w:ascii="Arial" w:hAnsi="Arial" w:cs="Arial"/>
          <w:iCs/>
          <w:bdr w:val="none" w:sz="0" w:space="0" w:color="auto" w:frame="1"/>
        </w:rPr>
        <w:t xml:space="preserve"> En otras palabras, la prohibición de la anticoncepción quirúrgica es acorde con la Constitución porque permite proteger el consentimiento futuro del menor y adicionalmente, no lo priva de su facultad de decidir el número de hijos que quiere tener”</w:t>
      </w:r>
      <w:r w:rsidRPr="00F22CB5">
        <w:rPr>
          <w:rStyle w:val="Refdenotaalpie"/>
          <w:rFonts w:ascii="Arial" w:hAnsi="Arial" w:cs="Arial"/>
          <w:iCs/>
          <w:bdr w:val="none" w:sz="0" w:space="0" w:color="auto" w:frame="1"/>
        </w:rPr>
        <w:footnoteReference w:id="37"/>
      </w:r>
      <w:r w:rsidRPr="00F22CB5">
        <w:rPr>
          <w:rFonts w:ascii="Arial" w:hAnsi="Arial" w:cs="Arial"/>
          <w:iCs/>
          <w:bdr w:val="none" w:sz="0" w:space="0" w:color="auto" w:frame="1"/>
        </w:rPr>
        <w:t>.</w:t>
      </w:r>
    </w:p>
    <w:p w:rsidR="0055047F" w:rsidRPr="00F22CB5" w:rsidRDefault="0055047F" w:rsidP="00AF4CF8">
      <w:pPr>
        <w:spacing w:after="0" w:line="240" w:lineRule="auto"/>
        <w:jc w:val="both"/>
        <w:rPr>
          <w:rFonts w:ascii="Arial" w:hAnsi="Arial" w:cs="Arial"/>
        </w:rPr>
      </w:pPr>
    </w:p>
    <w:p w:rsidR="00B7305A" w:rsidRPr="00F22CB5" w:rsidRDefault="0062521E" w:rsidP="00AF4CF8">
      <w:pPr>
        <w:spacing w:after="0" w:line="240" w:lineRule="auto"/>
        <w:jc w:val="both"/>
        <w:rPr>
          <w:rFonts w:ascii="Arial" w:hAnsi="Arial" w:cs="Arial"/>
        </w:rPr>
      </w:pPr>
      <w:r w:rsidRPr="00F22CB5">
        <w:rPr>
          <w:rFonts w:ascii="Arial" w:hAnsi="Arial" w:cs="Arial"/>
        </w:rPr>
        <w:t xml:space="preserve">Es importante resaltar que en el caso de que aún después de lo anteriormente expuesto se considere que se puede estar violando las libertades del menor –particularmente del </w:t>
      </w:r>
      <w:r w:rsidRPr="00F22CB5">
        <w:rPr>
          <w:rFonts w:ascii="Arial" w:hAnsi="Arial" w:cs="Arial"/>
        </w:rPr>
        <w:lastRenderedPageBreak/>
        <w:t xml:space="preserve">menor adulto-, se debe analizar la contraposición entre dos derechos: el de la salud y el del libre desarrollo de la personalidad. </w:t>
      </w:r>
      <w:r w:rsidR="00323257" w:rsidRPr="00F22CB5">
        <w:rPr>
          <w:rFonts w:ascii="Arial" w:hAnsi="Arial" w:cs="Arial"/>
        </w:rPr>
        <w:t xml:space="preserve">No sobra recordar primero que la Corte Constitucional se ha pronunciado antes respecto a esta ponderación, estableciendo que: </w:t>
      </w:r>
    </w:p>
    <w:p w:rsidR="00E63CC9" w:rsidRPr="00F22CB5" w:rsidRDefault="00E63CC9" w:rsidP="00AF4CF8">
      <w:pPr>
        <w:spacing w:after="0" w:line="240" w:lineRule="auto"/>
        <w:jc w:val="both"/>
        <w:rPr>
          <w:rFonts w:ascii="Arial" w:hAnsi="Arial" w:cs="Arial"/>
          <w:iCs/>
          <w:bdr w:val="none" w:sz="0" w:space="0" w:color="auto" w:frame="1"/>
        </w:rPr>
      </w:pPr>
    </w:p>
    <w:p w:rsidR="00CD1BB0" w:rsidRPr="00F22CB5" w:rsidRDefault="00035D92" w:rsidP="00AF4CF8">
      <w:pPr>
        <w:spacing w:after="0" w:line="240" w:lineRule="auto"/>
        <w:ind w:left="426" w:right="616"/>
        <w:jc w:val="both"/>
        <w:rPr>
          <w:rFonts w:ascii="Arial" w:hAnsi="Arial" w:cs="Arial"/>
          <w:iCs/>
          <w:bdr w:val="none" w:sz="0" w:space="0" w:color="auto" w:frame="1"/>
        </w:rPr>
      </w:pPr>
      <w:r w:rsidRPr="00F22CB5">
        <w:rPr>
          <w:rFonts w:ascii="Arial" w:hAnsi="Arial" w:cs="Arial"/>
          <w:iCs/>
          <w:bdr w:val="none" w:sz="0" w:space="0" w:color="auto" w:frame="1"/>
        </w:rPr>
        <w:t>“</w:t>
      </w:r>
      <w:r w:rsidR="007E30BC" w:rsidRPr="00F22CB5">
        <w:rPr>
          <w:rFonts w:ascii="Arial" w:hAnsi="Arial" w:cs="Arial"/>
          <w:iCs/>
          <w:bdr w:val="none" w:sz="0" w:space="0" w:color="auto" w:frame="1"/>
        </w:rPr>
        <w:t xml:space="preserve">Para la Sala, no existe duda alguna de que todo colombiano, sin distingo alguno de edad, es titular del derecho fundamental al libre desarrollo de la personalidad, el cual, como lo ha manifestado la Corte, constituye emanación directa y principal del principio de dignidad humana. Sin embargo, </w:t>
      </w:r>
      <w:r w:rsidR="007E30BC" w:rsidRPr="00F22CB5">
        <w:rPr>
          <w:rFonts w:ascii="Arial" w:hAnsi="Arial" w:cs="Arial"/>
          <w:iCs/>
          <w:u w:val="single"/>
          <w:bdr w:val="none" w:sz="0" w:space="0" w:color="auto" w:frame="1"/>
        </w:rPr>
        <w:t>el hecho de que el libre desarrollo de la personalidad sea uno de los derechos personalísimos más importantes del individuo, no implica que su alcance y efectividad no puedan ser ponderados frente a otros bienes y derechos constitucionales o que existan ámbitos en los cuales este derecho fundamental ostente una eficacia más reducida que en otros.</w:t>
      </w:r>
      <w:r w:rsidR="007E30BC" w:rsidRPr="00F22CB5">
        <w:rPr>
          <w:rFonts w:ascii="Arial" w:hAnsi="Arial" w:cs="Arial"/>
          <w:iCs/>
          <w:bdr w:val="none" w:sz="0" w:space="0" w:color="auto" w:frame="1"/>
        </w:rPr>
        <w:t xml:space="preserve"> Ciertamente, en tanto lo que este derecho protege son las opciones de vida que los individuos adoptan en uso de sus facultades de juicio y autodeterminación, </w:t>
      </w:r>
      <w:r w:rsidR="007E30BC" w:rsidRPr="00F22CB5">
        <w:rPr>
          <w:rFonts w:ascii="Arial" w:hAnsi="Arial" w:cs="Arial"/>
          <w:iCs/>
          <w:u w:val="single"/>
          <w:bdr w:val="none" w:sz="0" w:space="0" w:color="auto" w:frame="1"/>
        </w:rPr>
        <w:t>es natural que la protección constitucional a las mismas sea más intensa cuanto más desarrolladas y maduras sean las facultades intelecto-volitivas de las personas con base en las cuales éstas deciden el sentido de su existencia</w:t>
      </w:r>
      <w:r w:rsidR="007E30BC" w:rsidRPr="00F22CB5">
        <w:rPr>
          <w:rFonts w:ascii="Arial" w:hAnsi="Arial" w:cs="Arial"/>
          <w:iCs/>
          <w:bdr w:val="none" w:sz="0" w:space="0" w:color="auto" w:frame="1"/>
        </w:rPr>
        <w:t>. Lo anterior no sólo encuentra fundamento en la jurisprudencia de esta Corporación sino, también, en lo dispuesto por el artículo 12-1 de la Convención sobre los Derechos del Niño, en donde se establece que "los Estados parte garantizarán al niño que esté en condiciones de formarse un juicio propio el derecho de expresar su opinión libremente en todos los asuntos que afectan al niño, teniéndose debidamente en cuenta las opiniones del niño, en función de la edad y madurez del niño"</w:t>
      </w:r>
      <w:r w:rsidR="0010722C" w:rsidRPr="00F22CB5">
        <w:rPr>
          <w:rStyle w:val="Refdenotaalpie"/>
          <w:rFonts w:ascii="Arial" w:hAnsi="Arial" w:cs="Arial"/>
          <w:iCs/>
          <w:bdr w:val="none" w:sz="0" w:space="0" w:color="auto" w:frame="1"/>
        </w:rPr>
        <w:footnoteReference w:id="38"/>
      </w:r>
      <w:r w:rsidR="00C46DC5" w:rsidRPr="00F22CB5">
        <w:rPr>
          <w:rFonts w:ascii="Arial" w:hAnsi="Arial" w:cs="Arial"/>
          <w:iCs/>
          <w:bdr w:val="none" w:sz="0" w:space="0" w:color="auto" w:frame="1"/>
        </w:rPr>
        <w:t xml:space="preserve">. </w:t>
      </w:r>
    </w:p>
    <w:p w:rsidR="000513CA" w:rsidRPr="00F22CB5" w:rsidRDefault="000513CA" w:rsidP="00AF4CF8">
      <w:pPr>
        <w:spacing w:after="0" w:line="240" w:lineRule="auto"/>
        <w:jc w:val="both"/>
        <w:rPr>
          <w:rFonts w:ascii="Arial" w:hAnsi="Arial" w:cs="Arial"/>
          <w:iCs/>
          <w:bdr w:val="none" w:sz="0" w:space="0" w:color="auto" w:frame="1"/>
        </w:rPr>
      </w:pPr>
    </w:p>
    <w:p w:rsidR="00325AA3" w:rsidRPr="00F22CB5" w:rsidRDefault="00323257" w:rsidP="00AF4CF8">
      <w:pPr>
        <w:spacing w:after="0" w:line="240" w:lineRule="auto"/>
        <w:jc w:val="both"/>
        <w:rPr>
          <w:rFonts w:ascii="Arial" w:hAnsi="Arial" w:cs="Arial"/>
        </w:rPr>
      </w:pPr>
      <w:r w:rsidRPr="00F22CB5">
        <w:rPr>
          <w:rFonts w:ascii="Arial" w:hAnsi="Arial" w:cs="Arial"/>
        </w:rPr>
        <w:t xml:space="preserve">Por lo tanto, el libre desarrollo de la personalidad debe protegerse para todos, pero la fuerza de su protección frente a la anteposición de otros derechos depende directamente del nivel de desarrollo, madurez, y facultades de quien ejerce dicho derecho.  Así las cosas, en el caso en que se contrapongan el derecho a la salud y el libre desarrollo de la personalidad en un adulto, será el segundo el que primará sobre el primero puesto que se presupone que es el adulto quien en ejercicio de sus capacidades decide anteponer, por ejemplo, la religión a la que voluntariamente se ha adherido, sobre por ejemplo la necesidad determinada médicamente de recibir un tratamiento.  Por el contrario, y debido a que las capacidades de decisión del menor de edad aún no se encuentran del todo desarrolladas y maduras, en caso en que se contraponga el derecho al libre desarrollo de la personalidad frente al de la salud, con consecuencias irreversibles, por regla general este último primara, defendiendo la posibilidad que tiene el menor a futuro de decidir nuevamente, cuando ya cuente con un pleno uso de sus facultades.  El presente proyecto de ley defiende al menor en tanto que lo protege de procedimientos médicos que pueden trastornar permanentemente su apariencia y funcionalidad física y psicológica, y </w:t>
      </w:r>
      <w:r w:rsidRPr="00F22CB5">
        <w:rPr>
          <w:rFonts w:ascii="Arial" w:hAnsi="Arial" w:cs="Arial"/>
        </w:rPr>
        <w:lastRenderedPageBreak/>
        <w:t xml:space="preserve">simultáneamente preserva la capacidad de que este pueda optar por someterse a dichos procedimientos cuando sea adulto.  </w:t>
      </w:r>
    </w:p>
    <w:p w:rsidR="00323257" w:rsidRPr="00F22CB5" w:rsidRDefault="00323257" w:rsidP="00AF4CF8">
      <w:pPr>
        <w:spacing w:after="0" w:line="240" w:lineRule="auto"/>
        <w:rPr>
          <w:rFonts w:ascii="Arial" w:hAnsi="Arial" w:cs="Arial"/>
          <w:b/>
        </w:rPr>
      </w:pPr>
    </w:p>
    <w:p w:rsidR="002168A3" w:rsidRPr="00F22CB5" w:rsidRDefault="002168A3" w:rsidP="00AF4CF8">
      <w:pPr>
        <w:pStyle w:val="Prrafodelista"/>
        <w:numPr>
          <w:ilvl w:val="1"/>
          <w:numId w:val="13"/>
        </w:numPr>
        <w:spacing w:after="0" w:line="240" w:lineRule="auto"/>
        <w:ind w:left="284" w:hanging="284"/>
        <w:rPr>
          <w:rFonts w:ascii="Arial" w:hAnsi="Arial" w:cs="Arial"/>
          <w:b/>
        </w:rPr>
      </w:pPr>
      <w:r w:rsidRPr="00F22CB5">
        <w:rPr>
          <w:rFonts w:ascii="Arial" w:hAnsi="Arial" w:cs="Arial"/>
          <w:b/>
        </w:rPr>
        <w:t xml:space="preserve">Sobre </w:t>
      </w:r>
      <w:r w:rsidR="00C24AAA" w:rsidRPr="00F22CB5">
        <w:rPr>
          <w:rFonts w:ascii="Arial" w:hAnsi="Arial" w:cs="Arial"/>
          <w:b/>
        </w:rPr>
        <w:t xml:space="preserve">el ejercicio responsable de </w:t>
      </w:r>
      <w:r w:rsidRPr="00F22CB5">
        <w:rPr>
          <w:rFonts w:ascii="Arial" w:hAnsi="Arial" w:cs="Arial"/>
          <w:b/>
        </w:rPr>
        <w:t>la patria potestad</w:t>
      </w:r>
    </w:p>
    <w:p w:rsidR="009333B6" w:rsidRPr="00F22CB5" w:rsidRDefault="009333B6" w:rsidP="00AF4CF8">
      <w:pPr>
        <w:pStyle w:val="Prrafodelista"/>
        <w:spacing w:after="0" w:line="240" w:lineRule="auto"/>
        <w:ind w:left="1440"/>
        <w:rPr>
          <w:rFonts w:ascii="Arial" w:hAnsi="Arial" w:cs="Arial"/>
          <w:b/>
        </w:rPr>
      </w:pPr>
    </w:p>
    <w:p w:rsidR="00903CCC" w:rsidRPr="00F22CB5" w:rsidRDefault="008A1F8E" w:rsidP="00AF4CF8">
      <w:pPr>
        <w:pStyle w:val="Prrafodelista"/>
        <w:spacing w:after="0" w:line="240" w:lineRule="auto"/>
        <w:ind w:left="0"/>
        <w:jc w:val="both"/>
        <w:rPr>
          <w:rFonts w:ascii="Arial" w:hAnsi="Arial" w:cs="Arial"/>
        </w:rPr>
      </w:pPr>
      <w:r w:rsidRPr="00F22CB5">
        <w:rPr>
          <w:rFonts w:ascii="Arial" w:hAnsi="Arial" w:cs="Arial"/>
        </w:rPr>
        <w:t xml:space="preserve">Uno de los argumentos de quienes puedan encontrarse en contra de esta iniciativa es que ya existe una limitante al sometimiento de los menores a procedimientos médicos, y esa es la necesaria autorización de los padres, a quienes se les delega el ejercicio de la voluntad del menor.  </w:t>
      </w:r>
      <w:r w:rsidR="004A1F0D" w:rsidRPr="00F22CB5">
        <w:rPr>
          <w:rFonts w:ascii="Arial" w:hAnsi="Arial" w:cs="Arial"/>
        </w:rPr>
        <w:t xml:space="preserve">Lo que pasa por alto ese argumento es que la patria potestad no es un absoluto, y encuentra sus límites en los derechos del menor.  </w:t>
      </w:r>
      <w:r w:rsidR="005F73F6" w:rsidRPr="00F22CB5">
        <w:rPr>
          <w:rFonts w:ascii="Arial" w:hAnsi="Arial" w:cs="Arial"/>
        </w:rPr>
        <w:t>Hoy día los padres no sólo están otorgando permisos para someter al menor de edad a procedimientos innecesarios, que ponen en peligro al menor y a su desarrollo físico y psicológico, sino que también los están motivando y regalando dichos procedimientos. Como se ha dicho previamente, no existe un motivo responsable y válido para que un padre de familia desee que</w:t>
      </w:r>
      <w:r w:rsidR="00930B15">
        <w:rPr>
          <w:rFonts w:ascii="Arial" w:hAnsi="Arial" w:cs="Arial"/>
        </w:rPr>
        <w:t xml:space="preserve"> su hijo o hija se </w:t>
      </w:r>
      <w:proofErr w:type="spellStart"/>
      <w:r w:rsidR="00930B15">
        <w:rPr>
          <w:rFonts w:ascii="Arial" w:hAnsi="Arial" w:cs="Arial"/>
        </w:rPr>
        <w:t>sobresexualic</w:t>
      </w:r>
      <w:r w:rsidR="005F73F6" w:rsidRPr="00F22CB5">
        <w:rPr>
          <w:rFonts w:ascii="Arial" w:hAnsi="Arial" w:cs="Arial"/>
        </w:rPr>
        <w:t>e</w:t>
      </w:r>
      <w:proofErr w:type="spellEnd"/>
      <w:r w:rsidR="005F73F6" w:rsidRPr="00F22CB5">
        <w:rPr>
          <w:rFonts w:ascii="Arial" w:hAnsi="Arial" w:cs="Arial"/>
        </w:rPr>
        <w:t xml:space="preserve"> por medio de un procedimiento peligroso, o altere su apariencia de forma permanente. El presente proyecto de ley no olvida que existen casos en los que los procedimientos sean necesarios, por lo que permite el ejercicio de una patria potestad responsable, y evita, simultáneamente, el ejercicio de una patria potestad que no se centra en el interés superior del menor</w:t>
      </w:r>
      <w:r w:rsidR="004A1F0D" w:rsidRPr="00F22CB5">
        <w:rPr>
          <w:rFonts w:ascii="Arial" w:hAnsi="Arial" w:cs="Arial"/>
        </w:rPr>
        <w:t xml:space="preserve">.  </w:t>
      </w:r>
      <w:r w:rsidR="005F73F6" w:rsidRPr="00F22CB5">
        <w:rPr>
          <w:rFonts w:ascii="Arial" w:hAnsi="Arial" w:cs="Arial"/>
        </w:rPr>
        <w:t xml:space="preserve">A continuación se expone el marco normativo sobre patria potestad que resulta relevante para valorar la iniciativa.  </w:t>
      </w:r>
    </w:p>
    <w:p w:rsidR="00903CCC" w:rsidRPr="00F22CB5" w:rsidRDefault="00903CCC" w:rsidP="00AF4CF8">
      <w:pPr>
        <w:pStyle w:val="Prrafodelista"/>
        <w:spacing w:after="0" w:line="240" w:lineRule="auto"/>
        <w:ind w:left="1440"/>
        <w:rPr>
          <w:rFonts w:ascii="Arial" w:hAnsi="Arial" w:cs="Arial"/>
          <w:b/>
        </w:rPr>
      </w:pPr>
    </w:p>
    <w:p w:rsidR="00CD1BB0" w:rsidRPr="00F22CB5" w:rsidRDefault="00CD1BB0" w:rsidP="00AF4CF8">
      <w:pPr>
        <w:spacing w:after="0" w:line="240" w:lineRule="auto"/>
        <w:rPr>
          <w:rFonts w:ascii="Arial" w:hAnsi="Arial" w:cs="Arial"/>
          <w:b/>
        </w:rPr>
      </w:pPr>
      <w:r w:rsidRPr="00F22CB5">
        <w:rPr>
          <w:rFonts w:ascii="Arial" w:hAnsi="Arial" w:cs="Arial"/>
          <w:b/>
        </w:rPr>
        <w:t>Marco Constitucional</w:t>
      </w:r>
    </w:p>
    <w:p w:rsidR="00930B15" w:rsidRDefault="00930B15" w:rsidP="00AF4CF8">
      <w:pPr>
        <w:spacing w:after="0" w:line="240" w:lineRule="auto"/>
        <w:jc w:val="both"/>
        <w:rPr>
          <w:rFonts w:ascii="Arial" w:hAnsi="Arial" w:cs="Arial"/>
          <w:iCs/>
        </w:rPr>
      </w:pPr>
    </w:p>
    <w:p w:rsidR="00C34C54" w:rsidRPr="00F22CB5" w:rsidRDefault="00C34C54" w:rsidP="00AF4CF8">
      <w:pPr>
        <w:spacing w:after="0" w:line="240" w:lineRule="auto"/>
        <w:jc w:val="both"/>
        <w:rPr>
          <w:rFonts w:ascii="Arial" w:hAnsi="Arial" w:cs="Arial"/>
          <w:iCs/>
        </w:rPr>
      </w:pPr>
      <w:r w:rsidRPr="00F22CB5">
        <w:rPr>
          <w:rFonts w:ascii="Arial" w:hAnsi="Arial" w:cs="Arial"/>
          <w:iCs/>
        </w:rPr>
        <w:t xml:space="preserve">La Carta Política de 1991 le otorgó una alta importancia a la institución de la familia, incluyéndola en el Artículo 5° en el capítulo de principios fundamentales, desarrollando su concepto en el artículo 42, e incluyéndola en los derechos de los niños, así: </w:t>
      </w:r>
    </w:p>
    <w:p w:rsidR="00C34C54" w:rsidRPr="00F22CB5" w:rsidRDefault="00C34C54" w:rsidP="00AF4CF8">
      <w:pPr>
        <w:pStyle w:val="NormalWeb"/>
        <w:shd w:val="clear" w:color="auto" w:fill="FFFFFF"/>
        <w:spacing w:before="0" w:beforeAutospacing="0" w:after="0" w:afterAutospacing="0"/>
        <w:jc w:val="both"/>
        <w:rPr>
          <w:rFonts w:ascii="Arial" w:hAnsi="Arial" w:cs="Arial"/>
          <w:b/>
          <w:bCs/>
          <w:sz w:val="22"/>
          <w:szCs w:val="22"/>
        </w:rPr>
      </w:pPr>
    </w:p>
    <w:p w:rsidR="00C34C54" w:rsidRPr="00F22CB5" w:rsidRDefault="00C34C54" w:rsidP="00AF4CF8">
      <w:pPr>
        <w:pStyle w:val="NormalWeb"/>
        <w:shd w:val="clear" w:color="auto" w:fill="FFFFFF"/>
        <w:spacing w:before="0" w:beforeAutospacing="0" w:after="0" w:afterAutospacing="0"/>
        <w:ind w:left="426" w:right="616"/>
        <w:jc w:val="both"/>
        <w:rPr>
          <w:rFonts w:ascii="Arial" w:hAnsi="Arial" w:cs="Arial"/>
          <w:sz w:val="22"/>
          <w:szCs w:val="22"/>
        </w:rPr>
      </w:pPr>
      <w:r w:rsidRPr="00F22CB5">
        <w:rPr>
          <w:rFonts w:ascii="Arial" w:hAnsi="Arial" w:cs="Arial"/>
          <w:bCs/>
          <w:sz w:val="22"/>
          <w:szCs w:val="22"/>
        </w:rPr>
        <w:t>ARTICULO </w:t>
      </w:r>
      <w:bookmarkStart w:id="5" w:name="5"/>
      <w:r w:rsidRPr="00F22CB5">
        <w:rPr>
          <w:rFonts w:ascii="Arial" w:hAnsi="Arial" w:cs="Arial"/>
          <w:bCs/>
          <w:sz w:val="22"/>
          <w:szCs w:val="22"/>
        </w:rPr>
        <w:t> </w:t>
      </w:r>
      <w:bookmarkEnd w:id="5"/>
      <w:r w:rsidRPr="00F22CB5">
        <w:rPr>
          <w:rFonts w:ascii="Arial" w:hAnsi="Arial" w:cs="Arial"/>
          <w:bCs/>
          <w:sz w:val="22"/>
          <w:szCs w:val="22"/>
        </w:rPr>
        <w:t>5.</w:t>
      </w:r>
      <w:r w:rsidRPr="00F22CB5">
        <w:rPr>
          <w:rStyle w:val="apple-converted-space"/>
          <w:rFonts w:ascii="Arial" w:hAnsi="Arial" w:cs="Arial"/>
          <w:bCs/>
          <w:sz w:val="22"/>
          <w:szCs w:val="22"/>
        </w:rPr>
        <w:t> </w:t>
      </w:r>
      <w:r w:rsidRPr="00F22CB5">
        <w:rPr>
          <w:rFonts w:ascii="Arial" w:hAnsi="Arial" w:cs="Arial"/>
          <w:sz w:val="22"/>
          <w:szCs w:val="22"/>
        </w:rPr>
        <w:t>El Estado reconoce, sin discriminación alguna, la primacía de los derechos inalienables de la persona y ampara a la familia como institución básica de la sociedad.</w:t>
      </w:r>
    </w:p>
    <w:p w:rsidR="00C34C54" w:rsidRPr="00F22CB5" w:rsidRDefault="00C34C54" w:rsidP="00AF4CF8">
      <w:pPr>
        <w:pStyle w:val="NormalWeb"/>
        <w:shd w:val="clear" w:color="auto" w:fill="FFFFFF"/>
        <w:spacing w:before="0" w:beforeAutospacing="0" w:after="0" w:afterAutospacing="0"/>
        <w:ind w:left="426" w:right="616"/>
        <w:jc w:val="both"/>
        <w:rPr>
          <w:rFonts w:ascii="Arial" w:hAnsi="Arial" w:cs="Arial"/>
          <w:b/>
          <w:bCs/>
          <w:sz w:val="22"/>
          <w:szCs w:val="22"/>
        </w:rPr>
      </w:pPr>
    </w:p>
    <w:p w:rsidR="00C34C54" w:rsidRPr="00F22CB5" w:rsidRDefault="00C34C54" w:rsidP="00AF4CF8">
      <w:pPr>
        <w:pStyle w:val="NormalWeb"/>
        <w:shd w:val="clear" w:color="auto" w:fill="FFFFFF"/>
        <w:spacing w:before="0" w:beforeAutospacing="0" w:after="0" w:afterAutospacing="0"/>
        <w:ind w:left="426" w:right="616"/>
        <w:jc w:val="both"/>
        <w:rPr>
          <w:rFonts w:ascii="Arial" w:hAnsi="Arial" w:cs="Arial"/>
          <w:sz w:val="22"/>
          <w:szCs w:val="22"/>
        </w:rPr>
      </w:pPr>
      <w:r w:rsidRPr="00F22CB5">
        <w:rPr>
          <w:rFonts w:ascii="Arial" w:hAnsi="Arial" w:cs="Arial"/>
          <w:bCs/>
          <w:sz w:val="22"/>
          <w:szCs w:val="22"/>
        </w:rPr>
        <w:t>ARTICULO </w:t>
      </w:r>
      <w:bookmarkStart w:id="6" w:name="BM42"/>
      <w:r w:rsidRPr="00F22CB5">
        <w:rPr>
          <w:rFonts w:ascii="Arial" w:hAnsi="Arial" w:cs="Arial"/>
          <w:bCs/>
          <w:sz w:val="22"/>
          <w:szCs w:val="22"/>
        </w:rPr>
        <w:t> </w:t>
      </w:r>
      <w:bookmarkStart w:id="7" w:name="42"/>
      <w:bookmarkEnd w:id="6"/>
      <w:r w:rsidRPr="00F22CB5">
        <w:rPr>
          <w:rFonts w:ascii="Arial" w:hAnsi="Arial" w:cs="Arial"/>
          <w:bCs/>
          <w:sz w:val="22"/>
          <w:szCs w:val="22"/>
        </w:rPr>
        <w:t> </w:t>
      </w:r>
      <w:bookmarkEnd w:id="7"/>
      <w:r w:rsidRPr="00F22CB5">
        <w:rPr>
          <w:rFonts w:ascii="Arial" w:hAnsi="Arial" w:cs="Arial"/>
          <w:bCs/>
          <w:sz w:val="22"/>
          <w:szCs w:val="22"/>
        </w:rPr>
        <w:t>42.</w:t>
      </w:r>
      <w:r w:rsidRPr="00F22CB5">
        <w:rPr>
          <w:rFonts w:ascii="Arial" w:hAnsi="Arial" w:cs="Arial"/>
          <w:b/>
          <w:bCs/>
          <w:sz w:val="22"/>
          <w:szCs w:val="22"/>
        </w:rPr>
        <w:t> </w:t>
      </w:r>
      <w:r w:rsidRPr="00F22CB5">
        <w:rPr>
          <w:rFonts w:ascii="Arial" w:hAnsi="Arial" w:cs="Arial"/>
          <w:sz w:val="22"/>
          <w:szCs w:val="22"/>
        </w:rPr>
        <w:t> </w:t>
      </w:r>
      <w:r w:rsidRPr="00F22CB5">
        <w:rPr>
          <w:rFonts w:ascii="Arial" w:hAnsi="Arial" w:cs="Arial"/>
          <w:sz w:val="22"/>
          <w:szCs w:val="22"/>
          <w:u w:val="single"/>
        </w:rPr>
        <w:t>La familia es el núcleo fundamental de la sociedad.</w:t>
      </w:r>
      <w:r w:rsidRPr="00F22CB5">
        <w:rPr>
          <w:rFonts w:ascii="Arial" w:hAnsi="Arial" w:cs="Arial"/>
          <w:sz w:val="22"/>
          <w:szCs w:val="22"/>
        </w:rPr>
        <w:t xml:space="preserve"> </w:t>
      </w:r>
      <w:r w:rsidR="008106FD" w:rsidRPr="00F22CB5">
        <w:rPr>
          <w:rFonts w:ascii="Arial" w:hAnsi="Arial" w:cs="Arial"/>
          <w:sz w:val="22"/>
          <w:szCs w:val="22"/>
        </w:rPr>
        <w:t>(…)</w:t>
      </w:r>
      <w:r w:rsidRPr="00F22CB5">
        <w:rPr>
          <w:rFonts w:ascii="Arial" w:hAnsi="Arial" w:cs="Arial"/>
          <w:sz w:val="22"/>
          <w:szCs w:val="22"/>
        </w:rPr>
        <w:t>Las relaciones familiares se basan en la igualdad de derechos y deberes de la pareja y en el respeto recíproco entre todos sus integrantes. Cualquier forma de violencia en la familia se considera destructiva de su armonía y unidad, y será sancionada conforme a la ley.</w:t>
      </w:r>
    </w:p>
    <w:p w:rsidR="00C77A0D" w:rsidRPr="00F22CB5" w:rsidRDefault="00C34C54" w:rsidP="00AF4CF8">
      <w:pPr>
        <w:pStyle w:val="NormalWeb"/>
        <w:shd w:val="clear" w:color="auto" w:fill="FFFFFF"/>
        <w:spacing w:before="0" w:beforeAutospacing="0" w:after="0" w:afterAutospacing="0"/>
        <w:ind w:left="426" w:right="616"/>
        <w:jc w:val="both"/>
        <w:rPr>
          <w:rFonts w:ascii="Arial" w:hAnsi="Arial" w:cs="Arial"/>
          <w:iCs/>
          <w:sz w:val="22"/>
          <w:szCs w:val="22"/>
        </w:rPr>
      </w:pPr>
      <w:r w:rsidRPr="00F22CB5">
        <w:rPr>
          <w:rFonts w:ascii="Arial" w:hAnsi="Arial" w:cs="Arial"/>
          <w:sz w:val="22"/>
          <w:szCs w:val="22"/>
        </w:rPr>
        <w:t xml:space="preserve">Los hijos habidos en el matrimonio o fuera de él, adoptados o procreados naturalmente o con asistencia científica, tienen iguales derechos y deberes. </w:t>
      </w:r>
      <w:r w:rsidRPr="00F22CB5">
        <w:rPr>
          <w:rFonts w:ascii="Arial" w:hAnsi="Arial" w:cs="Arial"/>
          <w:sz w:val="22"/>
          <w:szCs w:val="22"/>
          <w:u w:val="single"/>
        </w:rPr>
        <w:t>La ley reglamentará la progenitu</w:t>
      </w:r>
      <w:r w:rsidR="008106FD" w:rsidRPr="00F22CB5">
        <w:rPr>
          <w:rFonts w:ascii="Arial" w:hAnsi="Arial" w:cs="Arial"/>
          <w:sz w:val="22"/>
          <w:szCs w:val="22"/>
          <w:u w:val="single"/>
        </w:rPr>
        <w:t xml:space="preserve">ra </w:t>
      </w:r>
      <w:proofErr w:type="gramStart"/>
      <w:r w:rsidR="008106FD" w:rsidRPr="00F22CB5">
        <w:rPr>
          <w:rFonts w:ascii="Arial" w:hAnsi="Arial" w:cs="Arial"/>
          <w:sz w:val="22"/>
          <w:szCs w:val="22"/>
          <w:u w:val="single"/>
        </w:rPr>
        <w:t>responsable</w:t>
      </w:r>
      <w:r w:rsidRPr="00F22CB5">
        <w:rPr>
          <w:rFonts w:ascii="Arial" w:hAnsi="Arial" w:cs="Arial"/>
          <w:iCs/>
          <w:sz w:val="22"/>
          <w:szCs w:val="22"/>
        </w:rPr>
        <w:t>(</w:t>
      </w:r>
      <w:proofErr w:type="gramEnd"/>
      <w:r w:rsidRPr="00F22CB5">
        <w:rPr>
          <w:rFonts w:ascii="Arial" w:hAnsi="Arial" w:cs="Arial"/>
          <w:iCs/>
          <w:sz w:val="22"/>
          <w:szCs w:val="22"/>
        </w:rPr>
        <w:t>…).</w:t>
      </w:r>
      <w:r w:rsidR="008106FD" w:rsidRPr="00F22CB5">
        <w:rPr>
          <w:rFonts w:ascii="Arial" w:hAnsi="Arial" w:cs="Arial"/>
          <w:iCs/>
          <w:sz w:val="22"/>
          <w:szCs w:val="22"/>
        </w:rPr>
        <w:t>”</w:t>
      </w:r>
    </w:p>
    <w:p w:rsidR="008106FD" w:rsidRPr="00F22CB5" w:rsidRDefault="008106FD" w:rsidP="00AF4CF8">
      <w:pPr>
        <w:pStyle w:val="NormalWeb"/>
        <w:shd w:val="clear" w:color="auto" w:fill="FFFFFF"/>
        <w:spacing w:before="0" w:beforeAutospacing="0" w:after="0" w:afterAutospacing="0"/>
        <w:ind w:left="426" w:right="49"/>
        <w:jc w:val="right"/>
        <w:rPr>
          <w:rFonts w:ascii="Arial" w:hAnsi="Arial" w:cs="Arial"/>
          <w:bCs/>
          <w:sz w:val="22"/>
          <w:szCs w:val="22"/>
        </w:rPr>
      </w:pPr>
      <w:r w:rsidRPr="00F22CB5">
        <w:rPr>
          <w:rFonts w:ascii="Arial" w:hAnsi="Arial" w:cs="Arial"/>
          <w:bCs/>
          <w:sz w:val="22"/>
          <w:szCs w:val="22"/>
        </w:rPr>
        <w:t>(Subrayado fuera del texto)</w:t>
      </w:r>
    </w:p>
    <w:p w:rsidR="008106FD" w:rsidRPr="00F22CB5" w:rsidRDefault="008106FD" w:rsidP="00AF4CF8">
      <w:pPr>
        <w:pStyle w:val="NormalWeb"/>
        <w:shd w:val="clear" w:color="auto" w:fill="FFFFFF"/>
        <w:spacing w:before="0" w:beforeAutospacing="0" w:after="0" w:afterAutospacing="0"/>
        <w:ind w:left="426" w:right="616"/>
        <w:jc w:val="both"/>
        <w:rPr>
          <w:rFonts w:ascii="Arial" w:hAnsi="Arial" w:cs="Arial"/>
          <w:b/>
          <w:bCs/>
          <w:sz w:val="22"/>
          <w:szCs w:val="22"/>
        </w:rPr>
      </w:pPr>
    </w:p>
    <w:p w:rsidR="008106FD" w:rsidRPr="00F22CB5" w:rsidRDefault="00C34C54" w:rsidP="00AF4CF8">
      <w:pPr>
        <w:pStyle w:val="NormalWeb"/>
        <w:shd w:val="clear" w:color="auto" w:fill="FFFFFF"/>
        <w:spacing w:before="0" w:beforeAutospacing="0" w:after="0" w:afterAutospacing="0"/>
        <w:ind w:left="426" w:right="616"/>
        <w:jc w:val="both"/>
        <w:rPr>
          <w:rFonts w:ascii="Arial" w:hAnsi="Arial" w:cs="Arial"/>
          <w:sz w:val="22"/>
          <w:szCs w:val="22"/>
        </w:rPr>
      </w:pPr>
      <w:r w:rsidRPr="00F22CB5">
        <w:rPr>
          <w:rFonts w:ascii="Arial" w:hAnsi="Arial" w:cs="Arial"/>
          <w:bCs/>
          <w:sz w:val="22"/>
          <w:szCs w:val="22"/>
        </w:rPr>
        <w:t>ARTICULO   44.</w:t>
      </w:r>
      <w:r w:rsidRPr="00F22CB5">
        <w:rPr>
          <w:rStyle w:val="apple-converted-space"/>
          <w:rFonts w:ascii="Arial" w:hAnsi="Arial" w:cs="Arial"/>
          <w:b/>
          <w:bCs/>
          <w:sz w:val="22"/>
          <w:szCs w:val="22"/>
        </w:rPr>
        <w:t> </w:t>
      </w:r>
      <w:r w:rsidRPr="00F22CB5">
        <w:rPr>
          <w:rFonts w:ascii="Arial" w:hAnsi="Arial" w:cs="Arial"/>
          <w:sz w:val="22"/>
          <w:szCs w:val="22"/>
        </w:rPr>
        <w:t xml:space="preserve">Son derechos fundamentales de los niños: la vida, la integridad física, la salud y la seguridad social, la alimentación equilibrada, su </w:t>
      </w:r>
      <w:r w:rsidRPr="00F22CB5">
        <w:rPr>
          <w:rFonts w:ascii="Arial" w:hAnsi="Arial" w:cs="Arial"/>
          <w:sz w:val="22"/>
          <w:szCs w:val="22"/>
        </w:rPr>
        <w:lastRenderedPageBreak/>
        <w:t xml:space="preserve">nombre y nacionalidad, </w:t>
      </w:r>
      <w:r w:rsidRPr="00F22CB5">
        <w:rPr>
          <w:rFonts w:ascii="Arial" w:hAnsi="Arial" w:cs="Arial"/>
          <w:sz w:val="22"/>
          <w:szCs w:val="22"/>
          <w:u w:val="single"/>
        </w:rPr>
        <w:t>tener una familia</w:t>
      </w:r>
      <w:r w:rsidRPr="00F22CB5">
        <w:rPr>
          <w:rFonts w:ascii="Arial" w:hAnsi="Arial" w:cs="Arial"/>
          <w:sz w:val="22"/>
          <w:szCs w:val="22"/>
        </w:rPr>
        <w:t xml:space="preserve"> y no ser separados de ella, el cuidado y amor, la educación y la cultura, la recreación y la libre expresión de su opinión. </w:t>
      </w:r>
      <w:r w:rsidR="008106FD" w:rsidRPr="00F22CB5">
        <w:rPr>
          <w:rFonts w:ascii="Arial" w:hAnsi="Arial" w:cs="Arial"/>
          <w:sz w:val="22"/>
          <w:szCs w:val="22"/>
        </w:rPr>
        <w:t>(…)</w:t>
      </w:r>
    </w:p>
    <w:p w:rsidR="00C34C54" w:rsidRPr="00F22CB5" w:rsidRDefault="00C34C54" w:rsidP="00AF4CF8">
      <w:pPr>
        <w:pStyle w:val="NormalWeb"/>
        <w:shd w:val="clear" w:color="auto" w:fill="FFFFFF"/>
        <w:spacing w:before="0" w:beforeAutospacing="0" w:after="0" w:afterAutospacing="0"/>
        <w:ind w:left="426" w:right="616"/>
        <w:jc w:val="both"/>
        <w:rPr>
          <w:rFonts w:ascii="Arial" w:hAnsi="Arial" w:cs="Arial"/>
          <w:sz w:val="22"/>
          <w:szCs w:val="22"/>
        </w:rPr>
      </w:pPr>
      <w:r w:rsidRPr="00F22CB5">
        <w:rPr>
          <w:rFonts w:ascii="Arial" w:hAnsi="Arial" w:cs="Arial"/>
          <w:sz w:val="22"/>
          <w:szCs w:val="22"/>
          <w:u w:val="single"/>
        </w:rPr>
        <w:t>La familia, la sociedad y el Estado tienen la obligación de asistir y proteger al niño para garantizar su desarrollo armónico e integral y el ejercicio pleno de sus derechos.</w:t>
      </w:r>
      <w:r w:rsidRPr="00F22CB5">
        <w:rPr>
          <w:rFonts w:ascii="Arial" w:hAnsi="Arial" w:cs="Arial"/>
          <w:sz w:val="22"/>
          <w:szCs w:val="22"/>
        </w:rPr>
        <w:t xml:space="preserve"> Cualquier persona puede exigir de la autoridad competente su cumplimiento y la sanción de los infractores.</w:t>
      </w:r>
    </w:p>
    <w:p w:rsidR="00C77A0D" w:rsidRPr="00F22CB5" w:rsidRDefault="00C34C54" w:rsidP="00AF4CF8">
      <w:pPr>
        <w:pStyle w:val="NormalWeb"/>
        <w:shd w:val="clear" w:color="auto" w:fill="FFFFFF"/>
        <w:spacing w:before="0" w:beforeAutospacing="0" w:after="0" w:afterAutospacing="0"/>
        <w:ind w:left="426" w:right="616"/>
        <w:jc w:val="both"/>
        <w:rPr>
          <w:rFonts w:ascii="Arial" w:hAnsi="Arial" w:cs="Arial"/>
          <w:sz w:val="22"/>
          <w:szCs w:val="22"/>
        </w:rPr>
      </w:pPr>
      <w:r w:rsidRPr="00F22CB5">
        <w:rPr>
          <w:rFonts w:ascii="Arial" w:hAnsi="Arial" w:cs="Arial"/>
          <w:sz w:val="22"/>
          <w:szCs w:val="22"/>
        </w:rPr>
        <w:t>Los derechos de los niños prevalecen sobre los derechos de los demás</w:t>
      </w:r>
    </w:p>
    <w:p w:rsidR="008106FD" w:rsidRPr="00F22CB5" w:rsidRDefault="008106FD" w:rsidP="00AF4CF8">
      <w:pPr>
        <w:pStyle w:val="NormalWeb"/>
        <w:shd w:val="clear" w:color="auto" w:fill="FFFFFF"/>
        <w:spacing w:before="0" w:beforeAutospacing="0" w:after="0" w:afterAutospacing="0"/>
        <w:ind w:left="426" w:right="49"/>
        <w:jc w:val="right"/>
        <w:rPr>
          <w:rFonts w:ascii="Arial" w:hAnsi="Arial" w:cs="Arial"/>
          <w:bCs/>
          <w:sz w:val="22"/>
          <w:szCs w:val="22"/>
        </w:rPr>
      </w:pPr>
      <w:r w:rsidRPr="00F22CB5">
        <w:rPr>
          <w:rFonts w:ascii="Arial" w:hAnsi="Arial" w:cs="Arial"/>
          <w:bCs/>
          <w:sz w:val="22"/>
          <w:szCs w:val="22"/>
        </w:rPr>
        <w:t>(Subrayado fuera del texto)</w:t>
      </w:r>
    </w:p>
    <w:p w:rsidR="008106FD" w:rsidRPr="00F22CB5" w:rsidRDefault="008106FD" w:rsidP="00AF4CF8">
      <w:pPr>
        <w:pStyle w:val="NormalWeb"/>
        <w:shd w:val="clear" w:color="auto" w:fill="FFFFFF"/>
        <w:spacing w:before="0" w:beforeAutospacing="0" w:after="0" w:afterAutospacing="0"/>
        <w:ind w:right="616"/>
        <w:rPr>
          <w:rFonts w:ascii="Arial" w:hAnsi="Arial" w:cs="Arial"/>
          <w:bCs/>
          <w:sz w:val="22"/>
          <w:szCs w:val="22"/>
        </w:rPr>
      </w:pPr>
    </w:p>
    <w:p w:rsidR="00930B15" w:rsidRDefault="00930B15" w:rsidP="00AF4CF8">
      <w:pPr>
        <w:pStyle w:val="NormalWeb"/>
        <w:shd w:val="clear" w:color="auto" w:fill="FFFFFF"/>
        <w:spacing w:before="0" w:beforeAutospacing="0" w:after="0" w:afterAutospacing="0"/>
        <w:ind w:right="49"/>
        <w:jc w:val="both"/>
        <w:rPr>
          <w:rFonts w:ascii="Arial" w:hAnsi="Arial" w:cs="Arial"/>
          <w:bCs/>
          <w:sz w:val="22"/>
          <w:szCs w:val="22"/>
        </w:rPr>
      </w:pPr>
    </w:p>
    <w:p w:rsidR="00CD1BB0" w:rsidRPr="00F22CB5" w:rsidRDefault="0014069D" w:rsidP="00AF4CF8">
      <w:pPr>
        <w:pStyle w:val="NormalWeb"/>
        <w:shd w:val="clear" w:color="auto" w:fill="FFFFFF"/>
        <w:spacing w:before="0" w:beforeAutospacing="0" w:after="0" w:afterAutospacing="0"/>
        <w:ind w:right="49"/>
        <w:jc w:val="both"/>
        <w:rPr>
          <w:rFonts w:ascii="Arial" w:hAnsi="Arial" w:cs="Arial"/>
          <w:sz w:val="22"/>
          <w:szCs w:val="22"/>
        </w:rPr>
      </w:pPr>
      <w:r w:rsidRPr="00F22CB5">
        <w:rPr>
          <w:rFonts w:ascii="Arial" w:hAnsi="Arial" w:cs="Arial"/>
          <w:bCs/>
          <w:sz w:val="22"/>
          <w:szCs w:val="22"/>
        </w:rPr>
        <w:t>La patria potestad ha sido definida por la Corte Constitucional como “(…)</w:t>
      </w:r>
      <w:r w:rsidR="00903CCC" w:rsidRPr="00F22CB5">
        <w:rPr>
          <w:rFonts w:ascii="Arial" w:hAnsi="Arial" w:cs="Arial"/>
          <w:iCs/>
          <w:sz w:val="22"/>
          <w:szCs w:val="22"/>
        </w:rPr>
        <w:t>un elemento material en las relaciones familiares en la medida que su ejercicio es garantía de la integración del hijo menor al núcleo familiar el cual debe brindarle cuidado, amor, educación, cultura y en general una completa protección contra los eventuales riesgos para su integridad física y mental</w:t>
      </w:r>
      <w:r w:rsidR="00302CC6" w:rsidRPr="00F22CB5">
        <w:rPr>
          <w:rFonts w:ascii="Arial" w:hAnsi="Arial" w:cs="Arial"/>
          <w:iCs/>
          <w:sz w:val="22"/>
          <w:szCs w:val="22"/>
        </w:rPr>
        <w:t>”</w:t>
      </w:r>
      <w:r w:rsidR="00302CC6" w:rsidRPr="00F22CB5">
        <w:rPr>
          <w:rStyle w:val="Refdenotaalpie"/>
          <w:rFonts w:ascii="Arial" w:hAnsi="Arial" w:cs="Arial"/>
          <w:iCs/>
          <w:sz w:val="22"/>
          <w:szCs w:val="22"/>
        </w:rPr>
        <w:footnoteReference w:id="39"/>
      </w:r>
      <w:r w:rsidR="00903CCC" w:rsidRPr="00F22CB5">
        <w:rPr>
          <w:rFonts w:ascii="Arial" w:hAnsi="Arial" w:cs="Arial"/>
          <w:iCs/>
          <w:sz w:val="22"/>
          <w:szCs w:val="22"/>
        </w:rPr>
        <w:t>.</w:t>
      </w:r>
      <w:r w:rsidRPr="00F22CB5">
        <w:rPr>
          <w:rFonts w:ascii="Arial" w:hAnsi="Arial" w:cs="Arial"/>
          <w:iCs/>
          <w:sz w:val="22"/>
          <w:szCs w:val="22"/>
        </w:rPr>
        <w:t xml:space="preserve"> </w:t>
      </w:r>
    </w:p>
    <w:p w:rsidR="00AB3BCD" w:rsidRPr="00F22CB5" w:rsidRDefault="00AB3BCD" w:rsidP="00AF4CF8">
      <w:pPr>
        <w:shd w:val="clear" w:color="auto" w:fill="FFFFFF"/>
        <w:spacing w:after="0" w:line="240" w:lineRule="auto"/>
        <w:ind w:left="426" w:right="616"/>
        <w:jc w:val="both"/>
        <w:textAlignment w:val="baseline"/>
        <w:rPr>
          <w:rFonts w:ascii="Arial" w:eastAsia="Times New Roman" w:hAnsi="Arial" w:cs="Arial"/>
          <w:i/>
          <w:iCs/>
          <w:bdr w:val="none" w:sz="0" w:space="0" w:color="auto" w:frame="1"/>
          <w:lang w:eastAsia="es-CO"/>
        </w:rPr>
      </w:pPr>
    </w:p>
    <w:p w:rsidR="00C33FB5" w:rsidRPr="003A5C37" w:rsidRDefault="00AB3BCD" w:rsidP="00AF4CF8">
      <w:pPr>
        <w:shd w:val="clear" w:color="auto" w:fill="FFFFFF"/>
        <w:spacing w:after="0" w:line="240" w:lineRule="auto"/>
        <w:ind w:left="426" w:right="616"/>
        <w:jc w:val="both"/>
        <w:textAlignment w:val="baseline"/>
        <w:rPr>
          <w:rFonts w:ascii="Arial" w:eastAsia="Times New Roman" w:hAnsi="Arial" w:cs="Arial"/>
          <w:lang w:eastAsia="es-CO"/>
        </w:rPr>
      </w:pPr>
      <w:r w:rsidRPr="00F22CB5">
        <w:rPr>
          <w:rFonts w:ascii="Arial" w:eastAsia="Times New Roman" w:hAnsi="Arial" w:cs="Arial"/>
          <w:iCs/>
          <w:bdr w:val="none" w:sz="0" w:space="0" w:color="auto" w:frame="1"/>
          <w:lang w:eastAsia="es-CO"/>
        </w:rPr>
        <w:t>“</w:t>
      </w:r>
      <w:r w:rsidR="00C33FB5" w:rsidRPr="003A5C37">
        <w:rPr>
          <w:rFonts w:ascii="Arial" w:eastAsia="Times New Roman" w:hAnsi="Arial" w:cs="Arial"/>
          <w:iCs/>
          <w:bdr w:val="none" w:sz="0" w:space="0" w:color="auto" w:frame="1"/>
          <w:lang w:eastAsia="es-CO"/>
        </w:rPr>
        <w:t xml:space="preserve">El menor tiene derecho al libre desarrollo de su personalidad y la familia, la sociedad y el Estado deben garantizar el goce efectivo de este derecho. Es deber primordial de los padres garantizar al hijo su desarrollo armónico y el goce efectivo de sus derechos. Sin embargo cualquier limitación que impongan los padres al derecho del niño al desarrollo de su personalidad debe estar acorde y tener en cuenta la prevalencia de los derechos del niño. Las limitaciones en este aspecto sólo deben buscar garantizar de manera más efectiva el desarrollo integral del menor. Por su parte como a la sociedad y al Estado también les corresponde la protección de los derechos de los niños, </w:t>
      </w:r>
      <w:r w:rsidR="00C33FB5" w:rsidRPr="003A5C37">
        <w:rPr>
          <w:rFonts w:ascii="Arial" w:eastAsia="Times New Roman" w:hAnsi="Arial" w:cs="Arial"/>
          <w:iCs/>
          <w:u w:val="single"/>
          <w:bdr w:val="none" w:sz="0" w:space="0" w:color="auto" w:frame="1"/>
          <w:lang w:eastAsia="es-CO"/>
        </w:rPr>
        <w:t>las limitaciones que impongan deben siempre encaminarse a garantizarle al menor el goce pleno de sus derechos</w:t>
      </w:r>
      <w:r w:rsidRPr="00F22CB5">
        <w:rPr>
          <w:rFonts w:ascii="Arial" w:eastAsia="Times New Roman" w:hAnsi="Arial" w:cs="Arial"/>
          <w:iCs/>
          <w:u w:val="single"/>
          <w:bdr w:val="none" w:sz="0" w:space="0" w:color="auto" w:frame="1"/>
          <w:lang w:eastAsia="es-CO"/>
        </w:rPr>
        <w:t>”</w:t>
      </w:r>
      <w:r w:rsidR="00C33FB5" w:rsidRPr="00F22CB5">
        <w:rPr>
          <w:rStyle w:val="Refdenotaalpie"/>
          <w:rFonts w:ascii="Arial" w:eastAsia="Times New Roman" w:hAnsi="Arial" w:cs="Arial"/>
          <w:iCs/>
          <w:bdr w:val="none" w:sz="0" w:space="0" w:color="auto" w:frame="1"/>
          <w:lang w:eastAsia="es-CO"/>
        </w:rPr>
        <w:footnoteReference w:id="40"/>
      </w:r>
      <w:r w:rsidR="00C33FB5" w:rsidRPr="003A5C37">
        <w:rPr>
          <w:rFonts w:ascii="Arial" w:eastAsia="Times New Roman" w:hAnsi="Arial" w:cs="Arial"/>
          <w:iCs/>
          <w:bdr w:val="none" w:sz="0" w:space="0" w:color="auto" w:frame="1"/>
          <w:lang w:eastAsia="es-CO"/>
        </w:rPr>
        <w:t>.</w:t>
      </w:r>
    </w:p>
    <w:p w:rsidR="00AB3BCD" w:rsidRPr="00F22CB5" w:rsidRDefault="00AB3BCD" w:rsidP="00AF4CF8">
      <w:pPr>
        <w:pStyle w:val="NormalWeb"/>
        <w:shd w:val="clear" w:color="auto" w:fill="FFFFFF"/>
        <w:spacing w:before="0" w:beforeAutospacing="0" w:after="0" w:afterAutospacing="0"/>
        <w:ind w:left="426" w:right="49"/>
        <w:jc w:val="right"/>
        <w:rPr>
          <w:rFonts w:ascii="Arial" w:hAnsi="Arial" w:cs="Arial"/>
          <w:bCs/>
          <w:sz w:val="22"/>
          <w:szCs w:val="22"/>
        </w:rPr>
      </w:pPr>
      <w:r w:rsidRPr="00F22CB5">
        <w:rPr>
          <w:rFonts w:ascii="Arial" w:hAnsi="Arial" w:cs="Arial"/>
          <w:bCs/>
          <w:sz w:val="22"/>
          <w:szCs w:val="22"/>
        </w:rPr>
        <w:t>(Subrayado fuera del texto)</w:t>
      </w:r>
    </w:p>
    <w:p w:rsidR="00C33FB5" w:rsidRPr="00F22CB5" w:rsidRDefault="00C33FB5" w:rsidP="00AF4CF8">
      <w:pPr>
        <w:spacing w:after="0" w:line="240" w:lineRule="auto"/>
        <w:rPr>
          <w:rFonts w:ascii="Arial" w:hAnsi="Arial" w:cs="Arial"/>
        </w:rPr>
      </w:pPr>
    </w:p>
    <w:p w:rsidR="000150AC" w:rsidRPr="00F22CB5" w:rsidRDefault="00AC2931" w:rsidP="00AF4CF8">
      <w:pPr>
        <w:pStyle w:val="NormalWeb"/>
        <w:shd w:val="clear" w:color="auto" w:fill="FFFFFF"/>
        <w:spacing w:before="0" w:beforeAutospacing="0" w:after="0" w:afterAutospacing="0"/>
        <w:ind w:right="49"/>
        <w:jc w:val="both"/>
        <w:rPr>
          <w:rFonts w:ascii="Arial" w:hAnsi="Arial" w:cs="Arial"/>
          <w:sz w:val="22"/>
          <w:szCs w:val="22"/>
        </w:rPr>
      </w:pPr>
      <w:r w:rsidRPr="00F22CB5">
        <w:rPr>
          <w:rFonts w:ascii="Arial" w:hAnsi="Arial" w:cs="Arial"/>
          <w:sz w:val="22"/>
          <w:szCs w:val="22"/>
        </w:rPr>
        <w:t>Acorde a lo anteriormente expuesto, y a que la Corte Constitucional ha reiterado que el Legislador se encuentra habilitado para regular todo lo concerniente a la progenitura responsable, en tanto que se encuentra autorizado por la Carta misma en su artículo 42, l</w:t>
      </w:r>
      <w:r w:rsidR="00386CAA" w:rsidRPr="00F22CB5">
        <w:rPr>
          <w:rFonts w:ascii="Arial" w:hAnsi="Arial" w:cs="Arial"/>
          <w:sz w:val="22"/>
          <w:szCs w:val="22"/>
        </w:rPr>
        <w:t xml:space="preserve">a presente iniciativa limita la patria potestad pretendiendo garantizar el goce pleno de los derechos del menor.  </w:t>
      </w:r>
    </w:p>
    <w:p w:rsidR="00ED6FB5" w:rsidRPr="00F22CB5" w:rsidRDefault="00ED6FB5" w:rsidP="00AF4CF8">
      <w:pPr>
        <w:spacing w:after="0" w:line="240" w:lineRule="auto"/>
        <w:rPr>
          <w:rFonts w:ascii="Arial" w:hAnsi="Arial" w:cs="Arial"/>
          <w:b/>
        </w:rPr>
      </w:pPr>
    </w:p>
    <w:p w:rsidR="00A65D59" w:rsidRPr="00F22CB5" w:rsidRDefault="00CD1BB0" w:rsidP="00AF4CF8">
      <w:pPr>
        <w:spacing w:after="0" w:line="240" w:lineRule="auto"/>
        <w:rPr>
          <w:rFonts w:ascii="Arial" w:hAnsi="Arial" w:cs="Arial"/>
          <w:b/>
        </w:rPr>
      </w:pPr>
      <w:r w:rsidRPr="00F22CB5">
        <w:rPr>
          <w:rFonts w:ascii="Arial" w:hAnsi="Arial" w:cs="Arial"/>
          <w:b/>
        </w:rPr>
        <w:t>Marco Legal</w:t>
      </w:r>
    </w:p>
    <w:p w:rsidR="00563711" w:rsidRPr="00F22CB5" w:rsidRDefault="00563711" w:rsidP="00AF4CF8">
      <w:pPr>
        <w:widowControl w:val="0"/>
        <w:autoSpaceDE w:val="0"/>
        <w:autoSpaceDN w:val="0"/>
        <w:adjustRightInd w:val="0"/>
        <w:spacing w:after="0" w:line="240" w:lineRule="auto"/>
        <w:ind w:right="618"/>
        <w:jc w:val="both"/>
        <w:rPr>
          <w:rFonts w:ascii="Arial" w:eastAsia="Times New Roman" w:hAnsi="Arial" w:cs="Arial"/>
          <w:iCs/>
          <w:spacing w:val="-4"/>
          <w:kern w:val="1"/>
          <w:lang w:val="es-ES_tradnl" w:eastAsia="es-ES_tradnl"/>
        </w:rPr>
      </w:pPr>
    </w:p>
    <w:p w:rsidR="00DC0C1D" w:rsidRPr="00F22CB5" w:rsidRDefault="00DC0C1D" w:rsidP="00AF4CF8">
      <w:pPr>
        <w:widowControl w:val="0"/>
        <w:autoSpaceDE w:val="0"/>
        <w:autoSpaceDN w:val="0"/>
        <w:adjustRightInd w:val="0"/>
        <w:spacing w:after="0" w:line="240" w:lineRule="auto"/>
        <w:ind w:right="49"/>
        <w:jc w:val="both"/>
        <w:rPr>
          <w:rFonts w:ascii="Arial" w:eastAsia="Times New Roman" w:hAnsi="Arial" w:cs="Arial"/>
          <w:iCs/>
          <w:spacing w:val="-4"/>
          <w:kern w:val="1"/>
          <w:lang w:val="es-ES_tradnl" w:eastAsia="es-ES_tradnl"/>
        </w:rPr>
      </w:pPr>
      <w:r w:rsidRPr="00F22CB5">
        <w:rPr>
          <w:rFonts w:ascii="Arial" w:eastAsia="Times New Roman" w:hAnsi="Arial" w:cs="Arial"/>
          <w:iCs/>
          <w:spacing w:val="-4"/>
          <w:kern w:val="1"/>
          <w:lang w:val="es-ES_tradnl" w:eastAsia="es-ES_tradnl"/>
        </w:rPr>
        <w:t xml:space="preserve">En su artículo 288 el Código Civil colombiano define la patria potestad como “el conjunto de derechos que la ley reconoce a los padres sobre sus hijos no emancipados, para facilitar a </w:t>
      </w:r>
      <w:r w:rsidRPr="00F22CB5">
        <w:rPr>
          <w:rFonts w:ascii="Arial" w:eastAsia="Times New Roman" w:hAnsi="Arial" w:cs="Arial"/>
          <w:iCs/>
          <w:spacing w:val="-4"/>
          <w:kern w:val="1"/>
          <w:lang w:val="es-ES_tradnl" w:eastAsia="es-ES_tradnl"/>
        </w:rPr>
        <w:lastRenderedPageBreak/>
        <w:t xml:space="preserve">aquellos el cumplimiento de los deberes que su calidad les impone”.  </w:t>
      </w:r>
      <w:r w:rsidR="00ED6FB5" w:rsidRPr="00F22CB5">
        <w:rPr>
          <w:rFonts w:ascii="Arial" w:eastAsia="Times New Roman" w:hAnsi="Arial" w:cs="Arial"/>
          <w:iCs/>
          <w:spacing w:val="-4"/>
          <w:kern w:val="1"/>
          <w:lang w:val="es-ES_tradnl" w:eastAsia="es-ES_tradnl"/>
        </w:rPr>
        <w:t>Además, e</w:t>
      </w:r>
      <w:r w:rsidRPr="00F22CB5">
        <w:rPr>
          <w:rFonts w:ascii="Arial" w:eastAsia="Times New Roman" w:hAnsi="Arial" w:cs="Arial"/>
          <w:iCs/>
          <w:spacing w:val="-4"/>
          <w:kern w:val="1"/>
          <w:lang w:val="es-ES_tradnl" w:eastAsia="es-ES_tradnl"/>
        </w:rPr>
        <w:t xml:space="preserve">l </w:t>
      </w:r>
      <w:r w:rsidR="00ED6FB5" w:rsidRPr="00F22CB5">
        <w:rPr>
          <w:rFonts w:ascii="Arial" w:eastAsia="Times New Roman" w:hAnsi="Arial" w:cs="Arial"/>
          <w:iCs/>
          <w:spacing w:val="-4"/>
          <w:kern w:val="1"/>
          <w:lang w:val="es-ES_tradnl" w:eastAsia="es-ES_tradnl"/>
        </w:rPr>
        <w:t xml:space="preserve">artículo 14 del </w:t>
      </w:r>
      <w:r w:rsidRPr="00F22CB5">
        <w:rPr>
          <w:rFonts w:ascii="Arial" w:eastAsia="Times New Roman" w:hAnsi="Arial" w:cs="Arial"/>
          <w:iCs/>
          <w:spacing w:val="-4"/>
          <w:kern w:val="1"/>
          <w:lang w:val="es-ES_tradnl" w:eastAsia="es-ES_tradnl"/>
        </w:rPr>
        <w:t xml:space="preserve">Código de la Infancia y Adolescencia (Ley 1098 de 2006) establece el concepto de responsabilidad parental, </w:t>
      </w:r>
      <w:r w:rsidR="00ED6FB5" w:rsidRPr="00F22CB5">
        <w:rPr>
          <w:rFonts w:ascii="Arial" w:eastAsia="Times New Roman" w:hAnsi="Arial" w:cs="Arial"/>
          <w:iCs/>
          <w:spacing w:val="-4"/>
          <w:kern w:val="1"/>
          <w:lang w:val="es-ES_tradnl" w:eastAsia="es-ES_tradnl"/>
        </w:rPr>
        <w:t xml:space="preserve">así: </w:t>
      </w:r>
    </w:p>
    <w:p w:rsidR="00DC0C1D" w:rsidRPr="00F22CB5" w:rsidRDefault="00DC0C1D" w:rsidP="00AF4CF8">
      <w:pPr>
        <w:widowControl w:val="0"/>
        <w:autoSpaceDE w:val="0"/>
        <w:autoSpaceDN w:val="0"/>
        <w:adjustRightInd w:val="0"/>
        <w:spacing w:after="0" w:line="240" w:lineRule="auto"/>
        <w:ind w:left="567" w:right="616"/>
        <w:jc w:val="both"/>
        <w:rPr>
          <w:rFonts w:ascii="Arial" w:eastAsia="Times New Roman" w:hAnsi="Arial" w:cs="Arial"/>
          <w:iCs/>
          <w:spacing w:val="-4"/>
          <w:kern w:val="1"/>
          <w:lang w:val="es-ES_tradnl" w:eastAsia="es-ES_tradnl"/>
        </w:rPr>
      </w:pPr>
    </w:p>
    <w:p w:rsidR="00DC0C1D" w:rsidRPr="00F22CB5" w:rsidRDefault="00ED6FB5" w:rsidP="00AF4CF8">
      <w:pPr>
        <w:widowControl w:val="0"/>
        <w:autoSpaceDE w:val="0"/>
        <w:autoSpaceDN w:val="0"/>
        <w:adjustRightInd w:val="0"/>
        <w:spacing w:after="0" w:line="240" w:lineRule="auto"/>
        <w:ind w:left="567" w:right="616"/>
        <w:jc w:val="both"/>
        <w:rPr>
          <w:rFonts w:ascii="Arial" w:eastAsia="Times New Roman" w:hAnsi="Arial" w:cs="Arial"/>
          <w:iCs/>
          <w:spacing w:val="-4"/>
          <w:kern w:val="1"/>
          <w:lang w:val="es-ES_tradnl" w:eastAsia="es-ES_tradnl"/>
        </w:rPr>
      </w:pPr>
      <w:r w:rsidRPr="00F22CB5">
        <w:rPr>
          <w:rFonts w:ascii="Arial" w:hAnsi="Arial" w:cs="Arial"/>
        </w:rPr>
        <w:t>“Artículo</w:t>
      </w:r>
      <w:r w:rsidR="00DC0C1D" w:rsidRPr="00F22CB5">
        <w:rPr>
          <w:rFonts w:ascii="Arial" w:hAnsi="Arial" w:cs="Arial"/>
        </w:rPr>
        <w:t xml:space="preserve"> 14. La responsabilidad parental. La responsabilidad parental es un complemento de la patria potestad establecida en la legislación civil. Es además, la obligación inherente a la orientación, cuidado, acompañamiento y crianza de los niños, las niñas y los adolescentes durante su proceso de formación. Esto incluye la responsabilidad compartida y solidaria del padre y la madre de asegurarse que los niños, las niñas y los adolescentes puedan lograr el máximo nivel de satisfacción de sus derechos.</w:t>
      </w:r>
    </w:p>
    <w:p w:rsidR="00DC0C1D" w:rsidRPr="00F22CB5" w:rsidRDefault="00ED6FB5" w:rsidP="00AF4CF8">
      <w:pPr>
        <w:widowControl w:val="0"/>
        <w:autoSpaceDE w:val="0"/>
        <w:autoSpaceDN w:val="0"/>
        <w:adjustRightInd w:val="0"/>
        <w:spacing w:after="0" w:line="240" w:lineRule="auto"/>
        <w:ind w:left="567" w:right="616"/>
        <w:jc w:val="both"/>
        <w:rPr>
          <w:rFonts w:ascii="Arial" w:eastAsia="Times New Roman" w:hAnsi="Arial" w:cs="Arial"/>
          <w:iCs/>
          <w:spacing w:val="-4"/>
          <w:kern w:val="1"/>
          <w:lang w:val="es-ES_tradnl" w:eastAsia="es-ES_tradnl"/>
        </w:rPr>
      </w:pPr>
      <w:r w:rsidRPr="00F22CB5">
        <w:rPr>
          <w:rFonts w:ascii="Arial" w:hAnsi="Arial" w:cs="Arial"/>
          <w:u w:val="single"/>
        </w:rPr>
        <w:t>En ningún caso el ejercicio de la responsabilidad parental puede conllevar</w:t>
      </w:r>
      <w:r w:rsidRPr="00F22CB5">
        <w:rPr>
          <w:rFonts w:ascii="Arial" w:hAnsi="Arial" w:cs="Arial"/>
        </w:rPr>
        <w:t xml:space="preserve"> violencia física, psicológica </w:t>
      </w:r>
      <w:r w:rsidRPr="00F22CB5">
        <w:rPr>
          <w:rFonts w:ascii="Arial" w:hAnsi="Arial" w:cs="Arial"/>
          <w:u w:val="single"/>
        </w:rPr>
        <w:t>o actos que impidan el ejercicio de sus derechos</w:t>
      </w:r>
      <w:r w:rsidRPr="00F22CB5">
        <w:rPr>
          <w:rFonts w:ascii="Arial" w:hAnsi="Arial" w:cs="Arial"/>
        </w:rPr>
        <w:t>.”</w:t>
      </w:r>
    </w:p>
    <w:p w:rsidR="00DC0C1D" w:rsidRPr="00F22CB5" w:rsidRDefault="00DC0C1D" w:rsidP="00AF4CF8">
      <w:pPr>
        <w:widowControl w:val="0"/>
        <w:autoSpaceDE w:val="0"/>
        <w:autoSpaceDN w:val="0"/>
        <w:adjustRightInd w:val="0"/>
        <w:spacing w:after="0" w:line="240" w:lineRule="auto"/>
        <w:ind w:right="49"/>
        <w:jc w:val="both"/>
        <w:rPr>
          <w:rFonts w:ascii="Arial" w:eastAsia="Times New Roman" w:hAnsi="Arial" w:cs="Arial"/>
          <w:iCs/>
          <w:spacing w:val="-4"/>
          <w:kern w:val="1"/>
          <w:lang w:val="es-ES_tradnl" w:eastAsia="es-ES_tradnl"/>
        </w:rPr>
      </w:pPr>
      <w:r w:rsidRPr="00F22CB5">
        <w:rPr>
          <w:rFonts w:ascii="Arial" w:eastAsia="Times New Roman" w:hAnsi="Arial" w:cs="Arial"/>
          <w:iCs/>
          <w:spacing w:val="-4"/>
          <w:kern w:val="1"/>
          <w:lang w:val="es-ES_tradnl" w:eastAsia="es-ES_tradnl"/>
        </w:rPr>
        <w:t xml:space="preserve"> </w:t>
      </w:r>
    </w:p>
    <w:p w:rsidR="00C77A0D" w:rsidRPr="00F22CB5" w:rsidRDefault="00C77A0D" w:rsidP="00AF4CF8">
      <w:pPr>
        <w:pStyle w:val="NormalWeb"/>
        <w:shd w:val="clear" w:color="auto" w:fill="FFFFFF"/>
        <w:spacing w:before="0" w:beforeAutospacing="0" w:after="0" w:afterAutospacing="0"/>
        <w:ind w:left="426" w:right="49"/>
        <w:jc w:val="right"/>
        <w:rPr>
          <w:rFonts w:ascii="Arial" w:hAnsi="Arial" w:cs="Arial"/>
          <w:bCs/>
          <w:sz w:val="22"/>
          <w:szCs w:val="22"/>
        </w:rPr>
      </w:pPr>
      <w:r w:rsidRPr="00F22CB5">
        <w:rPr>
          <w:rFonts w:ascii="Arial" w:hAnsi="Arial" w:cs="Arial"/>
          <w:bCs/>
          <w:sz w:val="22"/>
          <w:szCs w:val="22"/>
        </w:rPr>
        <w:t>(Subrayado fuera del texto)</w:t>
      </w:r>
    </w:p>
    <w:p w:rsidR="009333B6" w:rsidRPr="00F22CB5" w:rsidRDefault="000150AC" w:rsidP="00AF4CF8">
      <w:pPr>
        <w:spacing w:after="0" w:line="240" w:lineRule="auto"/>
        <w:jc w:val="both"/>
        <w:rPr>
          <w:rFonts w:ascii="Arial" w:hAnsi="Arial" w:cs="Arial"/>
        </w:rPr>
      </w:pPr>
      <w:r w:rsidRPr="00F22CB5">
        <w:rPr>
          <w:rFonts w:ascii="Arial" w:hAnsi="Arial" w:cs="Arial"/>
        </w:rPr>
        <w:t xml:space="preserve">Finalmente, una norma importante para la presente iniciativa es la Ley 27 de 1977, la cual fijó la mayoría de edad a los 18 años. </w:t>
      </w:r>
    </w:p>
    <w:p w:rsidR="000150AC" w:rsidRPr="00F22CB5" w:rsidRDefault="000150AC" w:rsidP="00AF4CF8">
      <w:pPr>
        <w:spacing w:after="0" w:line="240" w:lineRule="auto"/>
        <w:rPr>
          <w:rFonts w:ascii="Arial" w:hAnsi="Arial" w:cs="Arial"/>
          <w:b/>
        </w:rPr>
      </w:pPr>
    </w:p>
    <w:p w:rsidR="000150AC" w:rsidRPr="00F22CB5" w:rsidRDefault="000150AC" w:rsidP="00AF4CF8">
      <w:pPr>
        <w:spacing w:after="0" w:line="240" w:lineRule="auto"/>
        <w:rPr>
          <w:rFonts w:ascii="Arial" w:hAnsi="Arial" w:cs="Arial"/>
          <w:b/>
        </w:rPr>
      </w:pPr>
    </w:p>
    <w:p w:rsidR="002168A3" w:rsidRPr="00F22CB5" w:rsidRDefault="002168A3" w:rsidP="00AF4CF8">
      <w:pPr>
        <w:pStyle w:val="Prrafodelista"/>
        <w:numPr>
          <w:ilvl w:val="0"/>
          <w:numId w:val="13"/>
        </w:numPr>
        <w:spacing w:after="0" w:line="240" w:lineRule="auto"/>
        <w:rPr>
          <w:rFonts w:ascii="Arial" w:hAnsi="Arial" w:cs="Arial"/>
          <w:b/>
        </w:rPr>
      </w:pPr>
      <w:r w:rsidRPr="00F22CB5">
        <w:rPr>
          <w:rFonts w:ascii="Arial" w:hAnsi="Arial" w:cs="Arial"/>
          <w:b/>
        </w:rPr>
        <w:t>Derecho Comparado</w:t>
      </w:r>
    </w:p>
    <w:p w:rsidR="00ED4ECD" w:rsidRPr="00F22CB5" w:rsidRDefault="00ED4ECD" w:rsidP="00AF4CF8">
      <w:pPr>
        <w:spacing w:after="0" w:line="240" w:lineRule="auto"/>
        <w:rPr>
          <w:rFonts w:ascii="Arial" w:hAnsi="Arial" w:cs="Arial"/>
          <w:b/>
        </w:rPr>
      </w:pPr>
    </w:p>
    <w:p w:rsidR="00A57851" w:rsidRPr="00F22CB5" w:rsidRDefault="00A57851" w:rsidP="00AF4CF8">
      <w:pPr>
        <w:spacing w:after="0" w:line="240" w:lineRule="auto"/>
        <w:jc w:val="both"/>
        <w:rPr>
          <w:rFonts w:ascii="Arial" w:hAnsi="Arial" w:cs="Arial"/>
          <w:shd w:val="clear" w:color="auto" w:fill="FFFFFF"/>
        </w:rPr>
      </w:pPr>
      <w:r w:rsidRPr="00F22CB5">
        <w:rPr>
          <w:rFonts w:ascii="Arial" w:hAnsi="Arial" w:cs="Arial"/>
        </w:rPr>
        <w:t xml:space="preserve">El aumento de cirugías </w:t>
      </w:r>
      <w:r w:rsidR="009C338C" w:rsidRPr="00F22CB5">
        <w:rPr>
          <w:rFonts w:ascii="Arial" w:hAnsi="Arial" w:cs="Arial"/>
        </w:rPr>
        <w:t xml:space="preserve">y procedimientos estéticos </w:t>
      </w:r>
      <w:r w:rsidRPr="00F22CB5">
        <w:rPr>
          <w:rFonts w:ascii="Arial" w:hAnsi="Arial" w:cs="Arial"/>
        </w:rPr>
        <w:t xml:space="preserve">en menores de edad es un problema </w:t>
      </w:r>
      <w:r w:rsidR="009C338C" w:rsidRPr="00F22CB5">
        <w:rPr>
          <w:rFonts w:ascii="Arial" w:hAnsi="Arial" w:cs="Arial"/>
        </w:rPr>
        <w:t xml:space="preserve">mundial, que preocupa más en </w:t>
      </w:r>
      <w:r w:rsidRPr="00F22CB5">
        <w:rPr>
          <w:rFonts w:ascii="Arial" w:hAnsi="Arial" w:cs="Arial"/>
        </w:rPr>
        <w:t xml:space="preserve">los países latinos. </w:t>
      </w:r>
      <w:r w:rsidR="003268CF" w:rsidRPr="00F22CB5">
        <w:rPr>
          <w:rFonts w:ascii="Arial" w:hAnsi="Arial" w:cs="Arial"/>
        </w:rPr>
        <w:t>La cirugía de implante de seno es, como ya se ha dicho, una de las cirugías más comunes del mundo.  Se calcula que hay de 5 a 10 millones de mujeres con implantes de mama.  De acuerdo a la Sociedad Americana de Cirujanos Plásticos sólo en Estados Unidos en el año 2010 hubo 296,203 procedimientos estéticos de aumento de busto</w:t>
      </w:r>
      <w:r w:rsidR="003268CF" w:rsidRPr="00F22CB5">
        <w:rPr>
          <w:rStyle w:val="Refdenotaalpie"/>
          <w:rFonts w:ascii="Arial" w:hAnsi="Arial" w:cs="Arial"/>
        </w:rPr>
        <w:footnoteReference w:id="41"/>
      </w:r>
      <w:r w:rsidR="003268CF" w:rsidRPr="00F22CB5">
        <w:rPr>
          <w:rFonts w:ascii="Arial" w:hAnsi="Arial" w:cs="Arial"/>
        </w:rPr>
        <w:t xml:space="preserve">. </w:t>
      </w:r>
      <w:r w:rsidRPr="00F22CB5">
        <w:rPr>
          <w:rFonts w:ascii="Arial" w:hAnsi="Arial" w:cs="Arial"/>
        </w:rPr>
        <w:t xml:space="preserve"> “Cada vez es mayor el número de jovencitas de 15 años que se acercan a consultorios de cirujanos estéticos –no siempre avalados por la Asociación Mexicana de Cirugía Plástica, Estética y Reconstructiva- para solicitar implantes de senos.  Ellas ya no piden la tradicional fiesta de 15 años o un viaje sino precisamente, y a cambio, una mamoplastia. Algunas de ellas lo hacen a escondidas, pero la mayoría son respaldadas por sus padres, quienes les otorgan la cirugía como si fuera un regalo, sin conocer o sin importarles los riesgos que conlleva”</w:t>
      </w:r>
      <w:r w:rsidRPr="00F22CB5">
        <w:rPr>
          <w:rStyle w:val="Refdenotaalpie"/>
          <w:rFonts w:ascii="Arial" w:hAnsi="Arial" w:cs="Arial"/>
        </w:rPr>
        <w:footnoteReference w:id="42"/>
      </w:r>
      <w:r w:rsidRPr="00F22CB5">
        <w:rPr>
          <w:rFonts w:ascii="Arial" w:hAnsi="Arial" w:cs="Arial"/>
        </w:rPr>
        <w:t xml:space="preserve">.  En Argentina, según una investigación del diario Clarín “dos de cada diez pacientes que acuden a un conocido centro de estética en Buenos Aires tienen menos de 20 años (…) entre los sectores de mayores ingresos es común que las niñas pidan una operación de nariz o de busto para festejar sus 15 años (…) La aspiración a cambiar el cuerpo llevó incluso a que en la provincia de Córdoba una discoteca organizara un “sorteo de siliconas” – con </w:t>
      </w:r>
      <w:r w:rsidRPr="00F22CB5">
        <w:rPr>
          <w:rFonts w:ascii="Arial" w:hAnsi="Arial" w:cs="Arial"/>
        </w:rPr>
        <w:lastRenderedPageBreak/>
        <w:t xml:space="preserve">intervención quirúrgica </w:t>
      </w:r>
      <w:r w:rsidR="00D964F2" w:rsidRPr="00F22CB5">
        <w:rPr>
          <w:rFonts w:ascii="Arial" w:hAnsi="Arial" w:cs="Arial"/>
        </w:rPr>
        <w:t>incluida</w:t>
      </w:r>
      <w:r w:rsidRPr="00F22CB5">
        <w:rPr>
          <w:rFonts w:ascii="Arial" w:hAnsi="Arial" w:cs="Arial"/>
        </w:rPr>
        <w:t>- para chicas que querían agrandarse los pechos”</w:t>
      </w:r>
      <w:r w:rsidRPr="00F22CB5">
        <w:rPr>
          <w:rStyle w:val="Refdenotaalpie"/>
          <w:rFonts w:ascii="Arial" w:hAnsi="Arial" w:cs="Arial"/>
        </w:rPr>
        <w:footnoteReference w:id="43"/>
      </w:r>
      <w:r w:rsidRPr="00F22CB5">
        <w:rPr>
          <w:rFonts w:ascii="Arial" w:hAnsi="Arial" w:cs="Arial"/>
        </w:rPr>
        <w:t xml:space="preserve">.  </w:t>
      </w:r>
      <w:r w:rsidR="00B116A2" w:rsidRPr="00F22CB5">
        <w:rPr>
          <w:rFonts w:ascii="Arial" w:hAnsi="Arial" w:cs="Arial"/>
        </w:rPr>
        <w:t>Por su parte, en España, según la Sociedad Española de Medicina Estética (SEME), “c</w:t>
      </w:r>
      <w:r w:rsidRPr="00F22CB5">
        <w:rPr>
          <w:rFonts w:ascii="Arial" w:hAnsi="Arial" w:cs="Arial"/>
          <w:shd w:val="clear" w:color="auto" w:fill="FFFFFF"/>
        </w:rPr>
        <w:t>ada año, unas 400.000 personas se operan de cirugía estética en España. Se ignora cuántas de ellas no han cumplido aún los 18 años. No hay datos por edades. Sin embargo, se estima que alrededor de un 10% de los pacientes que solicitan una intervención d</w:t>
      </w:r>
      <w:r w:rsidR="00B116A2" w:rsidRPr="00F22CB5">
        <w:rPr>
          <w:rFonts w:ascii="Arial" w:hAnsi="Arial" w:cs="Arial"/>
          <w:shd w:val="clear" w:color="auto" w:fill="FFFFFF"/>
        </w:rPr>
        <w:t>e este tipo son menores de edad</w:t>
      </w:r>
      <w:r w:rsidRPr="00F22CB5">
        <w:rPr>
          <w:rFonts w:ascii="Arial" w:hAnsi="Arial" w:cs="Arial"/>
          <w:shd w:val="clear" w:color="auto" w:fill="FFFFFF"/>
        </w:rPr>
        <w:t>”</w:t>
      </w:r>
      <w:r w:rsidRPr="00F22CB5">
        <w:rPr>
          <w:rStyle w:val="Refdenotaalpie"/>
          <w:rFonts w:ascii="Arial" w:hAnsi="Arial" w:cs="Arial"/>
          <w:shd w:val="clear" w:color="auto" w:fill="FFFFFF"/>
        </w:rPr>
        <w:footnoteReference w:id="44"/>
      </w:r>
      <w:r w:rsidR="00B116A2" w:rsidRPr="00F22CB5">
        <w:rPr>
          <w:rFonts w:ascii="Arial" w:hAnsi="Arial" w:cs="Arial"/>
          <w:shd w:val="clear" w:color="auto" w:fill="FFFFFF"/>
        </w:rPr>
        <w:t xml:space="preserve">. </w:t>
      </w:r>
    </w:p>
    <w:p w:rsidR="004E2FA7" w:rsidRPr="00F22CB5" w:rsidRDefault="004E2FA7" w:rsidP="00AF4CF8">
      <w:pPr>
        <w:spacing w:after="0" w:line="240" w:lineRule="auto"/>
        <w:jc w:val="both"/>
        <w:rPr>
          <w:rFonts w:ascii="Arial" w:hAnsi="Arial" w:cs="Arial"/>
          <w:shd w:val="clear" w:color="auto" w:fill="FFFFFF"/>
        </w:rPr>
      </w:pPr>
    </w:p>
    <w:p w:rsidR="00531E92" w:rsidRPr="00F22CB5" w:rsidRDefault="00D60014" w:rsidP="00AF4CF8">
      <w:pPr>
        <w:spacing w:after="0" w:line="240" w:lineRule="auto"/>
        <w:jc w:val="both"/>
        <w:rPr>
          <w:rFonts w:ascii="Arial" w:hAnsi="Arial" w:cs="Arial"/>
        </w:rPr>
      </w:pPr>
      <w:r w:rsidRPr="00F22CB5">
        <w:rPr>
          <w:rFonts w:ascii="Arial" w:hAnsi="Arial" w:cs="Arial"/>
          <w:shd w:val="clear" w:color="auto" w:fill="FFFFFF"/>
        </w:rPr>
        <w:t>No s</w:t>
      </w:r>
      <w:r w:rsidR="004E2FA7" w:rsidRPr="00F22CB5">
        <w:rPr>
          <w:rFonts w:ascii="Arial" w:hAnsi="Arial" w:cs="Arial"/>
          <w:shd w:val="clear" w:color="auto" w:fill="FFFFFF"/>
        </w:rPr>
        <w:t>on pocos los países que han tomado medidas legislativas</w:t>
      </w:r>
      <w:r w:rsidRPr="00F22CB5">
        <w:rPr>
          <w:rFonts w:ascii="Arial" w:hAnsi="Arial" w:cs="Arial"/>
          <w:shd w:val="clear" w:color="auto" w:fill="FFFFFF"/>
        </w:rPr>
        <w:t xml:space="preserve"> o han comenzado a impulsarlas, con el fin de </w:t>
      </w:r>
      <w:r w:rsidR="004E2FA7" w:rsidRPr="00F22CB5">
        <w:rPr>
          <w:rFonts w:ascii="Arial" w:hAnsi="Arial" w:cs="Arial"/>
          <w:shd w:val="clear" w:color="auto" w:fill="FFFFFF"/>
        </w:rPr>
        <w:t xml:space="preserve">detener este fenómeno y prevenir sus efectos.  </w:t>
      </w:r>
      <w:r w:rsidRPr="00F22CB5">
        <w:rPr>
          <w:rFonts w:ascii="Arial" w:hAnsi="Arial" w:cs="Arial"/>
        </w:rPr>
        <w:t>El gobierno italiano prohibió en 2012 las cirugías estéticas a menores de 18 años</w:t>
      </w:r>
      <w:r w:rsidR="004516B0" w:rsidRPr="00F22CB5">
        <w:rPr>
          <w:rStyle w:val="Refdenotaalpie"/>
          <w:rFonts w:ascii="Arial" w:hAnsi="Arial" w:cs="Arial"/>
        </w:rPr>
        <w:footnoteReference w:id="45"/>
      </w:r>
      <w:r w:rsidRPr="00F22CB5">
        <w:rPr>
          <w:rFonts w:ascii="Arial" w:hAnsi="Arial" w:cs="Arial"/>
        </w:rPr>
        <w:t xml:space="preserve">, habiendo prohibido desde 2009 la realización de </w:t>
      </w:r>
      <w:proofErr w:type="spellStart"/>
      <w:r w:rsidRPr="00F22CB5">
        <w:rPr>
          <w:rFonts w:ascii="Arial" w:hAnsi="Arial" w:cs="Arial"/>
        </w:rPr>
        <w:t>mamoplastias</w:t>
      </w:r>
      <w:proofErr w:type="spellEnd"/>
      <w:r w:rsidRPr="00F22CB5">
        <w:rPr>
          <w:rFonts w:ascii="Arial" w:hAnsi="Arial" w:cs="Arial"/>
        </w:rPr>
        <w:t xml:space="preserve"> de aumento en menores de edad, motivados especialmente por los problemas derivados de los implantes de seno franceses PIP.  Las sanciones incluyen multas por 20,000 euros, y suspensiones por tres meses</w:t>
      </w:r>
      <w:r w:rsidRPr="00F22CB5">
        <w:rPr>
          <w:rStyle w:val="Refdenotaalpie"/>
          <w:rFonts w:ascii="Arial" w:hAnsi="Arial" w:cs="Arial"/>
        </w:rPr>
        <w:footnoteReference w:id="46"/>
      </w:r>
      <w:r w:rsidRPr="00F22CB5">
        <w:rPr>
          <w:rFonts w:ascii="Arial" w:hAnsi="Arial" w:cs="Arial"/>
        </w:rPr>
        <w:t xml:space="preserve">.  En 2013 en Alemania el partido de </w:t>
      </w:r>
      <w:r w:rsidR="00B461C4" w:rsidRPr="00F22CB5">
        <w:rPr>
          <w:rFonts w:ascii="Arial" w:hAnsi="Arial" w:cs="Arial"/>
        </w:rPr>
        <w:t>Ángela</w:t>
      </w:r>
      <w:r w:rsidRPr="00F22CB5">
        <w:rPr>
          <w:rFonts w:ascii="Arial" w:hAnsi="Arial" w:cs="Arial"/>
        </w:rPr>
        <w:t xml:space="preserve"> Merkel pasó una iniciativa legislativa para realizar las prohibiciones que este proyecto propone</w:t>
      </w:r>
      <w:r w:rsidRPr="00F22CB5">
        <w:rPr>
          <w:rStyle w:val="Refdenotaalpie"/>
          <w:rFonts w:ascii="Arial" w:hAnsi="Arial" w:cs="Arial"/>
        </w:rPr>
        <w:footnoteReference w:id="47"/>
      </w:r>
      <w:r w:rsidRPr="00F22CB5">
        <w:rPr>
          <w:rFonts w:ascii="Arial" w:hAnsi="Arial" w:cs="Arial"/>
        </w:rPr>
        <w:t xml:space="preserve">. </w:t>
      </w:r>
      <w:r w:rsidR="00806CD5" w:rsidRPr="00F22CB5">
        <w:rPr>
          <w:rFonts w:ascii="Arial" w:hAnsi="Arial" w:cs="Arial"/>
        </w:rPr>
        <w:t xml:space="preserve">La provincia china de </w:t>
      </w:r>
      <w:proofErr w:type="spellStart"/>
      <w:r w:rsidR="00806CD5" w:rsidRPr="00F22CB5">
        <w:rPr>
          <w:rFonts w:ascii="Arial" w:hAnsi="Arial" w:cs="Arial"/>
        </w:rPr>
        <w:t>Guangzhou</w:t>
      </w:r>
      <w:proofErr w:type="spellEnd"/>
      <w:r w:rsidR="00806CD5" w:rsidRPr="00F22CB5">
        <w:rPr>
          <w:rFonts w:ascii="Arial" w:hAnsi="Arial" w:cs="Arial"/>
        </w:rPr>
        <w:t xml:space="preserve"> promovió una iniciativa similar en 2012</w:t>
      </w:r>
      <w:r w:rsidR="00806CD5" w:rsidRPr="00F22CB5">
        <w:rPr>
          <w:rStyle w:val="Refdenotaalpie"/>
          <w:rFonts w:ascii="Arial" w:hAnsi="Arial" w:cs="Arial"/>
        </w:rPr>
        <w:footnoteReference w:id="48"/>
      </w:r>
      <w:r w:rsidR="00806CD5" w:rsidRPr="00F22CB5">
        <w:rPr>
          <w:rFonts w:ascii="Arial" w:hAnsi="Arial" w:cs="Arial"/>
        </w:rPr>
        <w:t xml:space="preserve">.  </w:t>
      </w:r>
      <w:r w:rsidR="00605998" w:rsidRPr="00F22CB5">
        <w:rPr>
          <w:rFonts w:ascii="Arial" w:hAnsi="Arial" w:cs="Arial"/>
          <w:shd w:val="clear" w:color="auto" w:fill="FFFFFF"/>
        </w:rPr>
        <w:t>En marzo de 2014 una diputada argentina presentó un proyecto de ley que buscaba prohibir las cirugías estéticas en menores de edad</w:t>
      </w:r>
      <w:r w:rsidR="00605998" w:rsidRPr="00F22CB5">
        <w:rPr>
          <w:rStyle w:val="Refdenotaalpie"/>
          <w:rFonts w:ascii="Arial" w:hAnsi="Arial" w:cs="Arial"/>
          <w:shd w:val="clear" w:color="auto" w:fill="FFFFFF"/>
        </w:rPr>
        <w:footnoteReference w:id="49"/>
      </w:r>
      <w:r w:rsidRPr="00F22CB5">
        <w:rPr>
          <w:rFonts w:ascii="Arial" w:hAnsi="Arial" w:cs="Arial"/>
          <w:shd w:val="clear" w:color="auto" w:fill="FFFFFF"/>
        </w:rPr>
        <w:t xml:space="preserve">.  </w:t>
      </w:r>
      <w:r w:rsidR="00605998" w:rsidRPr="00F22CB5">
        <w:rPr>
          <w:rFonts w:ascii="Arial" w:hAnsi="Arial" w:cs="Arial"/>
        </w:rPr>
        <w:t>En España</w:t>
      </w:r>
      <w:r w:rsidR="00531E92" w:rsidRPr="00F22CB5">
        <w:rPr>
          <w:rFonts w:ascii="Arial" w:hAnsi="Arial" w:cs="Arial"/>
        </w:rPr>
        <w:t>, de acuerdo a la Ley de Autonomía del Paciente, se permiten los procedimientos quirúrgicos estéticos a partir de los 16 años de edad sin consentimiento de los padres, pero ahora</w:t>
      </w:r>
      <w:r w:rsidR="00605998" w:rsidRPr="00F22CB5">
        <w:rPr>
          <w:rFonts w:ascii="Arial" w:hAnsi="Arial" w:cs="Arial"/>
        </w:rPr>
        <w:t xml:space="preserve"> algunas comunidades autónomas, entre ellas la de </w:t>
      </w:r>
      <w:r w:rsidR="00531E92" w:rsidRPr="00F22CB5">
        <w:rPr>
          <w:rFonts w:ascii="Arial" w:hAnsi="Arial" w:cs="Arial"/>
        </w:rPr>
        <w:t>Andalucía, están exigi</w:t>
      </w:r>
      <w:r w:rsidR="00605998" w:rsidRPr="00F22CB5">
        <w:rPr>
          <w:rFonts w:ascii="Arial" w:hAnsi="Arial" w:cs="Arial"/>
        </w:rPr>
        <w:t xml:space="preserve">endo test psicológicos para determinar la madurez de los pacientes menores de edad, con el fin de conocer si es o no capaz de tomar ese riesgo por sí mismo. </w:t>
      </w:r>
      <w:r w:rsidR="00531E92" w:rsidRPr="00F22CB5">
        <w:rPr>
          <w:rFonts w:ascii="Arial" w:hAnsi="Arial" w:cs="Arial"/>
        </w:rPr>
        <w:t xml:space="preserve">Eso mismo establece el Decreto 49 de 2009 del 3 de marzo, de la Junta de Andalucía. </w:t>
      </w:r>
      <w:r w:rsidR="00605998" w:rsidRPr="00F22CB5">
        <w:rPr>
          <w:rFonts w:ascii="Arial" w:hAnsi="Arial" w:cs="Arial"/>
        </w:rPr>
        <w:t xml:space="preserve"> </w:t>
      </w:r>
      <w:r w:rsidRPr="00F22CB5">
        <w:rPr>
          <w:rFonts w:ascii="Arial" w:hAnsi="Arial" w:cs="Arial"/>
        </w:rPr>
        <w:t>Por su parte, l</w:t>
      </w:r>
      <w:r w:rsidR="00531E92" w:rsidRPr="00F22CB5">
        <w:rPr>
          <w:rFonts w:ascii="Arial" w:hAnsi="Arial" w:cs="Arial"/>
        </w:rPr>
        <w:t xml:space="preserve">a Sociedad Australiana de Cirujanos Plásticos solicitó al gobierno australiano la </w:t>
      </w:r>
      <w:r w:rsidR="00531E92" w:rsidRPr="00F22CB5">
        <w:rPr>
          <w:rFonts w:ascii="Arial" w:hAnsi="Arial" w:cs="Arial"/>
        </w:rPr>
        <w:lastRenderedPageBreak/>
        <w:t>prohibición de estos procedimientos a menores de edad en 2013</w:t>
      </w:r>
      <w:r w:rsidR="00531E92" w:rsidRPr="00F22CB5">
        <w:rPr>
          <w:rStyle w:val="Refdenotaalpie"/>
          <w:rFonts w:ascii="Arial" w:hAnsi="Arial" w:cs="Arial"/>
        </w:rPr>
        <w:footnoteReference w:id="50"/>
      </w:r>
      <w:r w:rsidRPr="00F22CB5">
        <w:rPr>
          <w:rFonts w:ascii="Arial" w:hAnsi="Arial" w:cs="Arial"/>
        </w:rPr>
        <w:t>.  El estado de Queensland ya había implementado medidas prohibitivas a este tipo de procedimientos desde 2008</w:t>
      </w:r>
      <w:r w:rsidRPr="00F22CB5">
        <w:rPr>
          <w:rStyle w:val="Refdenotaalpie"/>
          <w:rFonts w:ascii="Arial" w:hAnsi="Arial" w:cs="Arial"/>
        </w:rPr>
        <w:footnoteReference w:id="51"/>
      </w:r>
      <w:r w:rsidRPr="00F22CB5">
        <w:rPr>
          <w:rFonts w:ascii="Arial" w:hAnsi="Arial" w:cs="Arial"/>
        </w:rPr>
        <w:t xml:space="preserve">.  Y en febrero de 2014 </w:t>
      </w:r>
      <w:proofErr w:type="spellStart"/>
      <w:r w:rsidRPr="00F22CB5">
        <w:rPr>
          <w:rFonts w:ascii="Arial" w:hAnsi="Arial" w:cs="Arial"/>
        </w:rPr>
        <w:t>Taiwan</w:t>
      </w:r>
      <w:proofErr w:type="spellEnd"/>
      <w:r w:rsidRPr="00F22CB5">
        <w:rPr>
          <w:rFonts w:ascii="Arial" w:hAnsi="Arial" w:cs="Arial"/>
        </w:rPr>
        <w:t xml:space="preserve"> realizó esta prohibición motivado por el aumento de procedimientos en menores de edad</w:t>
      </w:r>
      <w:r w:rsidRPr="00F22CB5">
        <w:rPr>
          <w:rStyle w:val="Refdenotaalpie"/>
          <w:rFonts w:ascii="Arial" w:hAnsi="Arial" w:cs="Arial"/>
        </w:rPr>
        <w:footnoteReference w:id="52"/>
      </w:r>
      <w:r w:rsidRPr="00F22CB5">
        <w:rPr>
          <w:rFonts w:ascii="Arial" w:hAnsi="Arial" w:cs="Arial"/>
        </w:rPr>
        <w:t xml:space="preserve">.  </w:t>
      </w:r>
      <w:r w:rsidR="008A5D6A" w:rsidRPr="00F22CB5">
        <w:rPr>
          <w:rFonts w:ascii="Arial" w:hAnsi="Arial" w:cs="Arial"/>
        </w:rPr>
        <w:t>Por su parte, el gobierno de Seúl restringió la publicidad de cirugías plásticas en ciertos sitios públicos, debido a la obsesión de las surcoreanas por la realización de este tipo de procedimientos</w:t>
      </w:r>
      <w:r w:rsidR="004516B0" w:rsidRPr="00F22CB5">
        <w:rPr>
          <w:rStyle w:val="Refdenotaalpie"/>
          <w:rFonts w:ascii="Arial" w:hAnsi="Arial" w:cs="Arial"/>
        </w:rPr>
        <w:footnoteReference w:id="53"/>
      </w:r>
      <w:r w:rsidR="008A5D6A" w:rsidRPr="00F22CB5">
        <w:rPr>
          <w:rFonts w:ascii="Arial" w:hAnsi="Arial" w:cs="Arial"/>
        </w:rPr>
        <w:t xml:space="preserve">.  </w:t>
      </w:r>
      <w:r w:rsidR="004516B0" w:rsidRPr="00F22CB5">
        <w:rPr>
          <w:rFonts w:ascii="Arial" w:hAnsi="Arial" w:cs="Arial"/>
        </w:rPr>
        <w:t xml:space="preserve">Así las cosas, Colombia estaría respondiendo por medio de la aprobación de la presente iniciativa, a un clamor mundial por proteger a los menores de edad de la obsesión por ajustarse a modelos estéticos a pesar de los riesgos que los procedimientos implican.  </w:t>
      </w:r>
    </w:p>
    <w:p w:rsidR="008A5D6A" w:rsidRPr="00F22CB5" w:rsidRDefault="008A5D6A" w:rsidP="00AF4CF8">
      <w:pPr>
        <w:pStyle w:val="Prrafodelista"/>
        <w:spacing w:after="0" w:line="240" w:lineRule="auto"/>
        <w:rPr>
          <w:rFonts w:ascii="Arial" w:hAnsi="Arial" w:cs="Arial"/>
          <w:b/>
        </w:rPr>
      </w:pPr>
    </w:p>
    <w:p w:rsidR="002168A3" w:rsidRPr="00F22CB5" w:rsidRDefault="002168A3" w:rsidP="00AF4CF8">
      <w:pPr>
        <w:pStyle w:val="Prrafodelista"/>
        <w:numPr>
          <w:ilvl w:val="0"/>
          <w:numId w:val="13"/>
        </w:numPr>
        <w:spacing w:after="0" w:line="240" w:lineRule="auto"/>
        <w:rPr>
          <w:rFonts w:ascii="Arial" w:hAnsi="Arial" w:cs="Arial"/>
          <w:b/>
        </w:rPr>
      </w:pPr>
      <w:r w:rsidRPr="00F22CB5">
        <w:rPr>
          <w:rFonts w:ascii="Arial" w:hAnsi="Arial" w:cs="Arial"/>
          <w:b/>
        </w:rPr>
        <w:t>Impacto Fiscal</w:t>
      </w:r>
    </w:p>
    <w:p w:rsidR="00ED4ECD" w:rsidRPr="00F22CB5" w:rsidRDefault="00ED4ECD" w:rsidP="00AF4CF8">
      <w:pPr>
        <w:spacing w:after="0" w:line="240" w:lineRule="auto"/>
        <w:rPr>
          <w:rFonts w:ascii="Arial" w:hAnsi="Arial" w:cs="Arial"/>
          <w:b/>
        </w:rPr>
      </w:pPr>
    </w:p>
    <w:p w:rsidR="00ED4ECD" w:rsidRPr="00F22CB5" w:rsidRDefault="009C338C" w:rsidP="00AF4CF8">
      <w:pPr>
        <w:spacing w:after="0" w:line="240" w:lineRule="auto"/>
        <w:jc w:val="both"/>
        <w:rPr>
          <w:rFonts w:ascii="Arial" w:hAnsi="Arial" w:cs="Arial"/>
        </w:rPr>
      </w:pPr>
      <w:r w:rsidRPr="00F22CB5">
        <w:rPr>
          <w:rFonts w:ascii="Arial" w:hAnsi="Arial" w:cs="Arial"/>
        </w:rPr>
        <w:t>El presente proyecto de ley, al no ordenar gasto, no comprende un impacto fiscal y por lo tanto no requiere cumplir con lo establecido en el artículo 7° de la Ley 819 de 2003, ni se encuentra condicionado al aval del Ministerio d</w:t>
      </w:r>
      <w:r w:rsidR="00B116A2" w:rsidRPr="00F22CB5">
        <w:rPr>
          <w:rFonts w:ascii="Arial" w:hAnsi="Arial" w:cs="Arial"/>
        </w:rPr>
        <w:t xml:space="preserve">e Hacienda y Crédito Público.  </w:t>
      </w:r>
    </w:p>
    <w:p w:rsidR="00ED4ECD" w:rsidRPr="00F22CB5" w:rsidRDefault="00ED4ECD" w:rsidP="00AF4CF8">
      <w:pPr>
        <w:spacing w:after="0" w:line="240" w:lineRule="auto"/>
        <w:rPr>
          <w:rFonts w:ascii="Arial" w:hAnsi="Arial" w:cs="Arial"/>
          <w:b/>
        </w:rPr>
      </w:pPr>
    </w:p>
    <w:p w:rsidR="00ED4ECD" w:rsidRPr="00F22CB5" w:rsidRDefault="00ED4ECD" w:rsidP="00AF4CF8">
      <w:pPr>
        <w:spacing w:after="0" w:line="240" w:lineRule="auto"/>
        <w:rPr>
          <w:rFonts w:ascii="Arial" w:hAnsi="Arial" w:cs="Arial"/>
          <w:b/>
        </w:rPr>
      </w:pPr>
    </w:p>
    <w:p w:rsidR="002168A3" w:rsidRPr="00F22CB5" w:rsidRDefault="002168A3" w:rsidP="00AF4CF8">
      <w:pPr>
        <w:pStyle w:val="Prrafodelista"/>
        <w:numPr>
          <w:ilvl w:val="0"/>
          <w:numId w:val="13"/>
        </w:numPr>
        <w:spacing w:after="0" w:line="240" w:lineRule="auto"/>
        <w:rPr>
          <w:rFonts w:ascii="Arial" w:hAnsi="Arial" w:cs="Arial"/>
          <w:b/>
        </w:rPr>
      </w:pPr>
      <w:r w:rsidRPr="00F22CB5">
        <w:rPr>
          <w:rFonts w:ascii="Arial" w:hAnsi="Arial" w:cs="Arial"/>
          <w:b/>
        </w:rPr>
        <w:t xml:space="preserve">Contenido Normativo </w:t>
      </w:r>
    </w:p>
    <w:p w:rsidR="002168A3" w:rsidRPr="00F22CB5" w:rsidRDefault="002168A3" w:rsidP="00AF4CF8">
      <w:pPr>
        <w:spacing w:after="0" w:line="240" w:lineRule="auto"/>
        <w:jc w:val="both"/>
        <w:rPr>
          <w:rFonts w:ascii="Arial" w:hAnsi="Arial" w:cs="Arial"/>
        </w:rPr>
      </w:pPr>
    </w:p>
    <w:p w:rsidR="002133D8" w:rsidRPr="00F22CB5" w:rsidRDefault="002133D8" w:rsidP="00AF4CF8">
      <w:pPr>
        <w:autoSpaceDE w:val="0"/>
        <w:autoSpaceDN w:val="0"/>
        <w:adjustRightInd w:val="0"/>
        <w:spacing w:after="0" w:line="240" w:lineRule="auto"/>
        <w:jc w:val="both"/>
        <w:rPr>
          <w:rFonts w:ascii="Arial" w:hAnsi="Arial" w:cs="Arial"/>
        </w:rPr>
      </w:pPr>
      <w:bookmarkStart w:id="8" w:name="After_Surgery"/>
      <w:bookmarkEnd w:id="8"/>
      <w:r w:rsidRPr="00F22CB5">
        <w:rPr>
          <w:rFonts w:ascii="Arial" w:hAnsi="Arial" w:cs="Arial"/>
        </w:rPr>
        <w:t xml:space="preserve">La presente iniciativa legislativa busca proteger el derecho a la salud de los menores de edad y adolescentes, respetando lo establecido por la Corte Constitucional frente al derecho al libre desarrollo de la personalidad, y haciendo uso de la facultad legislativa de imponer límites al ejercicio de la patria potestad en tanto que esta no pueda ejercerse de forma irresponsable con el fin de ajustarse a parámetros y condicionamientos culturales de belleza, pasando por alto el bienestar del menor.  </w:t>
      </w:r>
      <w:r w:rsidR="00B116A2" w:rsidRPr="00F22CB5">
        <w:rPr>
          <w:rFonts w:ascii="Arial" w:hAnsi="Arial" w:cs="Arial"/>
        </w:rPr>
        <w:t xml:space="preserve">A continuación una explicación detallada del articulado de la iniciativa.  </w:t>
      </w:r>
    </w:p>
    <w:p w:rsidR="002133D8" w:rsidRPr="00F22CB5" w:rsidRDefault="002133D8" w:rsidP="00AF4CF8">
      <w:pPr>
        <w:autoSpaceDE w:val="0"/>
        <w:autoSpaceDN w:val="0"/>
        <w:adjustRightInd w:val="0"/>
        <w:spacing w:after="0" w:line="240" w:lineRule="auto"/>
        <w:jc w:val="both"/>
        <w:rPr>
          <w:rFonts w:ascii="Arial" w:hAnsi="Arial" w:cs="Arial"/>
        </w:rPr>
      </w:pPr>
    </w:p>
    <w:p w:rsidR="002133D8" w:rsidRPr="00F22CB5" w:rsidRDefault="002133D8" w:rsidP="00AF4CF8">
      <w:pPr>
        <w:spacing w:after="0" w:line="240" w:lineRule="auto"/>
        <w:jc w:val="both"/>
        <w:rPr>
          <w:rFonts w:ascii="Arial" w:hAnsi="Arial" w:cs="Arial"/>
        </w:rPr>
      </w:pPr>
      <w:r w:rsidRPr="00F22CB5">
        <w:rPr>
          <w:rFonts w:ascii="Arial" w:hAnsi="Arial" w:cs="Arial"/>
          <w:b/>
        </w:rPr>
        <w:t>Artículo 1°</w:t>
      </w:r>
      <w:r w:rsidR="0073715A" w:rsidRPr="00F22CB5">
        <w:rPr>
          <w:rFonts w:ascii="Arial" w:hAnsi="Arial" w:cs="Arial"/>
        </w:rPr>
        <w:t xml:space="preserve">: Precisa que el objeto de la presente ley es prohibir </w:t>
      </w:r>
      <w:r w:rsidRPr="00F22CB5">
        <w:rPr>
          <w:rFonts w:ascii="Arial" w:hAnsi="Arial" w:cs="Arial"/>
        </w:rPr>
        <w:t xml:space="preserve">los procedimientos médicos y quirúrgicos estéticos para pacientes menores de edad y establecer el régimen sancionatorio a quienes violen esta prohibición.   </w:t>
      </w:r>
    </w:p>
    <w:p w:rsidR="00A50E8F" w:rsidRDefault="00A50E8F" w:rsidP="00AF4CF8">
      <w:pPr>
        <w:spacing w:after="0" w:line="240" w:lineRule="auto"/>
        <w:jc w:val="both"/>
        <w:rPr>
          <w:rFonts w:ascii="Arial" w:hAnsi="Arial" w:cs="Arial"/>
          <w:b/>
        </w:rPr>
      </w:pPr>
    </w:p>
    <w:p w:rsidR="002133D8" w:rsidRPr="00F22CB5" w:rsidRDefault="0073715A" w:rsidP="00AF4CF8">
      <w:pPr>
        <w:spacing w:after="0" w:line="240" w:lineRule="auto"/>
        <w:jc w:val="both"/>
        <w:rPr>
          <w:rFonts w:ascii="Arial" w:hAnsi="Arial" w:cs="Arial"/>
        </w:rPr>
      </w:pPr>
      <w:r w:rsidRPr="00F22CB5">
        <w:rPr>
          <w:rFonts w:ascii="Arial" w:hAnsi="Arial" w:cs="Arial"/>
          <w:b/>
        </w:rPr>
        <w:t xml:space="preserve">Artículo 2°: </w:t>
      </w:r>
      <w:r w:rsidRPr="00F22CB5">
        <w:rPr>
          <w:rFonts w:ascii="Arial" w:hAnsi="Arial" w:cs="Arial"/>
        </w:rPr>
        <w:t>Define los</w:t>
      </w:r>
      <w:r w:rsidRPr="00F22CB5">
        <w:rPr>
          <w:rFonts w:ascii="Arial" w:hAnsi="Arial" w:cs="Arial"/>
          <w:b/>
        </w:rPr>
        <w:t xml:space="preserve"> </w:t>
      </w:r>
      <w:r w:rsidR="002133D8" w:rsidRPr="00F22CB5">
        <w:rPr>
          <w:rFonts w:ascii="Arial" w:hAnsi="Arial" w:cs="Arial"/>
        </w:rPr>
        <w:t xml:space="preserve">procedimientos médicos y quirúrgicos estéticos </w:t>
      </w:r>
      <w:r w:rsidRPr="00F22CB5">
        <w:rPr>
          <w:rFonts w:ascii="Arial" w:hAnsi="Arial" w:cs="Arial"/>
        </w:rPr>
        <w:t>como “</w:t>
      </w:r>
      <w:r w:rsidR="002133D8" w:rsidRPr="00F22CB5">
        <w:rPr>
          <w:rFonts w:ascii="Arial" w:hAnsi="Arial" w:cs="Arial"/>
        </w:rPr>
        <w:t xml:space="preserve">todo procedimiento médico o quirúrgico de corrección de alteraciones de la norma estética con </w:t>
      </w:r>
      <w:r w:rsidR="002133D8" w:rsidRPr="00F22CB5">
        <w:rPr>
          <w:rFonts w:ascii="Arial" w:hAnsi="Arial" w:cs="Arial"/>
        </w:rPr>
        <w:lastRenderedPageBreak/>
        <w:t>la finalidad de obtener una mayor armonía facial y corporal, así como también de tratamientos médicos de embellecimiento y de rejuvenecimiento</w:t>
      </w:r>
      <w:r w:rsidRPr="00F22CB5">
        <w:rPr>
          <w:rFonts w:ascii="Arial" w:hAnsi="Arial" w:cs="Arial"/>
        </w:rPr>
        <w:t>”, limitando claramente su ámbito de aplicación</w:t>
      </w:r>
      <w:r w:rsidR="002133D8" w:rsidRPr="00F22CB5">
        <w:rPr>
          <w:rFonts w:ascii="Arial" w:hAnsi="Arial" w:cs="Arial"/>
        </w:rPr>
        <w:t xml:space="preserve">.  </w:t>
      </w:r>
    </w:p>
    <w:p w:rsidR="00A50E8F" w:rsidRDefault="00A50E8F" w:rsidP="00AF4CF8">
      <w:pPr>
        <w:spacing w:after="0" w:line="240" w:lineRule="auto"/>
        <w:jc w:val="both"/>
        <w:rPr>
          <w:rFonts w:ascii="Arial" w:hAnsi="Arial" w:cs="Arial"/>
          <w:b/>
        </w:rPr>
      </w:pPr>
    </w:p>
    <w:p w:rsidR="002133D8" w:rsidRPr="00F22CB5" w:rsidRDefault="002133D8" w:rsidP="00AF4CF8">
      <w:pPr>
        <w:spacing w:after="0" w:line="240" w:lineRule="auto"/>
        <w:jc w:val="both"/>
        <w:rPr>
          <w:rFonts w:ascii="Arial" w:hAnsi="Arial" w:cs="Arial"/>
        </w:rPr>
      </w:pPr>
      <w:r w:rsidRPr="00F22CB5">
        <w:rPr>
          <w:rFonts w:ascii="Arial" w:hAnsi="Arial" w:cs="Arial"/>
          <w:b/>
        </w:rPr>
        <w:t>Artículo 3°</w:t>
      </w:r>
      <w:r w:rsidR="0073715A" w:rsidRPr="00F22CB5">
        <w:rPr>
          <w:rFonts w:ascii="Arial" w:hAnsi="Arial" w:cs="Arial"/>
          <w:b/>
        </w:rPr>
        <w:t xml:space="preserve">: </w:t>
      </w:r>
      <w:r w:rsidR="0073715A" w:rsidRPr="00F22CB5">
        <w:rPr>
          <w:rFonts w:ascii="Arial" w:hAnsi="Arial" w:cs="Arial"/>
        </w:rPr>
        <w:t>Establece la prohibición de realizar a los menores de edad los procedimientos definidos en el artículo 2°</w:t>
      </w:r>
      <w:r w:rsidRPr="00F22CB5">
        <w:rPr>
          <w:rFonts w:ascii="Arial" w:hAnsi="Arial" w:cs="Arial"/>
        </w:rPr>
        <w:t>.</w:t>
      </w:r>
      <w:r w:rsidRPr="00F22CB5">
        <w:rPr>
          <w:rFonts w:ascii="Arial" w:hAnsi="Arial" w:cs="Arial"/>
          <w:b/>
        </w:rPr>
        <w:t xml:space="preserve"> </w:t>
      </w:r>
      <w:r w:rsidR="0073715A" w:rsidRPr="00F22CB5">
        <w:rPr>
          <w:rFonts w:ascii="Arial" w:hAnsi="Arial" w:cs="Arial"/>
        </w:rPr>
        <w:t>Adicionalmente realiza la aclaración de que e</w:t>
      </w:r>
      <w:r w:rsidRPr="00F22CB5">
        <w:rPr>
          <w:rFonts w:ascii="Arial" w:hAnsi="Arial" w:cs="Arial"/>
        </w:rPr>
        <w:t xml:space="preserve">l consentimiento de los padres no constituye excepción válida </w:t>
      </w:r>
      <w:r w:rsidR="0073715A" w:rsidRPr="00F22CB5">
        <w:rPr>
          <w:rFonts w:ascii="Arial" w:hAnsi="Arial" w:cs="Arial"/>
        </w:rPr>
        <w:t>a la prohibición</w:t>
      </w:r>
      <w:r w:rsidRPr="00F22CB5">
        <w:rPr>
          <w:rFonts w:ascii="Arial" w:hAnsi="Arial" w:cs="Arial"/>
        </w:rPr>
        <w:t xml:space="preserve">.   </w:t>
      </w:r>
    </w:p>
    <w:p w:rsidR="00A50E8F" w:rsidRDefault="00A50E8F" w:rsidP="00AF4CF8">
      <w:pPr>
        <w:spacing w:after="0" w:line="240" w:lineRule="auto"/>
        <w:jc w:val="both"/>
        <w:rPr>
          <w:rFonts w:ascii="Arial" w:hAnsi="Arial" w:cs="Arial"/>
          <w:b/>
        </w:rPr>
      </w:pPr>
    </w:p>
    <w:p w:rsidR="0073715A" w:rsidRPr="00F22CB5" w:rsidRDefault="0073715A" w:rsidP="00AF4CF8">
      <w:pPr>
        <w:spacing w:after="0" w:line="240" w:lineRule="auto"/>
        <w:jc w:val="both"/>
        <w:rPr>
          <w:rFonts w:ascii="Arial" w:hAnsi="Arial" w:cs="Arial"/>
        </w:rPr>
      </w:pPr>
      <w:r w:rsidRPr="00F22CB5">
        <w:rPr>
          <w:rFonts w:ascii="Arial" w:hAnsi="Arial" w:cs="Arial"/>
          <w:b/>
        </w:rPr>
        <w:t xml:space="preserve">Artículo 4°: </w:t>
      </w:r>
      <w:r w:rsidRPr="00F22CB5">
        <w:rPr>
          <w:rFonts w:ascii="Arial" w:hAnsi="Arial" w:cs="Arial"/>
        </w:rPr>
        <w:t xml:space="preserve">Establece las siguientes excepciones a la prohibición: </w:t>
      </w:r>
    </w:p>
    <w:p w:rsidR="00113E40" w:rsidRPr="00F22CB5" w:rsidRDefault="00113E40" w:rsidP="00AF4CF8">
      <w:pPr>
        <w:pStyle w:val="Prrafodelista"/>
        <w:spacing w:after="0" w:line="240" w:lineRule="auto"/>
        <w:jc w:val="both"/>
        <w:rPr>
          <w:rFonts w:ascii="Arial" w:hAnsi="Arial" w:cs="Arial"/>
        </w:rPr>
      </w:pPr>
    </w:p>
    <w:p w:rsidR="0073715A" w:rsidRPr="00F22CB5" w:rsidRDefault="0073715A" w:rsidP="00AF4CF8">
      <w:pPr>
        <w:pStyle w:val="Prrafodelista"/>
        <w:numPr>
          <w:ilvl w:val="0"/>
          <w:numId w:val="39"/>
        </w:numPr>
        <w:spacing w:after="0" w:line="240" w:lineRule="auto"/>
        <w:jc w:val="both"/>
        <w:rPr>
          <w:rFonts w:ascii="Arial" w:hAnsi="Arial" w:cs="Arial"/>
        </w:rPr>
      </w:pPr>
      <w:r w:rsidRPr="00F22CB5">
        <w:rPr>
          <w:rFonts w:ascii="Arial" w:hAnsi="Arial" w:cs="Arial"/>
        </w:rPr>
        <w:t xml:space="preserve">Cirugía de nariz (Rinoplastia): </w:t>
      </w:r>
      <w:r w:rsidR="00182C1D" w:rsidRPr="00F22CB5">
        <w:rPr>
          <w:rFonts w:ascii="Arial" w:hAnsi="Arial" w:cs="Arial"/>
        </w:rPr>
        <w:t xml:space="preserve">Este procedimiento puede realizarse con seguridad a partir de los 15 años en las mujeres, y los 17 en los hombres, edades en las que ya se ha completado el desarrollo fisiológico de la nariz, a pesar de seguir siendo menores de edad.  </w:t>
      </w:r>
    </w:p>
    <w:p w:rsidR="0073715A" w:rsidRPr="00F22CB5" w:rsidRDefault="0073715A" w:rsidP="00AF4CF8">
      <w:pPr>
        <w:pStyle w:val="Prrafodelista"/>
        <w:numPr>
          <w:ilvl w:val="0"/>
          <w:numId w:val="39"/>
        </w:numPr>
        <w:spacing w:after="0" w:line="240" w:lineRule="auto"/>
        <w:ind w:left="714" w:hanging="357"/>
        <w:jc w:val="both"/>
        <w:rPr>
          <w:rFonts w:ascii="Arial" w:hAnsi="Arial" w:cs="Arial"/>
        </w:rPr>
      </w:pPr>
      <w:r w:rsidRPr="00F22CB5">
        <w:rPr>
          <w:rFonts w:ascii="Arial" w:hAnsi="Arial" w:cs="Arial"/>
        </w:rPr>
        <w:t>Cirugía de orejas (</w:t>
      </w:r>
      <w:proofErr w:type="spellStart"/>
      <w:r w:rsidRPr="00F22CB5">
        <w:rPr>
          <w:rFonts w:ascii="Arial" w:hAnsi="Arial" w:cs="Arial"/>
        </w:rPr>
        <w:t>Otoplastia</w:t>
      </w:r>
      <w:proofErr w:type="spellEnd"/>
      <w:r w:rsidRPr="00F22CB5">
        <w:rPr>
          <w:rFonts w:ascii="Arial" w:hAnsi="Arial" w:cs="Arial"/>
        </w:rPr>
        <w:t>):</w:t>
      </w:r>
      <w:r w:rsidR="008D73FA" w:rsidRPr="00F22CB5">
        <w:rPr>
          <w:rFonts w:ascii="Arial" w:hAnsi="Arial" w:cs="Arial"/>
        </w:rPr>
        <w:t xml:space="preserve"> Es un procedimiento que puede realizarse desde los 7 años de edad, época en la que la oreja detiene su crecimiento constante</w:t>
      </w:r>
      <w:r w:rsidR="00AB48BB" w:rsidRPr="00F22CB5">
        <w:rPr>
          <w:rFonts w:ascii="Arial" w:hAnsi="Arial" w:cs="Arial"/>
        </w:rPr>
        <w:t>. “Por esta razón se prefiere realizar esta cirugía en este período de la vida fue éste le evita al paciente el trauma psicológico que genera la burla de sus compañeros sin alterar el crecimiento de la oreja. Sin embargo puede realizarse en la edad adulta.”</w:t>
      </w:r>
      <w:r w:rsidR="008D73FA" w:rsidRPr="00F22CB5">
        <w:rPr>
          <w:rStyle w:val="Refdenotaalpie"/>
          <w:rFonts w:ascii="Arial" w:hAnsi="Arial" w:cs="Arial"/>
        </w:rPr>
        <w:footnoteReference w:id="54"/>
      </w:r>
      <w:r w:rsidR="008D73FA" w:rsidRPr="00F22CB5">
        <w:rPr>
          <w:rFonts w:ascii="Arial" w:hAnsi="Arial" w:cs="Arial"/>
        </w:rPr>
        <w:t xml:space="preserve">.  </w:t>
      </w:r>
    </w:p>
    <w:p w:rsidR="007645C4" w:rsidRPr="00F22CB5" w:rsidRDefault="0073715A" w:rsidP="00AF4CF8">
      <w:pPr>
        <w:pStyle w:val="Prrafodelista"/>
        <w:numPr>
          <w:ilvl w:val="0"/>
          <w:numId w:val="39"/>
        </w:numPr>
        <w:spacing w:after="0" w:line="240" w:lineRule="auto"/>
        <w:jc w:val="both"/>
        <w:rPr>
          <w:rFonts w:ascii="Arial" w:hAnsi="Arial" w:cs="Arial"/>
        </w:rPr>
      </w:pPr>
      <w:r w:rsidRPr="00F22CB5">
        <w:rPr>
          <w:rFonts w:ascii="Arial" w:hAnsi="Arial" w:cs="Arial"/>
        </w:rPr>
        <w:t xml:space="preserve">Cirugías reconstructivas: </w:t>
      </w:r>
      <w:r w:rsidR="007645C4" w:rsidRPr="00F22CB5">
        <w:rPr>
          <w:rFonts w:ascii="Arial" w:hAnsi="Arial" w:cs="Arial"/>
        </w:rPr>
        <w:t xml:space="preserve">es uno de los campos de la cirugía plástica, </w:t>
      </w:r>
      <w:r w:rsidR="000436C4" w:rsidRPr="00F22CB5">
        <w:rPr>
          <w:rFonts w:ascii="Arial" w:hAnsi="Arial" w:cs="Arial"/>
        </w:rPr>
        <w:t xml:space="preserve">pero pueden realizarla también otros profesionales cirujanos dependiendo del procedimiento.  Incluye los procedimientos quirúrgicos que buscan restaurar la forma y la funcionalidad corporales luego de traumas.  Se incluye en las excepciones puesto que su finalidad es recuperar la funcionalidad del cuerpo.  </w:t>
      </w:r>
    </w:p>
    <w:p w:rsidR="0073715A" w:rsidRPr="00F22CB5" w:rsidRDefault="0073715A" w:rsidP="00AF4CF8">
      <w:pPr>
        <w:pStyle w:val="Prrafodelista"/>
        <w:numPr>
          <w:ilvl w:val="0"/>
          <w:numId w:val="39"/>
        </w:numPr>
        <w:spacing w:after="0" w:line="240" w:lineRule="auto"/>
        <w:jc w:val="both"/>
        <w:rPr>
          <w:rFonts w:ascii="Arial" w:hAnsi="Arial" w:cs="Arial"/>
        </w:rPr>
      </w:pPr>
      <w:r w:rsidRPr="00F22CB5">
        <w:rPr>
          <w:rFonts w:ascii="Arial" w:hAnsi="Arial" w:cs="Arial"/>
        </w:rPr>
        <w:t xml:space="preserve">Cirugías </w:t>
      </w:r>
      <w:r w:rsidR="000436C4" w:rsidRPr="00F22CB5">
        <w:rPr>
          <w:rFonts w:ascii="Arial" w:hAnsi="Arial" w:cs="Arial"/>
        </w:rPr>
        <w:t xml:space="preserve">iatrogénicas de otras </w:t>
      </w:r>
      <w:r w:rsidR="00795C36" w:rsidRPr="00F22CB5">
        <w:rPr>
          <w:rFonts w:ascii="Arial" w:hAnsi="Arial" w:cs="Arial"/>
        </w:rPr>
        <w:t>cirugías</w:t>
      </w:r>
      <w:r w:rsidR="000436C4" w:rsidRPr="00F22CB5">
        <w:rPr>
          <w:rFonts w:ascii="Arial" w:hAnsi="Arial" w:cs="Arial"/>
        </w:rPr>
        <w:t xml:space="preserve">: son aquellos procedimientos que buscan corregir los efectos negativos de otra cirugía o acto médico dañino.  Se permiten entonces procedimientos que permitan corregir consecuencias negativas de procedimientos previos.  </w:t>
      </w:r>
    </w:p>
    <w:p w:rsidR="0073715A" w:rsidRPr="00F22CB5" w:rsidRDefault="0073715A" w:rsidP="00AF4CF8">
      <w:pPr>
        <w:pStyle w:val="Prrafodelista"/>
        <w:numPr>
          <w:ilvl w:val="0"/>
          <w:numId w:val="39"/>
        </w:numPr>
        <w:spacing w:after="0" w:line="240" w:lineRule="auto"/>
        <w:ind w:left="714" w:hanging="357"/>
        <w:jc w:val="both"/>
        <w:rPr>
          <w:rFonts w:ascii="Arial" w:hAnsi="Arial" w:cs="Arial"/>
        </w:rPr>
      </w:pPr>
      <w:r w:rsidRPr="00F22CB5">
        <w:rPr>
          <w:rFonts w:ascii="Arial" w:hAnsi="Arial" w:cs="Arial"/>
        </w:rPr>
        <w:t xml:space="preserve">Peelings Químicos y mecánicos superficiales: </w:t>
      </w:r>
      <w:r w:rsidR="000436C4" w:rsidRPr="00F22CB5">
        <w:rPr>
          <w:rFonts w:ascii="Arial" w:hAnsi="Arial" w:cs="Arial"/>
        </w:rPr>
        <w:t xml:space="preserve">son procedimientos dermatológicos que ayudan en el tratamiento del acné en adolescentes, y sus efectos y riesgos no son mayores. Por el contrario, pueden corregir condiciones dermatológicas que generen aislamiento o patologías psicosociales graves.  </w:t>
      </w:r>
    </w:p>
    <w:p w:rsidR="00331A41" w:rsidRPr="00F22CB5" w:rsidRDefault="005F6614" w:rsidP="00AF4CF8">
      <w:pPr>
        <w:pStyle w:val="Prrafodelista"/>
        <w:numPr>
          <w:ilvl w:val="0"/>
          <w:numId w:val="39"/>
        </w:numPr>
        <w:spacing w:after="0" w:line="240" w:lineRule="auto"/>
        <w:ind w:left="714" w:hanging="357"/>
        <w:jc w:val="both"/>
        <w:rPr>
          <w:rFonts w:ascii="Arial" w:hAnsi="Arial" w:cs="Arial"/>
        </w:rPr>
      </w:pPr>
      <w:r w:rsidRPr="00F22CB5">
        <w:rPr>
          <w:rFonts w:ascii="Arial" w:hAnsi="Arial" w:cs="Arial"/>
        </w:rPr>
        <w:t>Depilación láser:</w:t>
      </w:r>
      <w:r w:rsidR="0073715A" w:rsidRPr="00F22CB5">
        <w:rPr>
          <w:rFonts w:ascii="Arial" w:hAnsi="Arial" w:cs="Arial"/>
        </w:rPr>
        <w:t xml:space="preserve"> </w:t>
      </w:r>
      <w:r w:rsidR="000436C4" w:rsidRPr="00F22CB5">
        <w:rPr>
          <w:rFonts w:ascii="Arial" w:hAnsi="Arial" w:cs="Arial"/>
        </w:rPr>
        <w:t>los riesgos de este procedimiento son mínimos</w:t>
      </w:r>
      <w:r w:rsidRPr="00F22CB5">
        <w:rPr>
          <w:rFonts w:ascii="Arial" w:hAnsi="Arial" w:cs="Arial"/>
        </w:rPr>
        <w:t>, hace parte de la amplia gama de procedimientos para extraer el vello (cuchilla, cera, etc.),</w:t>
      </w:r>
      <w:r w:rsidR="000436C4" w:rsidRPr="00F22CB5">
        <w:rPr>
          <w:rFonts w:ascii="Arial" w:hAnsi="Arial" w:cs="Arial"/>
        </w:rPr>
        <w:t xml:space="preserve"> y permite </w:t>
      </w:r>
      <w:r w:rsidR="00331A41" w:rsidRPr="00F22CB5">
        <w:rPr>
          <w:rFonts w:ascii="Arial" w:hAnsi="Arial" w:cs="Arial"/>
        </w:rPr>
        <w:t>corregir condiciones de hirsutismo (crecimiento exagerado de vello debido a irregularidades hormonales)</w:t>
      </w:r>
      <w:r w:rsidRPr="00F22CB5">
        <w:rPr>
          <w:rFonts w:ascii="Arial" w:hAnsi="Arial" w:cs="Arial"/>
        </w:rPr>
        <w:t xml:space="preserve">, </w:t>
      </w:r>
      <w:proofErr w:type="spellStart"/>
      <w:r w:rsidRPr="00F22CB5">
        <w:rPr>
          <w:rFonts w:ascii="Arial" w:hAnsi="Arial" w:cs="Arial"/>
        </w:rPr>
        <w:t>foliculitis</w:t>
      </w:r>
      <w:proofErr w:type="spellEnd"/>
      <w:r w:rsidRPr="00F22CB5">
        <w:rPr>
          <w:rFonts w:ascii="Arial" w:hAnsi="Arial" w:cs="Arial"/>
        </w:rPr>
        <w:t xml:space="preserve"> (inflamación de los folículos debido al uso de otros métodos de depilación),</w:t>
      </w:r>
      <w:r w:rsidR="00331A41" w:rsidRPr="00F22CB5">
        <w:rPr>
          <w:rFonts w:ascii="Arial" w:hAnsi="Arial" w:cs="Arial"/>
        </w:rPr>
        <w:t xml:space="preserve"> o </w:t>
      </w:r>
      <w:proofErr w:type="spellStart"/>
      <w:r w:rsidR="00331A41" w:rsidRPr="00F22CB5">
        <w:rPr>
          <w:rFonts w:ascii="Arial" w:hAnsi="Arial" w:cs="Arial"/>
        </w:rPr>
        <w:t>hiperandrogenismo</w:t>
      </w:r>
      <w:proofErr w:type="spellEnd"/>
      <w:r w:rsidR="00331A41" w:rsidRPr="00F22CB5">
        <w:rPr>
          <w:rFonts w:ascii="Arial" w:hAnsi="Arial" w:cs="Arial"/>
        </w:rPr>
        <w:t xml:space="preserve"> (desarrollo prematuro o excesivo del pelo público). </w:t>
      </w:r>
    </w:p>
    <w:p w:rsidR="002D4C3E" w:rsidRPr="00F22CB5" w:rsidRDefault="0073715A" w:rsidP="00AF4CF8">
      <w:pPr>
        <w:pStyle w:val="Prrafodelista"/>
        <w:numPr>
          <w:ilvl w:val="0"/>
          <w:numId w:val="39"/>
        </w:numPr>
        <w:spacing w:after="0" w:line="240" w:lineRule="auto"/>
        <w:ind w:left="714" w:hanging="357"/>
        <w:jc w:val="both"/>
        <w:rPr>
          <w:rFonts w:ascii="Arial" w:hAnsi="Arial" w:cs="Arial"/>
        </w:rPr>
      </w:pPr>
      <w:r w:rsidRPr="00F22CB5">
        <w:rPr>
          <w:rFonts w:ascii="Arial" w:hAnsi="Arial" w:cs="Arial"/>
        </w:rPr>
        <w:lastRenderedPageBreak/>
        <w:t xml:space="preserve">Cirugías motivadas </w:t>
      </w:r>
      <w:r w:rsidR="002133D8" w:rsidRPr="00F22CB5">
        <w:rPr>
          <w:rFonts w:ascii="Arial" w:hAnsi="Arial" w:cs="Arial"/>
        </w:rPr>
        <w:t>por patologías físicas o psicológicas debidamente acreditadas por los respectivos profesionales de salud</w:t>
      </w:r>
      <w:r w:rsidRPr="00F22CB5">
        <w:rPr>
          <w:rFonts w:ascii="Arial" w:hAnsi="Arial" w:cs="Arial"/>
        </w:rPr>
        <w:t xml:space="preserve">: </w:t>
      </w:r>
      <w:r w:rsidR="002133D8" w:rsidRPr="00F22CB5">
        <w:rPr>
          <w:rFonts w:ascii="Arial" w:hAnsi="Arial" w:cs="Arial"/>
        </w:rPr>
        <w:t xml:space="preserve">  </w:t>
      </w:r>
      <w:r w:rsidR="002D4C3E" w:rsidRPr="00F22CB5">
        <w:rPr>
          <w:rFonts w:ascii="Arial" w:hAnsi="Arial" w:cs="Arial"/>
        </w:rPr>
        <w:t xml:space="preserve">En esta excepción se exige que el cirujano solicite un permiso especial a la entidad territorial de salud para la realización del procedimiento, con miras a que los cirujanos no utilicen esta excepción de forma excesiva o discrecional, dejando el resto del contenido normativo de esta iniciativa en letra muerta.  El parágrafo del artículo le exige al Ministerio de Salud establecer en un plazo no mayor a seis meses contados a partir de la expedición de la ley, los trámites y documentos requeridos para la expedición de dicho permiso.   </w:t>
      </w:r>
    </w:p>
    <w:p w:rsidR="00113E40" w:rsidRPr="00F22CB5" w:rsidRDefault="00113E40" w:rsidP="00AF4CF8">
      <w:pPr>
        <w:spacing w:after="0" w:line="240" w:lineRule="auto"/>
        <w:jc w:val="both"/>
        <w:rPr>
          <w:rFonts w:ascii="Arial" w:hAnsi="Arial" w:cs="Arial"/>
        </w:rPr>
      </w:pPr>
    </w:p>
    <w:p w:rsidR="002D4C3E" w:rsidRPr="00F22CB5" w:rsidRDefault="00182C1D" w:rsidP="00AF4CF8">
      <w:pPr>
        <w:spacing w:after="0" w:line="240" w:lineRule="auto"/>
        <w:jc w:val="both"/>
        <w:rPr>
          <w:rFonts w:ascii="Arial" w:hAnsi="Arial" w:cs="Arial"/>
        </w:rPr>
      </w:pPr>
      <w:r w:rsidRPr="00F22CB5">
        <w:rPr>
          <w:rFonts w:ascii="Arial" w:hAnsi="Arial" w:cs="Arial"/>
        </w:rPr>
        <w:t xml:space="preserve">Es importante recordar que estas excepciones no excluyen la aplicación de las normas éticas y médicas pertinentes, así como la </w:t>
      </w:r>
      <w:r w:rsidR="00FC16E0" w:rsidRPr="00F22CB5">
        <w:rPr>
          <w:rFonts w:ascii="Arial" w:hAnsi="Arial" w:cs="Arial"/>
        </w:rPr>
        <w:t xml:space="preserve">valoración de caso por caso que realice el cirujano, y la </w:t>
      </w:r>
      <w:r w:rsidRPr="00F22CB5">
        <w:rPr>
          <w:rFonts w:ascii="Arial" w:hAnsi="Arial" w:cs="Arial"/>
        </w:rPr>
        <w:t>exigencia del permiso escrito de quien cuente con la patria potestad del menor.</w:t>
      </w:r>
    </w:p>
    <w:p w:rsidR="00113E40" w:rsidRPr="00F22CB5" w:rsidRDefault="00113E40" w:rsidP="00AF4CF8">
      <w:pPr>
        <w:spacing w:after="0" w:line="240" w:lineRule="auto"/>
        <w:jc w:val="both"/>
        <w:rPr>
          <w:rFonts w:ascii="Arial" w:hAnsi="Arial" w:cs="Arial"/>
        </w:rPr>
      </w:pPr>
    </w:p>
    <w:p w:rsidR="002133D8" w:rsidRPr="00F22CB5" w:rsidRDefault="002133D8" w:rsidP="00AF4CF8">
      <w:pPr>
        <w:spacing w:after="0" w:line="240" w:lineRule="auto"/>
        <w:jc w:val="both"/>
        <w:rPr>
          <w:rFonts w:ascii="Arial" w:hAnsi="Arial" w:cs="Arial"/>
        </w:rPr>
      </w:pPr>
      <w:r w:rsidRPr="00F22CB5">
        <w:rPr>
          <w:rFonts w:ascii="Arial" w:hAnsi="Arial" w:cs="Arial"/>
          <w:b/>
        </w:rPr>
        <w:t>Artículo 5°</w:t>
      </w:r>
      <w:r w:rsidR="00113E40" w:rsidRPr="00F22CB5">
        <w:rPr>
          <w:rFonts w:ascii="Arial" w:hAnsi="Arial" w:cs="Arial"/>
          <w:b/>
        </w:rPr>
        <w:t xml:space="preserve">: </w:t>
      </w:r>
      <w:r w:rsidR="00113E40" w:rsidRPr="00F22CB5">
        <w:rPr>
          <w:rFonts w:ascii="Arial" w:hAnsi="Arial" w:cs="Arial"/>
        </w:rPr>
        <w:t xml:space="preserve">Plantea dos restricciones publicitarias.  La primera es la prohibición de la promoción de procedimientos médicos y quirúrgicos estéticos dirigida específicamente a menores de edad.  Esto con el fin de que los niños y jóvenes no </w:t>
      </w:r>
      <w:r w:rsidR="00961C97" w:rsidRPr="00F22CB5">
        <w:rPr>
          <w:rFonts w:ascii="Arial" w:hAnsi="Arial" w:cs="Arial"/>
        </w:rPr>
        <w:t>sean considerados un público objetivo de estos procedimientos</w:t>
      </w:r>
      <w:r w:rsidRPr="00F22CB5">
        <w:rPr>
          <w:rFonts w:ascii="Arial" w:hAnsi="Arial" w:cs="Arial"/>
        </w:rPr>
        <w:t>.</w:t>
      </w:r>
      <w:r w:rsidR="00961C97" w:rsidRPr="00F22CB5">
        <w:rPr>
          <w:rFonts w:ascii="Arial" w:hAnsi="Arial" w:cs="Arial"/>
        </w:rPr>
        <w:t xml:space="preserve"> La segunda es la prohibición del uso de modelos menores de edad en campañas de promoción de </w:t>
      </w:r>
      <w:r w:rsidRPr="00F22CB5">
        <w:rPr>
          <w:rFonts w:ascii="Arial" w:hAnsi="Arial" w:cs="Arial"/>
        </w:rPr>
        <w:t>cirugías estéticas, consultorios y clínicas de cirugía estética, y procedimientos estéticos de cualquier tipo</w:t>
      </w:r>
      <w:r w:rsidR="005B62E8" w:rsidRPr="00F22CB5">
        <w:rPr>
          <w:rFonts w:ascii="Arial" w:hAnsi="Arial" w:cs="Arial"/>
        </w:rPr>
        <w:t>, con el fin de evitar la profusión de falsas expectativas sociales de tipo estético</w:t>
      </w:r>
      <w:r w:rsidRPr="00F22CB5">
        <w:rPr>
          <w:rFonts w:ascii="Arial" w:hAnsi="Arial" w:cs="Arial"/>
        </w:rPr>
        <w:t>.</w:t>
      </w:r>
      <w:r w:rsidR="005B62E8" w:rsidRPr="00F22CB5">
        <w:rPr>
          <w:rFonts w:ascii="Arial" w:hAnsi="Arial" w:cs="Arial"/>
        </w:rPr>
        <w:t xml:space="preserve"> Esta última prohibición se extiende a las campañas que existan </w:t>
      </w:r>
      <w:proofErr w:type="gramStart"/>
      <w:r w:rsidR="005B62E8" w:rsidRPr="00F22CB5">
        <w:rPr>
          <w:rFonts w:ascii="Arial" w:hAnsi="Arial" w:cs="Arial"/>
        </w:rPr>
        <w:t>previa</w:t>
      </w:r>
      <w:proofErr w:type="gramEnd"/>
      <w:r w:rsidR="005B62E8" w:rsidRPr="00F22CB5">
        <w:rPr>
          <w:rFonts w:ascii="Arial" w:hAnsi="Arial" w:cs="Arial"/>
        </w:rPr>
        <w:t xml:space="preserve"> la entrada en vigencia de la iniciativa.  </w:t>
      </w:r>
      <w:r w:rsidRPr="00F22CB5">
        <w:rPr>
          <w:rFonts w:ascii="Arial" w:hAnsi="Arial" w:cs="Arial"/>
        </w:rPr>
        <w:t xml:space="preserve">  </w:t>
      </w:r>
    </w:p>
    <w:p w:rsidR="00A50E8F" w:rsidRDefault="00A50E8F" w:rsidP="00AF4CF8">
      <w:pPr>
        <w:spacing w:after="0" w:line="240" w:lineRule="auto"/>
        <w:jc w:val="both"/>
        <w:rPr>
          <w:rFonts w:ascii="Arial" w:hAnsi="Arial" w:cs="Arial"/>
          <w:b/>
        </w:rPr>
      </w:pPr>
    </w:p>
    <w:p w:rsidR="002133D8" w:rsidRPr="00F22CB5" w:rsidRDefault="002133D8" w:rsidP="00AF4CF8">
      <w:pPr>
        <w:spacing w:after="0" w:line="240" w:lineRule="auto"/>
        <w:jc w:val="both"/>
        <w:rPr>
          <w:rFonts w:ascii="Arial" w:hAnsi="Arial" w:cs="Arial"/>
        </w:rPr>
      </w:pPr>
      <w:r w:rsidRPr="00F22CB5">
        <w:rPr>
          <w:rFonts w:ascii="Arial" w:hAnsi="Arial" w:cs="Arial"/>
          <w:b/>
        </w:rPr>
        <w:t>Artículo 6°.</w:t>
      </w:r>
      <w:r w:rsidR="005B62E8" w:rsidRPr="00F22CB5">
        <w:rPr>
          <w:rFonts w:ascii="Arial" w:hAnsi="Arial" w:cs="Arial"/>
          <w:b/>
        </w:rPr>
        <w:t xml:space="preserve"> </w:t>
      </w:r>
      <w:r w:rsidR="005B62E8" w:rsidRPr="00F22CB5">
        <w:rPr>
          <w:rFonts w:ascii="Arial" w:hAnsi="Arial" w:cs="Arial"/>
        </w:rPr>
        <w:t>Establece la obligación de denunciar las posibles violaciones a las normas establecidas en la iniciativa de parte de los profesionales de salud, centros de salud y padres de familia, quienes cuentan con una posición especial de garantes de los derechos a la salud y bienestar de los niños.</w:t>
      </w:r>
      <w:r w:rsidRPr="00F22CB5">
        <w:rPr>
          <w:rFonts w:ascii="Arial" w:hAnsi="Arial" w:cs="Arial"/>
        </w:rPr>
        <w:t xml:space="preserve"> </w:t>
      </w:r>
    </w:p>
    <w:p w:rsidR="00A50E8F" w:rsidRDefault="00A50E8F" w:rsidP="00AF4CF8">
      <w:pPr>
        <w:spacing w:after="0" w:line="240" w:lineRule="auto"/>
        <w:jc w:val="both"/>
        <w:rPr>
          <w:rFonts w:ascii="Arial" w:hAnsi="Arial" w:cs="Arial"/>
          <w:b/>
        </w:rPr>
      </w:pPr>
    </w:p>
    <w:p w:rsidR="002133D8" w:rsidRPr="00F22CB5" w:rsidRDefault="002133D8" w:rsidP="00AF4CF8">
      <w:pPr>
        <w:spacing w:after="0" w:line="240" w:lineRule="auto"/>
        <w:jc w:val="both"/>
        <w:rPr>
          <w:rFonts w:ascii="Arial" w:hAnsi="Arial" w:cs="Arial"/>
        </w:rPr>
      </w:pPr>
      <w:r w:rsidRPr="00F22CB5">
        <w:rPr>
          <w:rFonts w:ascii="Arial" w:hAnsi="Arial" w:cs="Arial"/>
          <w:b/>
        </w:rPr>
        <w:t>Artículo 7°</w:t>
      </w:r>
      <w:r w:rsidR="007C429D" w:rsidRPr="00F22CB5">
        <w:rPr>
          <w:rFonts w:ascii="Arial" w:hAnsi="Arial" w:cs="Arial"/>
          <w:b/>
        </w:rPr>
        <w:t>:</w:t>
      </w:r>
      <w:r w:rsidRPr="00F22CB5">
        <w:rPr>
          <w:rFonts w:ascii="Arial" w:hAnsi="Arial" w:cs="Arial"/>
        </w:rPr>
        <w:t xml:space="preserve"> </w:t>
      </w:r>
      <w:r w:rsidR="007C429D" w:rsidRPr="00F22CB5">
        <w:rPr>
          <w:rFonts w:ascii="Arial" w:hAnsi="Arial" w:cs="Arial"/>
        </w:rPr>
        <w:t xml:space="preserve">Impone a quienes violen la prohibición de realizar procedimientos médicos y quirúrgicos estéticos en menores de edad sanciones que irán </w:t>
      </w:r>
      <w:r w:rsidRPr="00F22CB5">
        <w:rPr>
          <w:rFonts w:ascii="Arial" w:hAnsi="Arial" w:cs="Arial"/>
        </w:rPr>
        <w:t xml:space="preserve">desde el pago de una multa equivalente a 500 salarios mínimos legales mensuales vigentes, hasta el cierre definitivo del centro de salud y la pérdida de su licencia de funcionamiento. </w:t>
      </w:r>
    </w:p>
    <w:p w:rsidR="00A50E8F" w:rsidRDefault="00A50E8F" w:rsidP="00AF4CF8">
      <w:pPr>
        <w:spacing w:after="0" w:line="240" w:lineRule="auto"/>
        <w:jc w:val="both"/>
        <w:rPr>
          <w:rFonts w:ascii="Arial" w:hAnsi="Arial" w:cs="Arial"/>
          <w:b/>
        </w:rPr>
      </w:pPr>
    </w:p>
    <w:p w:rsidR="002133D8" w:rsidRPr="00F22CB5" w:rsidRDefault="00C85123" w:rsidP="00AF4CF8">
      <w:pPr>
        <w:spacing w:after="0" w:line="240" w:lineRule="auto"/>
        <w:jc w:val="both"/>
        <w:rPr>
          <w:rFonts w:ascii="Arial" w:hAnsi="Arial" w:cs="Arial"/>
        </w:rPr>
      </w:pPr>
      <w:r w:rsidRPr="00F22CB5">
        <w:rPr>
          <w:rFonts w:ascii="Arial" w:hAnsi="Arial" w:cs="Arial"/>
          <w:b/>
        </w:rPr>
        <w:t xml:space="preserve">Artículo 8°: </w:t>
      </w:r>
      <w:r w:rsidRPr="00F22CB5">
        <w:rPr>
          <w:rFonts w:ascii="Arial" w:hAnsi="Arial" w:cs="Arial"/>
        </w:rPr>
        <w:t>Atribuye sanciones que van desde el pago</w:t>
      </w:r>
      <w:r w:rsidRPr="00F22CB5">
        <w:rPr>
          <w:rFonts w:ascii="Arial" w:hAnsi="Arial" w:cs="Arial"/>
          <w:b/>
        </w:rPr>
        <w:t xml:space="preserve"> </w:t>
      </w:r>
      <w:r w:rsidRPr="00F22CB5">
        <w:rPr>
          <w:rFonts w:ascii="Arial" w:hAnsi="Arial" w:cs="Arial"/>
        </w:rPr>
        <w:t>de una multa equivalente a 350 salarios mínimos legales mensuales vigentes, hasta el cierre definitivo del centro de salud, en caso de reincidencia, a quienes incumplan las restricciones publicitarias establecidas en el artículo 5°</w:t>
      </w:r>
      <w:r w:rsidR="002133D8" w:rsidRPr="00F22CB5">
        <w:rPr>
          <w:rFonts w:ascii="Arial" w:hAnsi="Arial" w:cs="Arial"/>
        </w:rPr>
        <w:t xml:space="preserve">.  </w:t>
      </w:r>
    </w:p>
    <w:p w:rsidR="00A50E8F" w:rsidRDefault="00A50E8F" w:rsidP="00AF4CF8">
      <w:pPr>
        <w:spacing w:after="0" w:line="240" w:lineRule="auto"/>
        <w:jc w:val="both"/>
        <w:rPr>
          <w:rFonts w:ascii="Arial" w:hAnsi="Arial" w:cs="Arial"/>
        </w:rPr>
      </w:pPr>
    </w:p>
    <w:p w:rsidR="003327BD" w:rsidRPr="00F22CB5" w:rsidRDefault="002133D8" w:rsidP="00AF4CF8">
      <w:pPr>
        <w:spacing w:after="0" w:line="240" w:lineRule="auto"/>
        <w:jc w:val="both"/>
        <w:rPr>
          <w:rFonts w:ascii="Arial" w:hAnsi="Arial" w:cs="Arial"/>
        </w:rPr>
      </w:pPr>
      <w:r w:rsidRPr="00F22CB5">
        <w:rPr>
          <w:rFonts w:ascii="Arial" w:hAnsi="Arial" w:cs="Arial"/>
          <w:b/>
        </w:rPr>
        <w:t>Artículo 9°</w:t>
      </w:r>
      <w:r w:rsidR="003327BD" w:rsidRPr="00F22CB5">
        <w:rPr>
          <w:rFonts w:ascii="Arial" w:hAnsi="Arial" w:cs="Arial"/>
          <w:b/>
        </w:rPr>
        <w:t xml:space="preserve">: </w:t>
      </w:r>
      <w:r w:rsidR="003327BD" w:rsidRPr="00F22CB5">
        <w:rPr>
          <w:rFonts w:ascii="Arial" w:hAnsi="Arial" w:cs="Arial"/>
        </w:rPr>
        <w:t xml:space="preserve">Establece la responsabilidad solidaria entre centros de salud y profesionales por las sanciones derivadas del incumplimiento de las prohibiciones establecidas en la iniciativa, no sólo frente al pago de multas sino también frente a todo daño ocasionado a los pacientes por la realización de estos procedimientos.  </w:t>
      </w:r>
    </w:p>
    <w:p w:rsidR="008E1004" w:rsidRPr="00F22CB5" w:rsidRDefault="008E1004" w:rsidP="00AF4CF8">
      <w:pPr>
        <w:spacing w:after="0" w:line="240" w:lineRule="auto"/>
        <w:jc w:val="both"/>
        <w:rPr>
          <w:rFonts w:ascii="Arial" w:hAnsi="Arial" w:cs="Arial"/>
          <w:b/>
        </w:rPr>
      </w:pPr>
    </w:p>
    <w:p w:rsidR="002133D8" w:rsidRPr="00F22CB5" w:rsidRDefault="002133D8" w:rsidP="00AF4CF8">
      <w:pPr>
        <w:spacing w:after="0" w:line="240" w:lineRule="auto"/>
        <w:jc w:val="both"/>
        <w:rPr>
          <w:rFonts w:ascii="Arial" w:hAnsi="Arial" w:cs="Arial"/>
        </w:rPr>
      </w:pPr>
      <w:r w:rsidRPr="00F22CB5">
        <w:rPr>
          <w:rFonts w:ascii="Arial" w:hAnsi="Arial" w:cs="Arial"/>
          <w:b/>
        </w:rPr>
        <w:t>Artículo 10</w:t>
      </w:r>
      <w:r w:rsidR="008E1004" w:rsidRPr="00F22CB5">
        <w:rPr>
          <w:rFonts w:ascii="Arial" w:hAnsi="Arial" w:cs="Arial"/>
          <w:b/>
        </w:rPr>
        <w:t xml:space="preserve">°: </w:t>
      </w:r>
      <w:r w:rsidR="008E1004" w:rsidRPr="00F22CB5">
        <w:rPr>
          <w:rFonts w:ascii="Arial" w:hAnsi="Arial" w:cs="Arial"/>
        </w:rPr>
        <w:t xml:space="preserve">Otorga a los entes territoriales de salud el poder para graduar e imponer las sanciones de las que habla el proyecto. También determina que la destinación de los montos recaudados debido a la imposición de multas será la creación y promoción de campañas de educación sobre los riesgos de las cirugías plásticas estéticas, y la reparación de daños derivados de estas.   </w:t>
      </w:r>
    </w:p>
    <w:p w:rsidR="008E1004" w:rsidRPr="00F22CB5" w:rsidRDefault="008E1004" w:rsidP="00AF4CF8">
      <w:pPr>
        <w:spacing w:after="0" w:line="240" w:lineRule="auto"/>
        <w:jc w:val="both"/>
        <w:rPr>
          <w:rFonts w:ascii="Arial" w:eastAsia="Times New Roman" w:hAnsi="Arial" w:cs="Arial"/>
          <w:b/>
          <w:lang w:eastAsia="es-CO"/>
        </w:rPr>
      </w:pPr>
    </w:p>
    <w:p w:rsidR="002133D8" w:rsidRPr="00F22CB5" w:rsidRDefault="002133D8" w:rsidP="00AF4CF8">
      <w:pPr>
        <w:spacing w:after="0" w:line="240" w:lineRule="auto"/>
        <w:jc w:val="both"/>
        <w:rPr>
          <w:rFonts w:ascii="Arial" w:eastAsia="Times New Roman" w:hAnsi="Arial" w:cs="Arial"/>
          <w:lang w:eastAsia="es-CO"/>
        </w:rPr>
      </w:pPr>
      <w:r w:rsidRPr="00F22CB5">
        <w:rPr>
          <w:rFonts w:ascii="Arial" w:eastAsia="Times New Roman" w:hAnsi="Arial" w:cs="Arial"/>
          <w:b/>
          <w:lang w:eastAsia="es-CO"/>
        </w:rPr>
        <w:t>Artículo 11°</w:t>
      </w:r>
      <w:r w:rsidR="008E1004" w:rsidRPr="00F22CB5">
        <w:rPr>
          <w:rFonts w:ascii="Arial" w:eastAsia="Times New Roman" w:hAnsi="Arial" w:cs="Arial"/>
          <w:b/>
          <w:lang w:eastAsia="es-CO"/>
        </w:rPr>
        <w:t xml:space="preserve">: </w:t>
      </w:r>
      <w:r w:rsidR="008E1004" w:rsidRPr="00F22CB5">
        <w:rPr>
          <w:rFonts w:ascii="Arial" w:eastAsia="Times New Roman" w:hAnsi="Arial" w:cs="Arial"/>
          <w:lang w:eastAsia="es-CO"/>
        </w:rPr>
        <w:t xml:space="preserve">Afirma que las disposiciones de la presente ley aplican en concordancia con las normatividad ética y profesional que rige la profesión de la medicina.  </w:t>
      </w:r>
    </w:p>
    <w:p w:rsidR="002133D8" w:rsidRPr="00F22CB5" w:rsidRDefault="002133D8" w:rsidP="00AF4CF8">
      <w:pPr>
        <w:pStyle w:val="NormalWeb"/>
        <w:spacing w:before="0" w:beforeAutospacing="0" w:after="0" w:afterAutospacing="0"/>
        <w:jc w:val="both"/>
        <w:rPr>
          <w:rFonts w:ascii="Arial" w:hAnsi="Arial" w:cs="Arial"/>
          <w:b/>
          <w:sz w:val="22"/>
          <w:szCs w:val="22"/>
        </w:rPr>
      </w:pPr>
    </w:p>
    <w:p w:rsidR="008E1004" w:rsidRPr="00F22CB5" w:rsidRDefault="002133D8" w:rsidP="00AF4CF8">
      <w:pPr>
        <w:pStyle w:val="NormalWeb"/>
        <w:spacing w:before="0" w:beforeAutospacing="0" w:after="0" w:afterAutospacing="0"/>
        <w:jc w:val="both"/>
        <w:rPr>
          <w:rFonts w:ascii="Arial" w:hAnsi="Arial" w:cs="Arial"/>
          <w:sz w:val="22"/>
          <w:szCs w:val="22"/>
        </w:rPr>
      </w:pPr>
      <w:r w:rsidRPr="00F22CB5">
        <w:rPr>
          <w:rFonts w:ascii="Arial" w:hAnsi="Arial" w:cs="Arial"/>
          <w:b/>
          <w:sz w:val="22"/>
          <w:szCs w:val="22"/>
        </w:rPr>
        <w:t>Artículo 12</w:t>
      </w:r>
      <w:r w:rsidR="008E1004" w:rsidRPr="00F22CB5">
        <w:rPr>
          <w:rFonts w:ascii="Arial" w:hAnsi="Arial" w:cs="Arial"/>
          <w:b/>
          <w:sz w:val="22"/>
          <w:szCs w:val="22"/>
        </w:rPr>
        <w:t xml:space="preserve">°: </w:t>
      </w:r>
      <w:r w:rsidR="00301CDD" w:rsidRPr="00F22CB5">
        <w:rPr>
          <w:rFonts w:ascii="Arial" w:hAnsi="Arial" w:cs="Arial"/>
          <w:sz w:val="22"/>
          <w:szCs w:val="22"/>
        </w:rPr>
        <w:t>Postula que la vigencia de la ley a partir de la fecha de su promulgación, y la derogación de las disposiciones contrarias a ella.</w:t>
      </w:r>
    </w:p>
    <w:p w:rsidR="00301CDD" w:rsidRPr="00F22CB5" w:rsidRDefault="00301CDD" w:rsidP="00AF4CF8">
      <w:pPr>
        <w:spacing w:after="0" w:line="240" w:lineRule="auto"/>
        <w:jc w:val="both"/>
        <w:rPr>
          <w:rFonts w:ascii="Arial" w:hAnsi="Arial" w:cs="Arial"/>
        </w:rPr>
      </w:pPr>
    </w:p>
    <w:p w:rsidR="00A50E8F" w:rsidRDefault="00A50E8F" w:rsidP="00AF4CF8">
      <w:pPr>
        <w:spacing w:after="0" w:line="240" w:lineRule="auto"/>
        <w:jc w:val="both"/>
        <w:rPr>
          <w:rFonts w:ascii="Arial" w:hAnsi="Arial" w:cs="Arial"/>
        </w:rPr>
      </w:pPr>
    </w:p>
    <w:p w:rsidR="00A50E8F" w:rsidRDefault="00A50E8F" w:rsidP="00AF4CF8">
      <w:pPr>
        <w:spacing w:after="0" w:line="240" w:lineRule="auto"/>
        <w:jc w:val="both"/>
        <w:rPr>
          <w:rFonts w:ascii="Arial" w:hAnsi="Arial" w:cs="Arial"/>
        </w:rPr>
      </w:pPr>
    </w:p>
    <w:p w:rsidR="00301CDD" w:rsidRPr="00F22CB5" w:rsidRDefault="00301CDD" w:rsidP="00AF4CF8">
      <w:pPr>
        <w:spacing w:after="0" w:line="240" w:lineRule="auto"/>
        <w:jc w:val="both"/>
        <w:rPr>
          <w:rFonts w:ascii="Arial" w:hAnsi="Arial" w:cs="Arial"/>
        </w:rPr>
      </w:pPr>
      <w:r w:rsidRPr="00F22CB5">
        <w:rPr>
          <w:rFonts w:ascii="Arial" w:hAnsi="Arial" w:cs="Arial"/>
        </w:rPr>
        <w:t>De los Honorables Congresistas,</w:t>
      </w:r>
    </w:p>
    <w:p w:rsidR="00301CDD" w:rsidRPr="00F22CB5" w:rsidRDefault="00301CDD" w:rsidP="00AF4CF8">
      <w:pPr>
        <w:spacing w:after="0" w:line="240" w:lineRule="auto"/>
        <w:jc w:val="both"/>
        <w:rPr>
          <w:rFonts w:ascii="Arial" w:hAnsi="Arial" w:cs="Arial"/>
        </w:rPr>
      </w:pPr>
    </w:p>
    <w:p w:rsidR="00301CDD" w:rsidRPr="00F22CB5" w:rsidRDefault="00301CDD" w:rsidP="00AF4CF8">
      <w:pPr>
        <w:spacing w:after="0" w:line="240" w:lineRule="auto"/>
        <w:jc w:val="both"/>
        <w:rPr>
          <w:rFonts w:ascii="Arial" w:hAnsi="Arial" w:cs="Arial"/>
        </w:rPr>
      </w:pPr>
    </w:p>
    <w:p w:rsidR="00301CDD" w:rsidRDefault="00301CDD" w:rsidP="00AF4CF8">
      <w:pPr>
        <w:spacing w:after="0" w:line="240" w:lineRule="auto"/>
        <w:jc w:val="both"/>
        <w:rPr>
          <w:rFonts w:ascii="Arial" w:hAnsi="Arial" w:cs="Arial"/>
        </w:rPr>
      </w:pPr>
    </w:p>
    <w:p w:rsidR="00930B15" w:rsidRDefault="00930B15" w:rsidP="00AF4CF8">
      <w:pPr>
        <w:spacing w:after="0" w:line="240" w:lineRule="auto"/>
        <w:jc w:val="both"/>
        <w:rPr>
          <w:rFonts w:ascii="Arial" w:hAnsi="Arial" w:cs="Arial"/>
        </w:rPr>
      </w:pPr>
    </w:p>
    <w:p w:rsidR="00930B15" w:rsidRDefault="00930B15" w:rsidP="00AF4CF8">
      <w:pPr>
        <w:spacing w:after="0" w:line="240" w:lineRule="auto"/>
        <w:jc w:val="both"/>
        <w:rPr>
          <w:rFonts w:ascii="Arial" w:hAnsi="Arial" w:cs="Arial"/>
        </w:rPr>
      </w:pPr>
    </w:p>
    <w:p w:rsidR="00930B15" w:rsidRDefault="00930B15" w:rsidP="00AF4CF8">
      <w:pPr>
        <w:spacing w:after="0" w:line="240" w:lineRule="auto"/>
        <w:jc w:val="both"/>
        <w:rPr>
          <w:rFonts w:ascii="Arial" w:hAnsi="Arial" w:cs="Arial"/>
        </w:rPr>
      </w:pPr>
    </w:p>
    <w:p w:rsidR="00B15199" w:rsidRDefault="00B15199" w:rsidP="00AF4CF8">
      <w:pPr>
        <w:spacing w:after="0" w:line="240" w:lineRule="auto"/>
        <w:jc w:val="both"/>
        <w:rPr>
          <w:rFonts w:ascii="Arial" w:hAnsi="Arial" w:cs="Arial"/>
        </w:rPr>
      </w:pPr>
    </w:p>
    <w:p w:rsidR="00B15199" w:rsidRPr="00F22CB5" w:rsidRDefault="00B15199" w:rsidP="00AF4CF8">
      <w:pPr>
        <w:spacing w:after="0" w:line="240" w:lineRule="auto"/>
        <w:jc w:val="both"/>
        <w:rPr>
          <w:rFonts w:ascii="Arial" w:hAnsi="Arial" w:cs="Arial"/>
        </w:rPr>
      </w:pPr>
    </w:p>
    <w:p w:rsidR="00301CDD" w:rsidRPr="00F22CB5" w:rsidRDefault="00301CDD" w:rsidP="00AF4CF8">
      <w:pPr>
        <w:spacing w:after="0" w:line="240" w:lineRule="auto"/>
        <w:jc w:val="both"/>
        <w:rPr>
          <w:rFonts w:ascii="Arial" w:eastAsia="Times New Roman" w:hAnsi="Arial" w:cs="Arial"/>
          <w:b/>
          <w:lang w:eastAsia="es-CO"/>
        </w:rPr>
      </w:pPr>
      <w:r w:rsidRPr="00F22CB5">
        <w:rPr>
          <w:rFonts w:ascii="Arial" w:hAnsi="Arial" w:cs="Arial"/>
          <w:b/>
        </w:rPr>
        <w:t>LUZ ADRIANA MORENO MARMOLEJO</w:t>
      </w:r>
      <w:r w:rsidRPr="00F22CB5">
        <w:rPr>
          <w:rFonts w:ascii="Arial" w:hAnsi="Arial" w:cs="Arial"/>
          <w:b/>
        </w:rPr>
        <w:tab/>
      </w:r>
      <w:r w:rsidRPr="00F22CB5">
        <w:rPr>
          <w:rFonts w:ascii="Arial" w:hAnsi="Arial" w:cs="Arial"/>
          <w:b/>
        </w:rPr>
        <w:tab/>
      </w:r>
      <w:r w:rsidRPr="00F22CB5">
        <w:rPr>
          <w:rFonts w:ascii="Arial" w:hAnsi="Arial" w:cs="Arial"/>
          <w:b/>
        </w:rPr>
        <w:tab/>
      </w:r>
      <w:r w:rsidRPr="00F22CB5">
        <w:rPr>
          <w:rFonts w:ascii="Arial" w:eastAsia="Times New Roman" w:hAnsi="Arial" w:cs="Arial"/>
          <w:b/>
          <w:lang w:eastAsia="es-CO"/>
        </w:rPr>
        <w:t>OSCAR MAURICIO LIZCANO</w:t>
      </w:r>
    </w:p>
    <w:p w:rsidR="00301CDD" w:rsidRPr="00F22CB5" w:rsidRDefault="00301CDD" w:rsidP="00AF4CF8">
      <w:pPr>
        <w:spacing w:after="0" w:line="240" w:lineRule="auto"/>
        <w:jc w:val="both"/>
        <w:rPr>
          <w:rFonts w:ascii="Arial" w:eastAsia="Times New Roman" w:hAnsi="Arial" w:cs="Arial"/>
          <w:lang w:eastAsia="es-CO"/>
        </w:rPr>
      </w:pPr>
      <w:r w:rsidRPr="00F22CB5">
        <w:rPr>
          <w:rFonts w:ascii="Arial" w:hAnsi="Arial" w:cs="Arial"/>
        </w:rPr>
        <w:t>Representante a la Cámara</w:t>
      </w:r>
      <w:r w:rsidRPr="00F22CB5">
        <w:rPr>
          <w:rFonts w:ascii="Arial" w:hAnsi="Arial" w:cs="Arial"/>
        </w:rPr>
        <w:tab/>
      </w:r>
      <w:r w:rsidRPr="00F22CB5">
        <w:rPr>
          <w:rFonts w:ascii="Arial" w:hAnsi="Arial" w:cs="Arial"/>
        </w:rPr>
        <w:tab/>
      </w:r>
      <w:r w:rsidRPr="00F22CB5">
        <w:rPr>
          <w:rFonts w:ascii="Arial" w:hAnsi="Arial" w:cs="Arial"/>
        </w:rPr>
        <w:tab/>
      </w:r>
      <w:r w:rsidRPr="00F22CB5">
        <w:rPr>
          <w:rFonts w:ascii="Arial" w:hAnsi="Arial" w:cs="Arial"/>
        </w:rPr>
        <w:tab/>
      </w:r>
      <w:r w:rsidRPr="00F22CB5">
        <w:rPr>
          <w:rFonts w:ascii="Arial" w:hAnsi="Arial" w:cs="Arial"/>
        </w:rPr>
        <w:tab/>
      </w:r>
      <w:r w:rsidRPr="00F22CB5">
        <w:rPr>
          <w:rFonts w:ascii="Arial" w:eastAsia="Times New Roman" w:hAnsi="Arial" w:cs="Arial"/>
          <w:lang w:eastAsia="es-CO"/>
        </w:rPr>
        <w:t xml:space="preserve">Senador de la República </w:t>
      </w:r>
    </w:p>
    <w:p w:rsidR="00301CDD" w:rsidRPr="00F22CB5" w:rsidRDefault="00301CDD" w:rsidP="00AF4CF8">
      <w:pPr>
        <w:spacing w:after="0" w:line="240" w:lineRule="auto"/>
        <w:rPr>
          <w:rFonts w:ascii="Arial" w:hAnsi="Arial" w:cs="Arial"/>
        </w:rPr>
      </w:pPr>
    </w:p>
    <w:p w:rsidR="00F22CB5" w:rsidRPr="00B721CA" w:rsidRDefault="00F22CB5" w:rsidP="00AF4CF8">
      <w:pPr>
        <w:pStyle w:val="NormalWeb"/>
        <w:shd w:val="clear" w:color="auto" w:fill="FFFFFF"/>
        <w:spacing w:before="0" w:beforeAutospacing="0" w:after="0" w:afterAutospacing="0"/>
        <w:rPr>
          <w:rFonts w:ascii="Arial" w:hAnsi="Arial" w:cs="Arial"/>
          <w:b/>
          <w:sz w:val="22"/>
          <w:szCs w:val="22"/>
        </w:rPr>
      </w:pPr>
    </w:p>
    <w:p w:rsidR="00930B15" w:rsidRPr="00B721CA" w:rsidRDefault="00930B15" w:rsidP="00AF4CF8">
      <w:pPr>
        <w:pStyle w:val="NormalWeb"/>
        <w:shd w:val="clear" w:color="auto" w:fill="FFFFFF"/>
        <w:spacing w:before="0" w:beforeAutospacing="0" w:after="0" w:afterAutospacing="0"/>
        <w:rPr>
          <w:rFonts w:ascii="Arial" w:hAnsi="Arial" w:cs="Arial"/>
          <w:b/>
          <w:sz w:val="22"/>
          <w:szCs w:val="22"/>
        </w:rPr>
      </w:pPr>
    </w:p>
    <w:p w:rsidR="00930B15" w:rsidRPr="00B721CA" w:rsidRDefault="00930B15" w:rsidP="00AF4CF8">
      <w:pPr>
        <w:pStyle w:val="NormalWeb"/>
        <w:shd w:val="clear" w:color="auto" w:fill="FFFFFF"/>
        <w:spacing w:before="0" w:beforeAutospacing="0" w:after="0" w:afterAutospacing="0"/>
        <w:rPr>
          <w:rFonts w:ascii="Arial" w:hAnsi="Arial" w:cs="Arial"/>
          <w:b/>
          <w:sz w:val="22"/>
          <w:szCs w:val="22"/>
        </w:rPr>
      </w:pPr>
    </w:p>
    <w:p w:rsidR="00930B15" w:rsidRDefault="00930B1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0F7825" w:rsidRDefault="000F7825" w:rsidP="00AF4CF8">
      <w:pPr>
        <w:pStyle w:val="NormalWeb"/>
        <w:shd w:val="clear" w:color="auto" w:fill="FFFFFF"/>
        <w:spacing w:before="0" w:beforeAutospacing="0" w:after="0" w:afterAutospacing="0"/>
        <w:rPr>
          <w:rFonts w:ascii="Arial" w:hAnsi="Arial" w:cs="Arial"/>
          <w:b/>
          <w:sz w:val="22"/>
          <w:szCs w:val="22"/>
        </w:rPr>
      </w:pPr>
    </w:p>
    <w:p w:rsidR="009C2C76" w:rsidRPr="00B721CA" w:rsidRDefault="009C2C76" w:rsidP="00AF4CF8">
      <w:pPr>
        <w:pStyle w:val="NormalWeb"/>
        <w:shd w:val="clear" w:color="auto" w:fill="FFFFFF"/>
        <w:spacing w:before="0" w:beforeAutospacing="0" w:after="0" w:afterAutospacing="0"/>
        <w:rPr>
          <w:rFonts w:ascii="Arial" w:hAnsi="Arial" w:cs="Arial"/>
          <w:b/>
          <w:sz w:val="22"/>
          <w:szCs w:val="22"/>
        </w:rPr>
      </w:pPr>
    </w:p>
    <w:p w:rsidR="00930B15" w:rsidRPr="00B721CA" w:rsidRDefault="00930B15" w:rsidP="00AF4CF8">
      <w:pPr>
        <w:pStyle w:val="NormalWeb"/>
        <w:shd w:val="clear" w:color="auto" w:fill="FFFFFF"/>
        <w:spacing w:before="0" w:beforeAutospacing="0" w:after="0" w:afterAutospacing="0"/>
        <w:rPr>
          <w:rFonts w:ascii="Arial" w:hAnsi="Arial" w:cs="Arial"/>
          <w:b/>
          <w:sz w:val="22"/>
          <w:szCs w:val="22"/>
        </w:rPr>
      </w:pPr>
    </w:p>
    <w:p w:rsidR="00517408" w:rsidRDefault="00517408" w:rsidP="00B15199">
      <w:pPr>
        <w:pStyle w:val="NormalWeb"/>
        <w:shd w:val="clear" w:color="auto" w:fill="FFFFFF"/>
        <w:spacing w:before="0" w:beforeAutospacing="0" w:after="0" w:afterAutospacing="0"/>
        <w:jc w:val="center"/>
        <w:rPr>
          <w:rFonts w:ascii="Arial" w:hAnsi="Arial" w:cs="Arial"/>
          <w:b/>
          <w:sz w:val="22"/>
          <w:szCs w:val="22"/>
          <w:lang w:val="en-US"/>
        </w:rPr>
      </w:pPr>
      <w:r w:rsidRPr="00F22CB5">
        <w:rPr>
          <w:rFonts w:ascii="Arial" w:hAnsi="Arial" w:cs="Arial"/>
          <w:b/>
          <w:sz w:val="22"/>
          <w:szCs w:val="22"/>
          <w:lang w:val="en-US"/>
        </w:rPr>
        <w:t>BIBLIOGRAFÍA</w:t>
      </w:r>
    </w:p>
    <w:p w:rsidR="00B15199" w:rsidRPr="00F22CB5" w:rsidRDefault="00B15199" w:rsidP="00B15199">
      <w:pPr>
        <w:pStyle w:val="NormalWeb"/>
        <w:shd w:val="clear" w:color="auto" w:fill="FFFFFF"/>
        <w:spacing w:before="0" w:beforeAutospacing="0" w:after="0" w:afterAutospacing="0"/>
        <w:jc w:val="center"/>
        <w:rPr>
          <w:rFonts w:ascii="Arial" w:hAnsi="Arial" w:cs="Arial"/>
          <w:sz w:val="22"/>
          <w:szCs w:val="22"/>
          <w:lang w:val="en-US"/>
        </w:rPr>
      </w:pP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lang w:val="en-US"/>
        </w:rPr>
        <w:t xml:space="preserve">ABC News. Australian State Bans Cosmetic Surgery for Teens.  </w:t>
      </w:r>
      <w:r w:rsidRPr="00B15199">
        <w:rPr>
          <w:rFonts w:ascii="Arial" w:hAnsi="Arial" w:cs="Arial"/>
          <w:sz w:val="22"/>
          <w:szCs w:val="22"/>
        </w:rPr>
        <w:t>Abril 21 de 2008. En: http://abcnews.go.com/Health/BeautySecrets/story?id=4694079</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lang w:val="en-US"/>
        </w:rPr>
        <w:t xml:space="preserve">Asia One. </w:t>
      </w:r>
      <w:proofErr w:type="gramStart"/>
      <w:r w:rsidRPr="00B15199">
        <w:rPr>
          <w:rFonts w:ascii="Arial" w:hAnsi="Arial" w:cs="Arial"/>
          <w:sz w:val="22"/>
          <w:szCs w:val="22"/>
          <w:lang w:val="en-US"/>
        </w:rPr>
        <w:t>Your</w:t>
      </w:r>
      <w:proofErr w:type="gramEnd"/>
      <w:r w:rsidRPr="00B15199">
        <w:rPr>
          <w:rFonts w:ascii="Arial" w:hAnsi="Arial" w:cs="Arial"/>
          <w:sz w:val="22"/>
          <w:szCs w:val="22"/>
          <w:lang w:val="en-US"/>
        </w:rPr>
        <w:t xml:space="preserve"> Health. Seoul to limit plastic surgery ads. </w:t>
      </w:r>
      <w:r w:rsidRPr="00B15199">
        <w:rPr>
          <w:rFonts w:ascii="Arial" w:hAnsi="Arial" w:cs="Arial"/>
          <w:sz w:val="22"/>
          <w:szCs w:val="22"/>
        </w:rPr>
        <w:t>En: http://yourhealth.asiaone.com/content/seoul-limit-plastic-surgery-ads</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BBC Mundo.  ¿Se debe prohibir la cirugía estética a los menores de edad? Por Verónica </w:t>
      </w:r>
      <w:proofErr w:type="spellStart"/>
      <w:r w:rsidRPr="00B15199">
        <w:rPr>
          <w:rFonts w:ascii="Arial" w:hAnsi="Arial" w:cs="Arial"/>
          <w:sz w:val="22"/>
          <w:szCs w:val="22"/>
        </w:rPr>
        <w:t>Smink</w:t>
      </w:r>
      <w:proofErr w:type="spellEnd"/>
      <w:r w:rsidRPr="00B15199">
        <w:rPr>
          <w:rFonts w:ascii="Arial" w:hAnsi="Arial" w:cs="Arial"/>
          <w:sz w:val="22"/>
          <w:szCs w:val="22"/>
        </w:rPr>
        <w:t>, BBC Argentina. 30 de mayo de 2014.  En: http://www.bbc.co.uk/mundo/noticias/2014/05/140528_argentina_cirugia_estetica_menores_vs</w:t>
      </w:r>
    </w:p>
    <w:p w:rsidR="00B15199" w:rsidRPr="00B15199" w:rsidRDefault="00B15199" w:rsidP="00B15199">
      <w:pPr>
        <w:pStyle w:val="NormalWeb"/>
        <w:numPr>
          <w:ilvl w:val="0"/>
          <w:numId w:val="41"/>
        </w:numPr>
        <w:shd w:val="clear" w:color="auto" w:fill="FFFFFF"/>
        <w:spacing w:before="0" w:beforeAutospacing="0" w:after="120" w:afterAutospacing="0"/>
        <w:rPr>
          <w:rFonts w:ascii="Arial" w:hAnsi="Arial" w:cs="Arial"/>
          <w:sz w:val="22"/>
          <w:szCs w:val="22"/>
          <w:lang w:val="en-US"/>
        </w:rPr>
      </w:pPr>
      <w:r w:rsidRPr="00B15199">
        <w:rPr>
          <w:rFonts w:ascii="Arial" w:hAnsi="Arial" w:cs="Arial"/>
          <w:sz w:val="22"/>
          <w:szCs w:val="22"/>
          <w:lang w:val="en-US"/>
        </w:rPr>
        <w:t>BENGTSON BP. Complications, reoperations, and revisions in breast augmentation.</w:t>
      </w:r>
      <w:r w:rsidRPr="00B15199">
        <w:rPr>
          <w:rStyle w:val="apple-converted-space"/>
          <w:rFonts w:ascii="Arial" w:hAnsi="Arial" w:cs="Arial"/>
          <w:sz w:val="22"/>
          <w:szCs w:val="22"/>
          <w:lang w:val="en-US"/>
        </w:rPr>
        <w:t> </w:t>
      </w:r>
      <w:proofErr w:type="spellStart"/>
      <w:r w:rsidRPr="00B15199">
        <w:rPr>
          <w:rStyle w:val="nfasis"/>
          <w:rFonts w:ascii="Arial" w:eastAsiaTheme="majorEastAsia" w:hAnsi="Arial" w:cs="Arial"/>
          <w:sz w:val="22"/>
          <w:szCs w:val="22"/>
          <w:lang w:val="en-US"/>
        </w:rPr>
        <w:t>Clin</w:t>
      </w:r>
      <w:proofErr w:type="spellEnd"/>
      <w:r w:rsidRPr="00B15199">
        <w:rPr>
          <w:rStyle w:val="nfasis"/>
          <w:rFonts w:ascii="Arial" w:eastAsiaTheme="majorEastAsia" w:hAnsi="Arial" w:cs="Arial"/>
          <w:sz w:val="22"/>
          <w:szCs w:val="22"/>
          <w:lang w:val="en-US"/>
        </w:rPr>
        <w:t xml:space="preserve"> </w:t>
      </w:r>
      <w:proofErr w:type="spellStart"/>
      <w:r w:rsidRPr="00B15199">
        <w:rPr>
          <w:rStyle w:val="nfasis"/>
          <w:rFonts w:ascii="Arial" w:eastAsiaTheme="majorEastAsia" w:hAnsi="Arial" w:cs="Arial"/>
          <w:sz w:val="22"/>
          <w:szCs w:val="22"/>
          <w:lang w:val="en-US"/>
        </w:rPr>
        <w:t>Plast</w:t>
      </w:r>
      <w:proofErr w:type="spellEnd"/>
      <w:r w:rsidRPr="00B15199">
        <w:rPr>
          <w:rStyle w:val="nfasis"/>
          <w:rFonts w:ascii="Arial" w:eastAsiaTheme="majorEastAsia" w:hAnsi="Arial" w:cs="Arial"/>
          <w:sz w:val="22"/>
          <w:szCs w:val="22"/>
          <w:lang w:val="en-US"/>
        </w:rPr>
        <w:t xml:space="preserve"> Surg</w:t>
      </w:r>
      <w:r w:rsidRPr="00B15199">
        <w:rPr>
          <w:rFonts w:ascii="Arial" w:hAnsi="Arial" w:cs="Arial"/>
          <w:sz w:val="22"/>
          <w:szCs w:val="22"/>
          <w:lang w:val="en-US"/>
        </w:rPr>
        <w:t>. 2009</w:t>
      </w:r>
      <w:proofErr w:type="gramStart"/>
      <w:r w:rsidRPr="00B15199">
        <w:rPr>
          <w:rFonts w:ascii="Arial" w:hAnsi="Arial" w:cs="Arial"/>
          <w:sz w:val="22"/>
          <w:szCs w:val="22"/>
          <w:lang w:val="en-US"/>
        </w:rPr>
        <w:t>;36:139</w:t>
      </w:r>
      <w:proofErr w:type="gramEnd"/>
      <w:r w:rsidRPr="00B15199">
        <w:rPr>
          <w:rFonts w:ascii="Arial" w:hAnsi="Arial" w:cs="Arial"/>
          <w:sz w:val="22"/>
          <w:szCs w:val="22"/>
          <w:lang w:val="en-US"/>
        </w:rPr>
        <w:t>-156.</w:t>
      </w:r>
    </w:p>
    <w:p w:rsidR="00B15199" w:rsidRPr="00B15199" w:rsidRDefault="00B15199" w:rsidP="00B15199">
      <w:pPr>
        <w:pStyle w:val="Textonotapie"/>
        <w:numPr>
          <w:ilvl w:val="0"/>
          <w:numId w:val="41"/>
        </w:numPr>
        <w:spacing w:after="120"/>
        <w:jc w:val="both"/>
        <w:rPr>
          <w:rFonts w:ascii="Arial" w:hAnsi="Arial" w:cs="Arial"/>
          <w:sz w:val="22"/>
          <w:szCs w:val="22"/>
          <w:lang w:val="en-US"/>
        </w:rPr>
      </w:pPr>
      <w:r w:rsidRPr="00B15199">
        <w:rPr>
          <w:rFonts w:ascii="Arial" w:hAnsi="Arial" w:cs="Arial"/>
          <w:sz w:val="22"/>
          <w:szCs w:val="22"/>
          <w:lang w:val="en-US"/>
        </w:rPr>
        <w:t xml:space="preserve">CAMPBELL, Bernard Grant.  Sexual Selection and the Descent of Man: the </w:t>
      </w:r>
      <w:proofErr w:type="spellStart"/>
      <w:proofErr w:type="gramStart"/>
      <w:r w:rsidRPr="00B15199">
        <w:rPr>
          <w:rFonts w:ascii="Arial" w:hAnsi="Arial" w:cs="Arial"/>
          <w:sz w:val="22"/>
          <w:szCs w:val="22"/>
          <w:lang w:val="en-US"/>
        </w:rPr>
        <w:t>darwinian</w:t>
      </w:r>
      <w:proofErr w:type="spellEnd"/>
      <w:proofErr w:type="gramEnd"/>
      <w:r w:rsidRPr="00B15199">
        <w:rPr>
          <w:rFonts w:ascii="Arial" w:hAnsi="Arial" w:cs="Arial"/>
          <w:sz w:val="22"/>
          <w:szCs w:val="22"/>
          <w:lang w:val="en-US"/>
        </w:rPr>
        <w:t xml:space="preserve"> Pivot.  Transaction Publishers. </w:t>
      </w:r>
      <w:proofErr w:type="spellStart"/>
      <w:r w:rsidRPr="00B15199">
        <w:rPr>
          <w:rFonts w:ascii="Arial" w:hAnsi="Arial" w:cs="Arial"/>
          <w:sz w:val="22"/>
          <w:szCs w:val="22"/>
          <w:lang w:val="en-US"/>
        </w:rPr>
        <w:t>Página</w:t>
      </w:r>
      <w:proofErr w:type="spellEnd"/>
      <w:r w:rsidRPr="00B15199">
        <w:rPr>
          <w:rFonts w:ascii="Arial" w:hAnsi="Arial" w:cs="Arial"/>
          <w:sz w:val="22"/>
          <w:szCs w:val="22"/>
          <w:lang w:val="en-US"/>
        </w:rPr>
        <w:t xml:space="preserve"> 378</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Corte Constitucional.  Sentencia C-997 de 2004.  MP. Jaime Córdoba Triviño.  </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Corte Constitucional.  Sentencia T- 759 de 2013. M. P. Nilson Pinilla </w:t>
      </w:r>
      <w:proofErr w:type="spellStart"/>
      <w:r w:rsidRPr="00B15199">
        <w:rPr>
          <w:rFonts w:ascii="Arial" w:hAnsi="Arial" w:cs="Arial"/>
          <w:sz w:val="22"/>
          <w:szCs w:val="22"/>
        </w:rPr>
        <w:t>Pinilla</w:t>
      </w:r>
      <w:proofErr w:type="spellEnd"/>
      <w:r w:rsidRPr="00B15199">
        <w:rPr>
          <w:rFonts w:ascii="Arial" w:hAnsi="Arial" w:cs="Arial"/>
          <w:sz w:val="22"/>
          <w:szCs w:val="22"/>
        </w:rPr>
        <w:t xml:space="preserve">. </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Corte Constitucional. Sentencia C-131 de 2014. MP. Mauricio González Cuervo.  </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Corte Constitucional. Sentencia SU-642 de 1998. MP. Eduardo Cifuentes Muñoz.  </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Corte Constitucional. Sentencia T-182 de 2 de mayo de  1996. MP. Alejandro Martínez Caballero</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Corte Constitucional. Sentencia T-246 de 8 de abril de 2010 M.P. Luis Ernesto Vargas Silva.  </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Corte Constitucional. </w:t>
      </w:r>
      <w:r>
        <w:rPr>
          <w:rFonts w:ascii="Arial" w:hAnsi="Arial" w:cs="Arial"/>
          <w:sz w:val="22"/>
          <w:szCs w:val="22"/>
        </w:rPr>
        <w:t xml:space="preserve">Sentencia </w:t>
      </w:r>
      <w:r w:rsidRPr="00B15199">
        <w:rPr>
          <w:rFonts w:ascii="Arial" w:hAnsi="Arial" w:cs="Arial"/>
          <w:sz w:val="22"/>
          <w:szCs w:val="22"/>
        </w:rPr>
        <w:t xml:space="preserve">T-760 de 2008.  M.P. Manuel José Cepeda Espinosa </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Diario 20 minutos. Un estudio advierte sobre los posibles riesgos de la cirugía estética vaginal.  15 de noviembre de 2009.  España. En: http://www.20minutos.es/noticia/565418/0/cirugia/vaginal/riesgos/</w:t>
      </w:r>
    </w:p>
    <w:p w:rsidR="00B15199" w:rsidRPr="00B15199" w:rsidRDefault="00B15199" w:rsidP="00B15199">
      <w:pPr>
        <w:pStyle w:val="Prrafodelista"/>
        <w:numPr>
          <w:ilvl w:val="0"/>
          <w:numId w:val="41"/>
        </w:numPr>
        <w:spacing w:after="120" w:line="240" w:lineRule="auto"/>
        <w:jc w:val="both"/>
        <w:rPr>
          <w:rFonts w:ascii="Arial" w:hAnsi="Arial" w:cs="Arial"/>
        </w:rPr>
      </w:pPr>
      <w:r w:rsidRPr="00B15199">
        <w:rPr>
          <w:rFonts w:ascii="Arial" w:hAnsi="Arial" w:cs="Arial"/>
        </w:rPr>
        <w:t>Diario El Universal de México  Recurren menores a implantes de seno. 29 de diciembre de 2011 En: http://www.eluniversal.com.mx/primera/38475.html</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Diario La Razón.  “Diputada argentina presenta proyecto de ley que prohíbe cirugía estética a menores”.  13 de marzo de 2014. En: http://www.la-razon.com/mundo/Diputada-argentina-presenta-proyecto-estetica_0_2014598618.html. </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lastRenderedPageBreak/>
        <w:t>Diario Portafolio.  Colombia, uno de los países que más hace cirugías plásticas.  Enero 21 de 2013.  En: http://www.portafolio.co/negocios/colombia-uno-los-paises-que-mas-hace-cirugias-plasticas</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Diario Portafolio.  Los 10 procedimientos estéticos preferidos por </w:t>
      </w:r>
      <w:proofErr w:type="spellStart"/>
      <w:r w:rsidRPr="00B15199">
        <w:rPr>
          <w:rFonts w:ascii="Arial" w:hAnsi="Arial" w:cs="Arial"/>
          <w:sz w:val="22"/>
          <w:szCs w:val="22"/>
        </w:rPr>
        <w:t>ejecutiv@s</w:t>
      </w:r>
      <w:proofErr w:type="spellEnd"/>
      <w:r w:rsidRPr="00B15199">
        <w:rPr>
          <w:rFonts w:ascii="Arial" w:hAnsi="Arial" w:cs="Arial"/>
          <w:sz w:val="22"/>
          <w:szCs w:val="22"/>
        </w:rPr>
        <w:t>.  Noviembre 16 de 2011.  En: http://www.portafolio.co/portafolio-plus/los-10-procedimientos-esteticos-preferidos-ejecutivs</w:t>
      </w:r>
    </w:p>
    <w:p w:rsidR="00B15199" w:rsidRPr="00B15199" w:rsidRDefault="00B15199" w:rsidP="00B15199">
      <w:pPr>
        <w:pStyle w:val="Textonotapie"/>
        <w:numPr>
          <w:ilvl w:val="0"/>
          <w:numId w:val="41"/>
        </w:numPr>
        <w:spacing w:after="120"/>
        <w:jc w:val="both"/>
        <w:rPr>
          <w:rFonts w:ascii="Arial" w:hAnsi="Arial" w:cs="Arial"/>
          <w:sz w:val="22"/>
          <w:szCs w:val="22"/>
        </w:rPr>
      </w:pPr>
      <w:proofErr w:type="spellStart"/>
      <w:r w:rsidRPr="00B15199">
        <w:rPr>
          <w:rFonts w:ascii="Arial" w:hAnsi="Arial" w:cs="Arial"/>
          <w:sz w:val="22"/>
          <w:szCs w:val="22"/>
          <w:lang w:val="en-US"/>
        </w:rPr>
        <w:t>Diario</w:t>
      </w:r>
      <w:proofErr w:type="spellEnd"/>
      <w:r w:rsidRPr="00B15199">
        <w:rPr>
          <w:rFonts w:ascii="Arial" w:hAnsi="Arial" w:cs="Arial"/>
          <w:sz w:val="22"/>
          <w:szCs w:val="22"/>
          <w:lang w:val="en-US"/>
        </w:rPr>
        <w:t xml:space="preserve"> </w:t>
      </w:r>
      <w:proofErr w:type="gramStart"/>
      <w:r w:rsidRPr="00B15199">
        <w:rPr>
          <w:rFonts w:ascii="Arial" w:hAnsi="Arial" w:cs="Arial"/>
          <w:sz w:val="22"/>
          <w:szCs w:val="22"/>
          <w:lang w:val="en-US"/>
        </w:rPr>
        <w:t>The</w:t>
      </w:r>
      <w:proofErr w:type="gramEnd"/>
      <w:r w:rsidRPr="00B15199">
        <w:rPr>
          <w:rFonts w:ascii="Arial" w:hAnsi="Arial" w:cs="Arial"/>
          <w:sz w:val="22"/>
          <w:szCs w:val="22"/>
          <w:lang w:val="en-US"/>
        </w:rPr>
        <w:t xml:space="preserve"> Local.  Germany </w:t>
      </w:r>
      <w:proofErr w:type="gramStart"/>
      <w:r w:rsidRPr="00B15199">
        <w:rPr>
          <w:rFonts w:ascii="Arial" w:hAnsi="Arial" w:cs="Arial"/>
          <w:sz w:val="22"/>
          <w:szCs w:val="22"/>
          <w:lang w:val="en-US"/>
        </w:rPr>
        <w:t>To</w:t>
      </w:r>
      <w:proofErr w:type="gramEnd"/>
      <w:r w:rsidRPr="00B15199">
        <w:rPr>
          <w:rFonts w:ascii="Arial" w:hAnsi="Arial" w:cs="Arial"/>
          <w:sz w:val="22"/>
          <w:szCs w:val="22"/>
          <w:lang w:val="en-US"/>
        </w:rPr>
        <w:t xml:space="preserve"> Ban elective beauty ops for minors. </w:t>
      </w:r>
      <w:r w:rsidRPr="00B15199">
        <w:rPr>
          <w:rFonts w:ascii="Arial" w:hAnsi="Arial" w:cs="Arial"/>
          <w:sz w:val="22"/>
          <w:szCs w:val="22"/>
        </w:rPr>
        <w:t>2 de diciembre de 2013. En: http://www.thelocal.de/20131202/german-to-ban-plastic-surgery-on-children</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Diario Vanguardia. Cuídese de drogas y tratamientos estéticos prohibidos. 4 de noviembre de 2010.  Bucaramanga, Colombia. En: </w:t>
      </w:r>
      <w:hyperlink r:id="rId14" w:history="1">
        <w:r w:rsidRPr="00B15199">
          <w:rPr>
            <w:rStyle w:val="Hipervnculo"/>
            <w:rFonts w:ascii="Arial" w:hAnsi="Arial" w:cs="Arial"/>
            <w:color w:val="000000"/>
            <w:sz w:val="22"/>
            <w:szCs w:val="22"/>
            <w:u w:val="none"/>
          </w:rPr>
          <w:t>http://www.vanguardia.com/santander/bucaramanga/81145-cuidese-de-drogas-y-tratamientos-esteticos-prohibidos</w:t>
        </w:r>
      </w:hyperlink>
      <w:r w:rsidRPr="00B15199">
        <w:rPr>
          <w:rFonts w:ascii="Arial" w:hAnsi="Arial" w:cs="Arial"/>
          <w:color w:val="000000"/>
          <w:sz w:val="22"/>
          <w:szCs w:val="22"/>
        </w:rPr>
        <w:t>.</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ESCUDERO, F. J. Evolución Histórica de la Reconstrucción Mamaria.  Anales del Sistema Sanitario de Navarra.  En: http://scielo.isciii.es/scielo.php?script=sci_arttext&amp;pid=S1137-66272005000400002</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GONZÁLEZ, Miguel. Complicaciones Blefaroplastia.  En: http://candialoculoplastica.com/complicaciones-blefaroplastia/</w:t>
      </w:r>
    </w:p>
    <w:p w:rsidR="00B15199" w:rsidRPr="00B15199" w:rsidRDefault="00B15199" w:rsidP="00B15199">
      <w:pPr>
        <w:pStyle w:val="NormalWeb"/>
        <w:numPr>
          <w:ilvl w:val="0"/>
          <w:numId w:val="41"/>
        </w:numPr>
        <w:shd w:val="clear" w:color="auto" w:fill="FFFFFF"/>
        <w:spacing w:before="0" w:beforeAutospacing="0" w:after="120" w:afterAutospacing="0"/>
        <w:rPr>
          <w:rFonts w:ascii="Arial" w:hAnsi="Arial" w:cs="Arial"/>
          <w:sz w:val="22"/>
          <w:szCs w:val="22"/>
          <w:lang w:val="en-US"/>
        </w:rPr>
      </w:pPr>
      <w:r w:rsidRPr="00B15199">
        <w:rPr>
          <w:rFonts w:ascii="Arial" w:hAnsi="Arial" w:cs="Arial"/>
          <w:sz w:val="22"/>
          <w:szCs w:val="22"/>
          <w:lang w:val="en-US"/>
        </w:rPr>
        <w:t xml:space="preserve">HANDEL N. </w:t>
      </w:r>
      <w:proofErr w:type="spellStart"/>
      <w:r w:rsidRPr="00B15199">
        <w:rPr>
          <w:rFonts w:ascii="Arial" w:hAnsi="Arial" w:cs="Arial"/>
          <w:sz w:val="22"/>
          <w:szCs w:val="22"/>
          <w:lang w:val="en-US"/>
        </w:rPr>
        <w:t>Transumbilical</w:t>
      </w:r>
      <w:proofErr w:type="spellEnd"/>
      <w:r w:rsidRPr="00B15199">
        <w:rPr>
          <w:rFonts w:ascii="Arial" w:hAnsi="Arial" w:cs="Arial"/>
          <w:sz w:val="22"/>
          <w:szCs w:val="22"/>
          <w:lang w:val="en-US"/>
        </w:rPr>
        <w:t xml:space="preserve"> breast augmentation.</w:t>
      </w:r>
      <w:r w:rsidRPr="00B15199">
        <w:rPr>
          <w:rStyle w:val="apple-converted-space"/>
          <w:rFonts w:ascii="Arial" w:hAnsi="Arial" w:cs="Arial"/>
          <w:sz w:val="22"/>
          <w:szCs w:val="22"/>
          <w:lang w:val="en-US"/>
        </w:rPr>
        <w:t> </w:t>
      </w:r>
      <w:proofErr w:type="spellStart"/>
      <w:r w:rsidRPr="00B15199">
        <w:rPr>
          <w:rStyle w:val="nfasis"/>
          <w:rFonts w:ascii="Arial" w:eastAsiaTheme="majorEastAsia" w:hAnsi="Arial" w:cs="Arial"/>
          <w:sz w:val="22"/>
          <w:szCs w:val="22"/>
          <w:lang w:val="en-US"/>
        </w:rPr>
        <w:t>Clin</w:t>
      </w:r>
      <w:proofErr w:type="spellEnd"/>
      <w:r w:rsidRPr="00B15199">
        <w:rPr>
          <w:rStyle w:val="nfasis"/>
          <w:rFonts w:ascii="Arial" w:eastAsiaTheme="majorEastAsia" w:hAnsi="Arial" w:cs="Arial"/>
          <w:sz w:val="22"/>
          <w:szCs w:val="22"/>
          <w:lang w:val="en-US"/>
        </w:rPr>
        <w:t xml:space="preserve"> </w:t>
      </w:r>
      <w:proofErr w:type="spellStart"/>
      <w:r w:rsidRPr="00B15199">
        <w:rPr>
          <w:rStyle w:val="nfasis"/>
          <w:rFonts w:ascii="Arial" w:eastAsiaTheme="majorEastAsia" w:hAnsi="Arial" w:cs="Arial"/>
          <w:sz w:val="22"/>
          <w:szCs w:val="22"/>
          <w:lang w:val="en-US"/>
        </w:rPr>
        <w:t>Plast</w:t>
      </w:r>
      <w:proofErr w:type="spellEnd"/>
      <w:r w:rsidRPr="00B15199">
        <w:rPr>
          <w:rStyle w:val="nfasis"/>
          <w:rFonts w:ascii="Arial" w:eastAsiaTheme="majorEastAsia" w:hAnsi="Arial" w:cs="Arial"/>
          <w:sz w:val="22"/>
          <w:szCs w:val="22"/>
          <w:lang w:val="en-US"/>
        </w:rPr>
        <w:t xml:space="preserve"> Surg</w:t>
      </w:r>
      <w:r w:rsidRPr="00B15199">
        <w:rPr>
          <w:rFonts w:ascii="Arial" w:hAnsi="Arial" w:cs="Arial"/>
          <w:sz w:val="22"/>
          <w:szCs w:val="22"/>
          <w:lang w:val="en-US"/>
        </w:rPr>
        <w:t>. 2009;36:63-74</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lang w:val="en-US"/>
        </w:rPr>
        <w:t xml:space="preserve">International Business Times.  Australian Doctors Propose National Ban on Teen Cosmetic Surgery.  </w:t>
      </w:r>
      <w:r w:rsidRPr="00B15199">
        <w:rPr>
          <w:rFonts w:ascii="Arial" w:hAnsi="Arial" w:cs="Arial"/>
          <w:sz w:val="22"/>
          <w:szCs w:val="22"/>
        </w:rPr>
        <w:t>Julio 23 de 2013.  En:  http://au.ibtimes.com/australian-doctors-propose-national-ban-teen-cosmetic-surgery-videos-1313167</w:t>
      </w:r>
    </w:p>
    <w:p w:rsidR="00B15199" w:rsidRPr="00B15199" w:rsidRDefault="00B15199" w:rsidP="00B15199">
      <w:pPr>
        <w:pStyle w:val="Prrafodelista"/>
        <w:numPr>
          <w:ilvl w:val="0"/>
          <w:numId w:val="41"/>
        </w:numPr>
        <w:spacing w:after="120" w:line="240" w:lineRule="auto"/>
        <w:jc w:val="both"/>
        <w:rPr>
          <w:rFonts w:ascii="Arial" w:hAnsi="Arial" w:cs="Arial"/>
        </w:rPr>
      </w:pPr>
      <w:r w:rsidRPr="00B15199">
        <w:rPr>
          <w:rFonts w:ascii="Arial" w:hAnsi="Arial" w:cs="Arial"/>
        </w:rPr>
        <w:t>La Familia.  Italia prohíbe cirugías de mama con fines estéticos en menores de edad.  4 de junio de 2012.  En: http://lafamilia.info/index.php?option=com_content&amp;view=article&amp;id=1917:italia-prohibe-cirugias-de-mama-con-fines-esteticos-en-menores-de-edad&amp;catid=124:noticias-de-la-familia&amp;Itemid=33</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lang w:val="en-US"/>
        </w:rPr>
        <w:t xml:space="preserve">Life of Guangzhou.  Tattoos and Plastic Surgery for minors to be banned in Guangzhou.  </w:t>
      </w:r>
      <w:r w:rsidRPr="00B15199">
        <w:rPr>
          <w:rFonts w:ascii="Arial" w:hAnsi="Arial" w:cs="Arial"/>
          <w:sz w:val="22"/>
          <w:szCs w:val="22"/>
        </w:rPr>
        <w:t>Junio de 2012. En: http://www.lifeofguangzhou.com/node_981/node_989/node_997/node_1007/2012/06/14/1339666655100407.shtml</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LIFSHITZ, </w:t>
      </w:r>
      <w:proofErr w:type="spellStart"/>
      <w:r w:rsidRPr="00B15199">
        <w:rPr>
          <w:rFonts w:ascii="Arial" w:hAnsi="Arial" w:cs="Arial"/>
          <w:sz w:val="22"/>
          <w:szCs w:val="22"/>
        </w:rPr>
        <w:t>Aliza</w:t>
      </w:r>
      <w:proofErr w:type="spellEnd"/>
      <w:r w:rsidRPr="00B15199">
        <w:rPr>
          <w:rFonts w:ascii="Arial" w:hAnsi="Arial" w:cs="Arial"/>
          <w:sz w:val="22"/>
          <w:szCs w:val="22"/>
        </w:rPr>
        <w:t xml:space="preserve"> A. Aumento de Senos ¿Implantes salinos o de silicona?  Revista Vida y Salud.  22 de septiembre de 2009. En: http://www.vidaysalud.com/diario/mujeres/aumento-de-senos-implantes-salinos-o-de-silicona/</w:t>
      </w:r>
    </w:p>
    <w:p w:rsidR="00B15199" w:rsidRPr="00B15199" w:rsidRDefault="00B15199" w:rsidP="00B15199">
      <w:pPr>
        <w:pStyle w:val="Prrafodelista"/>
        <w:numPr>
          <w:ilvl w:val="0"/>
          <w:numId w:val="41"/>
        </w:numPr>
        <w:spacing w:after="120" w:line="240" w:lineRule="auto"/>
        <w:jc w:val="both"/>
        <w:rPr>
          <w:rFonts w:ascii="Arial" w:hAnsi="Arial" w:cs="Arial"/>
        </w:rPr>
      </w:pPr>
      <w:r w:rsidRPr="00B15199">
        <w:rPr>
          <w:rFonts w:ascii="Arial" w:hAnsi="Arial" w:cs="Arial"/>
        </w:rPr>
        <w:t>MARTINEZ GUTIERREZ.  A qué edad puede operarse los senos.  6 de junio de 2013. En: http://www.doctormartinezgutierrez.com/edad-puede-operarse-senos/</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lastRenderedPageBreak/>
        <w:t xml:space="preserve">MAZZOLA, </w:t>
      </w:r>
      <w:proofErr w:type="spellStart"/>
      <w:r w:rsidRPr="00B15199">
        <w:rPr>
          <w:rFonts w:ascii="Arial" w:hAnsi="Arial" w:cs="Arial"/>
          <w:sz w:val="22"/>
          <w:szCs w:val="22"/>
        </w:rPr>
        <w:t>Isabella</w:t>
      </w:r>
      <w:proofErr w:type="spellEnd"/>
      <w:r w:rsidRPr="00B15199">
        <w:rPr>
          <w:rFonts w:ascii="Arial" w:hAnsi="Arial" w:cs="Arial"/>
          <w:sz w:val="22"/>
          <w:szCs w:val="22"/>
        </w:rPr>
        <w:t xml:space="preserve">.  </w:t>
      </w:r>
      <w:proofErr w:type="spellStart"/>
      <w:r w:rsidRPr="00B15199">
        <w:rPr>
          <w:rFonts w:ascii="Arial" w:hAnsi="Arial" w:cs="Arial"/>
          <w:sz w:val="22"/>
          <w:szCs w:val="22"/>
        </w:rPr>
        <w:t>Plastic</w:t>
      </w:r>
      <w:proofErr w:type="spellEnd"/>
      <w:r w:rsidRPr="00B15199">
        <w:rPr>
          <w:rFonts w:ascii="Arial" w:hAnsi="Arial" w:cs="Arial"/>
          <w:sz w:val="22"/>
          <w:szCs w:val="22"/>
        </w:rPr>
        <w:t xml:space="preserve"> </w:t>
      </w:r>
      <w:proofErr w:type="spellStart"/>
      <w:r w:rsidRPr="00B15199">
        <w:rPr>
          <w:rFonts w:ascii="Arial" w:hAnsi="Arial" w:cs="Arial"/>
          <w:sz w:val="22"/>
          <w:szCs w:val="22"/>
        </w:rPr>
        <w:t>Surgery</w:t>
      </w:r>
      <w:proofErr w:type="spellEnd"/>
      <w:r w:rsidRPr="00B15199">
        <w:rPr>
          <w:rFonts w:ascii="Arial" w:hAnsi="Arial" w:cs="Arial"/>
          <w:sz w:val="22"/>
          <w:szCs w:val="22"/>
        </w:rPr>
        <w:t xml:space="preserve">: </w:t>
      </w:r>
      <w:proofErr w:type="spellStart"/>
      <w:r w:rsidRPr="00B15199">
        <w:rPr>
          <w:rFonts w:ascii="Arial" w:hAnsi="Arial" w:cs="Arial"/>
          <w:sz w:val="22"/>
          <w:szCs w:val="22"/>
        </w:rPr>
        <w:t>Principles</w:t>
      </w:r>
      <w:proofErr w:type="spellEnd"/>
      <w:r w:rsidRPr="00B15199">
        <w:rPr>
          <w:rFonts w:ascii="Arial" w:hAnsi="Arial" w:cs="Arial"/>
          <w:sz w:val="22"/>
          <w:szCs w:val="22"/>
        </w:rPr>
        <w:t xml:space="preserve">.  Colección </w:t>
      </w:r>
      <w:proofErr w:type="spellStart"/>
      <w:r w:rsidRPr="00B15199">
        <w:rPr>
          <w:rFonts w:ascii="Arial" w:hAnsi="Arial" w:cs="Arial"/>
          <w:sz w:val="22"/>
          <w:szCs w:val="22"/>
        </w:rPr>
        <w:t>Elsevier</w:t>
      </w:r>
      <w:proofErr w:type="spellEnd"/>
      <w:r w:rsidRPr="00B15199">
        <w:rPr>
          <w:rFonts w:ascii="Arial" w:hAnsi="Arial" w:cs="Arial"/>
          <w:sz w:val="22"/>
          <w:szCs w:val="22"/>
        </w:rPr>
        <w:t xml:space="preserve"> </w:t>
      </w:r>
      <w:proofErr w:type="spellStart"/>
      <w:r w:rsidRPr="00B15199">
        <w:rPr>
          <w:rFonts w:ascii="Arial" w:hAnsi="Arial" w:cs="Arial"/>
          <w:sz w:val="22"/>
          <w:szCs w:val="22"/>
        </w:rPr>
        <w:t>Health</w:t>
      </w:r>
      <w:proofErr w:type="spellEnd"/>
      <w:r w:rsidRPr="00B15199">
        <w:rPr>
          <w:rFonts w:ascii="Arial" w:hAnsi="Arial" w:cs="Arial"/>
          <w:sz w:val="22"/>
          <w:szCs w:val="22"/>
        </w:rPr>
        <w:t xml:space="preserve"> </w:t>
      </w:r>
      <w:proofErr w:type="spellStart"/>
      <w:r w:rsidRPr="00B15199">
        <w:rPr>
          <w:rFonts w:ascii="Arial" w:hAnsi="Arial" w:cs="Arial"/>
          <w:sz w:val="22"/>
          <w:szCs w:val="22"/>
        </w:rPr>
        <w:t>Sciences</w:t>
      </w:r>
      <w:proofErr w:type="spellEnd"/>
      <w:r w:rsidRPr="00B15199">
        <w:rPr>
          <w:rFonts w:ascii="Arial" w:hAnsi="Arial" w:cs="Arial"/>
          <w:sz w:val="22"/>
          <w:szCs w:val="22"/>
        </w:rPr>
        <w:t xml:space="preserve">. Páginas 11 y 12.  </w:t>
      </w:r>
    </w:p>
    <w:p w:rsidR="00B15199" w:rsidRPr="00B15199" w:rsidRDefault="00B15199" w:rsidP="00B15199">
      <w:pPr>
        <w:pStyle w:val="NormalWeb"/>
        <w:numPr>
          <w:ilvl w:val="0"/>
          <w:numId w:val="41"/>
        </w:numPr>
        <w:shd w:val="clear" w:color="auto" w:fill="FFFFFF"/>
        <w:spacing w:before="0" w:beforeAutospacing="0" w:after="120" w:afterAutospacing="0"/>
        <w:rPr>
          <w:rFonts w:ascii="Arial" w:hAnsi="Arial" w:cs="Arial"/>
          <w:sz w:val="22"/>
          <w:szCs w:val="22"/>
          <w:lang w:val="en-US"/>
        </w:rPr>
      </w:pPr>
      <w:r w:rsidRPr="00B15199">
        <w:rPr>
          <w:rFonts w:ascii="Arial" w:hAnsi="Arial" w:cs="Arial"/>
          <w:sz w:val="22"/>
          <w:szCs w:val="22"/>
          <w:lang w:val="en-US"/>
        </w:rPr>
        <w:t xml:space="preserve">MCGRATH MH, </w:t>
      </w:r>
      <w:proofErr w:type="spellStart"/>
      <w:r w:rsidRPr="00B15199">
        <w:rPr>
          <w:rFonts w:ascii="Arial" w:hAnsi="Arial" w:cs="Arial"/>
          <w:sz w:val="22"/>
          <w:szCs w:val="22"/>
          <w:lang w:val="en-US"/>
        </w:rPr>
        <w:t>Pomerantz</w:t>
      </w:r>
      <w:proofErr w:type="spellEnd"/>
      <w:r w:rsidRPr="00B15199">
        <w:rPr>
          <w:rFonts w:ascii="Arial" w:hAnsi="Arial" w:cs="Arial"/>
          <w:sz w:val="22"/>
          <w:szCs w:val="22"/>
          <w:lang w:val="en-US"/>
        </w:rPr>
        <w:t xml:space="preserve"> J. Plastic surgery. In: Townsend CM, Beauchamp RD, Evers BM, Mattox KL, </w:t>
      </w:r>
      <w:proofErr w:type="spellStart"/>
      <w:r w:rsidRPr="00B15199">
        <w:rPr>
          <w:rFonts w:ascii="Arial" w:hAnsi="Arial" w:cs="Arial"/>
          <w:sz w:val="22"/>
          <w:szCs w:val="22"/>
          <w:lang w:val="en-US"/>
        </w:rPr>
        <w:t>eds.</w:t>
      </w:r>
      <w:r w:rsidRPr="00B15199">
        <w:rPr>
          <w:rStyle w:val="nfasis"/>
          <w:rFonts w:ascii="Arial" w:eastAsiaTheme="majorEastAsia" w:hAnsi="Arial" w:cs="Arial"/>
          <w:sz w:val="22"/>
          <w:szCs w:val="22"/>
          <w:lang w:val="en-US"/>
        </w:rPr>
        <w:t>Sabiston</w:t>
      </w:r>
      <w:proofErr w:type="spellEnd"/>
      <w:r w:rsidRPr="00B15199">
        <w:rPr>
          <w:rStyle w:val="nfasis"/>
          <w:rFonts w:ascii="Arial" w:eastAsiaTheme="majorEastAsia" w:hAnsi="Arial" w:cs="Arial"/>
          <w:sz w:val="22"/>
          <w:szCs w:val="22"/>
          <w:lang w:val="en-US"/>
        </w:rPr>
        <w:t xml:space="preserve"> Textbook of Surgery</w:t>
      </w:r>
      <w:r w:rsidRPr="00B15199">
        <w:rPr>
          <w:rFonts w:ascii="Arial" w:hAnsi="Arial" w:cs="Arial"/>
          <w:sz w:val="22"/>
          <w:szCs w:val="22"/>
          <w:lang w:val="en-US"/>
        </w:rPr>
        <w:t>. 19th ed. Philadelphia, PA: Elsevier Saunders; 2012</w:t>
      </w:r>
      <w:proofErr w:type="gramStart"/>
      <w:r w:rsidRPr="00B15199">
        <w:rPr>
          <w:rFonts w:ascii="Arial" w:hAnsi="Arial" w:cs="Arial"/>
          <w:sz w:val="22"/>
          <w:szCs w:val="22"/>
          <w:lang w:val="en-US"/>
        </w:rPr>
        <w:t>:chap</w:t>
      </w:r>
      <w:proofErr w:type="gramEnd"/>
      <w:r w:rsidRPr="00B15199">
        <w:rPr>
          <w:rFonts w:ascii="Arial" w:hAnsi="Arial" w:cs="Arial"/>
          <w:sz w:val="22"/>
          <w:szCs w:val="22"/>
          <w:lang w:val="en-US"/>
        </w:rPr>
        <w:t xml:space="preserve"> 69.</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Ministerio de Salud. Resolución 258 de 18 de febrero de 2012.  Por medio de la cual se definen las condiciones para la atención de la población implantada con prótesis mamaria o implantes mamarios </w:t>
      </w:r>
      <w:proofErr w:type="spellStart"/>
      <w:r w:rsidRPr="00B15199">
        <w:rPr>
          <w:rFonts w:ascii="Arial" w:hAnsi="Arial" w:cs="Arial"/>
          <w:sz w:val="22"/>
          <w:szCs w:val="22"/>
        </w:rPr>
        <w:t>Poly</w:t>
      </w:r>
      <w:proofErr w:type="spellEnd"/>
      <w:r w:rsidRPr="00B15199">
        <w:rPr>
          <w:rFonts w:ascii="Arial" w:hAnsi="Arial" w:cs="Arial"/>
          <w:sz w:val="22"/>
          <w:szCs w:val="22"/>
        </w:rPr>
        <w:t xml:space="preserve"> </w:t>
      </w:r>
      <w:proofErr w:type="spellStart"/>
      <w:r w:rsidRPr="00B15199">
        <w:rPr>
          <w:rFonts w:ascii="Arial" w:hAnsi="Arial" w:cs="Arial"/>
          <w:sz w:val="22"/>
          <w:szCs w:val="22"/>
        </w:rPr>
        <w:t>Implant</w:t>
      </w:r>
      <w:proofErr w:type="spellEnd"/>
      <w:r w:rsidRPr="00B15199">
        <w:rPr>
          <w:rFonts w:ascii="Arial" w:hAnsi="Arial" w:cs="Arial"/>
          <w:sz w:val="22"/>
          <w:szCs w:val="22"/>
        </w:rPr>
        <w:t xml:space="preserve"> </w:t>
      </w:r>
      <w:proofErr w:type="spellStart"/>
      <w:r w:rsidRPr="00B15199">
        <w:rPr>
          <w:rFonts w:ascii="Arial" w:hAnsi="Arial" w:cs="Arial"/>
          <w:sz w:val="22"/>
          <w:szCs w:val="22"/>
        </w:rPr>
        <w:t>Proth</w:t>
      </w:r>
      <w:r w:rsidRPr="00B15199">
        <w:rPr>
          <w:rFonts w:ascii="Arial" w:eastAsia="Times New Roman" w:hAnsi="Arial" w:cs="Arial"/>
          <w:color w:val="000000" w:themeColor="text1"/>
          <w:sz w:val="22"/>
          <w:szCs w:val="22"/>
          <w:lang w:eastAsia="es-CO"/>
        </w:rPr>
        <w:t>èses</w:t>
      </w:r>
      <w:proofErr w:type="spellEnd"/>
      <w:r w:rsidRPr="00B15199">
        <w:rPr>
          <w:rFonts w:ascii="Arial" w:eastAsia="Times New Roman" w:hAnsi="Arial" w:cs="Arial"/>
          <w:color w:val="000000" w:themeColor="text1"/>
          <w:sz w:val="22"/>
          <w:szCs w:val="22"/>
          <w:lang w:eastAsia="es-CO"/>
        </w:rPr>
        <w:t xml:space="preserve"> – PIP.  En: http://www.minsalud.gov.co/sites/rid/Lists/BibliotecaDigital/RIDE/DE/DIJ/Resolucion-0258-de-2012.PDF</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NOGUEIRA, Alejandro.  Muertes en Cirugía Estética: riesgos de la </w:t>
      </w:r>
      <w:proofErr w:type="spellStart"/>
      <w:r w:rsidRPr="00B15199">
        <w:rPr>
          <w:rFonts w:ascii="Arial" w:hAnsi="Arial" w:cs="Arial"/>
          <w:sz w:val="22"/>
          <w:szCs w:val="22"/>
        </w:rPr>
        <w:t>abdominoplastia</w:t>
      </w:r>
      <w:proofErr w:type="spellEnd"/>
      <w:r w:rsidRPr="00B15199">
        <w:rPr>
          <w:rFonts w:ascii="Arial" w:hAnsi="Arial" w:cs="Arial"/>
          <w:sz w:val="22"/>
          <w:szCs w:val="22"/>
        </w:rPr>
        <w:t>.  En:  http://www.alejandronogueira.com/cirugiaestetica/2007/02/muertes-cirugia-estetica-abdominoplastia.html</w:t>
      </w:r>
    </w:p>
    <w:p w:rsidR="00B15199" w:rsidRPr="00B15199" w:rsidRDefault="00B15199" w:rsidP="00B15199">
      <w:pPr>
        <w:pStyle w:val="Textonotapie"/>
        <w:numPr>
          <w:ilvl w:val="0"/>
          <w:numId w:val="41"/>
        </w:numPr>
        <w:spacing w:after="120"/>
        <w:jc w:val="both"/>
        <w:rPr>
          <w:rFonts w:ascii="Arial" w:hAnsi="Arial" w:cs="Arial"/>
          <w:color w:val="000000"/>
          <w:sz w:val="22"/>
          <w:szCs w:val="22"/>
        </w:rPr>
      </w:pPr>
      <w:r w:rsidRPr="00B15199">
        <w:rPr>
          <w:rFonts w:ascii="Arial" w:hAnsi="Arial" w:cs="Arial"/>
          <w:color w:val="000000"/>
          <w:sz w:val="22"/>
          <w:szCs w:val="22"/>
        </w:rPr>
        <w:t xml:space="preserve">Organización Mundial de la Salud.  En: </w:t>
      </w:r>
      <w:r w:rsidRPr="00B15199">
        <w:rPr>
          <w:rFonts w:ascii="Arial" w:hAnsi="Arial" w:cs="Arial"/>
          <w:sz w:val="22"/>
          <w:szCs w:val="22"/>
        </w:rPr>
        <w:t>http://www.who.int/features/factfiles/mental_health/es/</w:t>
      </w:r>
    </w:p>
    <w:p w:rsidR="00B15199" w:rsidRPr="00B15199" w:rsidRDefault="00B15199" w:rsidP="00B15199">
      <w:pPr>
        <w:pStyle w:val="Prrafodelista"/>
        <w:numPr>
          <w:ilvl w:val="0"/>
          <w:numId w:val="41"/>
        </w:numPr>
        <w:shd w:val="clear" w:color="auto" w:fill="FFFFFF"/>
        <w:spacing w:after="120" w:line="240" w:lineRule="auto"/>
        <w:jc w:val="both"/>
        <w:rPr>
          <w:rFonts w:ascii="Arial" w:eastAsia="Times New Roman" w:hAnsi="Arial" w:cs="Arial"/>
          <w:lang w:eastAsia="es-CO"/>
        </w:rPr>
      </w:pPr>
      <w:r w:rsidRPr="00B15199">
        <w:rPr>
          <w:rFonts w:ascii="Arial" w:eastAsia="Times New Roman" w:hAnsi="Arial" w:cs="Arial"/>
          <w:lang w:eastAsia="es-CO"/>
        </w:rPr>
        <w:t xml:space="preserve">PAOLETTI, </w:t>
      </w:r>
      <w:proofErr w:type="spellStart"/>
      <w:r w:rsidRPr="00B15199">
        <w:rPr>
          <w:rFonts w:ascii="Arial" w:eastAsia="Times New Roman" w:hAnsi="Arial" w:cs="Arial"/>
          <w:lang w:eastAsia="es-CO"/>
        </w:rPr>
        <w:t>Serge</w:t>
      </w:r>
      <w:proofErr w:type="spellEnd"/>
      <w:r w:rsidRPr="00B15199">
        <w:rPr>
          <w:rFonts w:ascii="Arial" w:eastAsia="Times New Roman" w:hAnsi="Arial" w:cs="Arial"/>
          <w:lang w:eastAsia="es-CO"/>
        </w:rPr>
        <w:t xml:space="preserve"> Las fascias. El papel de los tejidos en la mecánica humana. Colección Anatomía.  Editorial </w:t>
      </w:r>
      <w:proofErr w:type="spellStart"/>
      <w:r w:rsidRPr="00B15199">
        <w:rPr>
          <w:rFonts w:ascii="Arial" w:eastAsia="Times New Roman" w:hAnsi="Arial" w:cs="Arial"/>
          <w:lang w:eastAsia="es-CO"/>
        </w:rPr>
        <w:t>Paidotribo</w:t>
      </w:r>
      <w:proofErr w:type="spellEnd"/>
      <w:r w:rsidRPr="00B15199">
        <w:rPr>
          <w:rFonts w:ascii="Arial" w:eastAsia="Times New Roman" w:hAnsi="Arial" w:cs="Arial"/>
          <w:lang w:eastAsia="es-CO"/>
        </w:rPr>
        <w:t xml:space="preserve">. Pág. 169. Versión digital en Google </w:t>
      </w:r>
      <w:proofErr w:type="spellStart"/>
      <w:r w:rsidRPr="00B15199">
        <w:rPr>
          <w:rFonts w:ascii="Arial" w:eastAsia="Times New Roman" w:hAnsi="Arial" w:cs="Arial"/>
          <w:lang w:eastAsia="es-CO"/>
        </w:rPr>
        <w:t>Books</w:t>
      </w:r>
      <w:proofErr w:type="spellEnd"/>
      <w:r w:rsidRPr="00B15199">
        <w:rPr>
          <w:rFonts w:ascii="Arial" w:eastAsia="Times New Roman" w:hAnsi="Arial" w:cs="Arial"/>
          <w:lang w:eastAsia="es-CO"/>
        </w:rPr>
        <w:t>: http://books.google.com.co/books?id=cz3k6-_BCxwC&amp;printsec=frontcover#v=onepage&amp;q&amp;f=false</w:t>
      </w:r>
    </w:p>
    <w:p w:rsidR="00B15199" w:rsidRPr="00B15199" w:rsidRDefault="00B15199" w:rsidP="00B15199">
      <w:pPr>
        <w:pStyle w:val="Textonotapie"/>
        <w:numPr>
          <w:ilvl w:val="0"/>
          <w:numId w:val="41"/>
        </w:numPr>
        <w:spacing w:after="120"/>
        <w:jc w:val="both"/>
        <w:rPr>
          <w:rFonts w:ascii="Arial" w:hAnsi="Arial" w:cs="Arial"/>
          <w:sz w:val="22"/>
          <w:szCs w:val="22"/>
          <w:lang w:val="en-US"/>
        </w:rPr>
      </w:pPr>
      <w:r w:rsidRPr="00B15199">
        <w:rPr>
          <w:rFonts w:ascii="Arial" w:hAnsi="Arial" w:cs="Arial"/>
          <w:sz w:val="22"/>
          <w:szCs w:val="22"/>
          <w:lang w:val="en-US"/>
        </w:rPr>
        <w:t>PITTS-TAYLOR, Victoria.  Cultural Encyclopedia of the Body: A-L.  Greenwood Press, 2008</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PR </w:t>
      </w:r>
      <w:proofErr w:type="spellStart"/>
      <w:r w:rsidRPr="00B15199">
        <w:rPr>
          <w:rFonts w:ascii="Arial" w:hAnsi="Arial" w:cs="Arial"/>
          <w:sz w:val="22"/>
          <w:szCs w:val="22"/>
        </w:rPr>
        <w:t>Newswire</w:t>
      </w:r>
      <w:proofErr w:type="spellEnd"/>
      <w:r w:rsidRPr="00B15199">
        <w:rPr>
          <w:rFonts w:ascii="Arial" w:hAnsi="Arial" w:cs="Arial"/>
          <w:sz w:val="22"/>
          <w:szCs w:val="22"/>
        </w:rPr>
        <w:t>. La Sociedad Internacional de Cirugía Plástica Estética publicó estadísticas sobre los procedimientos estéticos en todo el mundo. Nueva York. 28 de julio de 2014. En: http://www.prnewswire.com/news-releases/la-sociedad-internacional-de-cirugia-plastica-estetica-publico-estadisticas-sobre-los-procedimientos-esteticos-en-todo-el-mundo-268875091.html</w:t>
      </w:r>
    </w:p>
    <w:p w:rsidR="00B15199" w:rsidRPr="00B15199" w:rsidRDefault="00B15199" w:rsidP="00B15199">
      <w:pPr>
        <w:pStyle w:val="Textonotapie"/>
        <w:numPr>
          <w:ilvl w:val="0"/>
          <w:numId w:val="41"/>
        </w:numPr>
        <w:spacing w:after="120"/>
        <w:jc w:val="both"/>
        <w:rPr>
          <w:rFonts w:ascii="Arial" w:hAnsi="Arial" w:cs="Arial"/>
          <w:sz w:val="22"/>
          <w:szCs w:val="22"/>
          <w:lang w:val="en-US"/>
        </w:rPr>
      </w:pPr>
      <w:r w:rsidRPr="00B15199">
        <w:rPr>
          <w:rFonts w:ascii="Arial" w:hAnsi="Arial" w:cs="Arial"/>
          <w:sz w:val="22"/>
          <w:szCs w:val="22"/>
        </w:rPr>
        <w:t xml:space="preserve">RIPOLL, Eduardo.  Historia del Arte No. 3: El Arte Paleolítico. </w:t>
      </w:r>
      <w:proofErr w:type="spellStart"/>
      <w:r w:rsidRPr="00B15199">
        <w:rPr>
          <w:rFonts w:ascii="Arial" w:hAnsi="Arial" w:cs="Arial"/>
          <w:sz w:val="22"/>
          <w:szCs w:val="22"/>
          <w:lang w:val="en-US"/>
        </w:rPr>
        <w:t>Historia</w:t>
      </w:r>
      <w:proofErr w:type="spellEnd"/>
      <w:r w:rsidRPr="00B15199">
        <w:rPr>
          <w:rFonts w:ascii="Arial" w:hAnsi="Arial" w:cs="Arial"/>
          <w:sz w:val="22"/>
          <w:szCs w:val="22"/>
          <w:lang w:val="en-US"/>
        </w:rPr>
        <w:t xml:space="preserve"> 16.  Madrid, 1989. </w:t>
      </w:r>
      <w:proofErr w:type="spellStart"/>
      <w:r w:rsidRPr="00B15199">
        <w:rPr>
          <w:rFonts w:ascii="Arial" w:hAnsi="Arial" w:cs="Arial"/>
          <w:sz w:val="22"/>
          <w:szCs w:val="22"/>
          <w:lang w:val="en-US"/>
        </w:rPr>
        <w:t>Páginas</w:t>
      </w:r>
      <w:proofErr w:type="spellEnd"/>
      <w:r w:rsidRPr="00B15199">
        <w:rPr>
          <w:rFonts w:ascii="Arial" w:hAnsi="Arial" w:cs="Arial"/>
          <w:sz w:val="22"/>
          <w:szCs w:val="22"/>
          <w:lang w:val="en-US"/>
        </w:rPr>
        <w:t xml:space="preserve"> 46 a 50</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SAHUQUILLO, María.  Los menores se enganchan a la cirugía estética. Diario El País de España.  4 de febrero de 2008.  En: http://elpais.com/diario/2008/02/04/sociedad/1202079601_850215.html</w:t>
      </w:r>
    </w:p>
    <w:p w:rsidR="00B15199" w:rsidRPr="00B15199" w:rsidRDefault="00B15199" w:rsidP="00B15199">
      <w:pPr>
        <w:pStyle w:val="NormalWeb"/>
        <w:numPr>
          <w:ilvl w:val="0"/>
          <w:numId w:val="41"/>
        </w:numPr>
        <w:shd w:val="clear" w:color="auto" w:fill="FFFFFF"/>
        <w:spacing w:before="0" w:beforeAutospacing="0" w:after="120" w:afterAutospacing="0"/>
        <w:rPr>
          <w:rFonts w:ascii="Arial" w:hAnsi="Arial" w:cs="Arial"/>
          <w:sz w:val="22"/>
          <w:szCs w:val="22"/>
          <w:lang w:val="en-US"/>
        </w:rPr>
      </w:pPr>
      <w:r w:rsidRPr="00B15199">
        <w:rPr>
          <w:rFonts w:ascii="Arial" w:hAnsi="Arial" w:cs="Arial"/>
          <w:sz w:val="22"/>
          <w:szCs w:val="22"/>
          <w:lang w:val="en-US"/>
        </w:rPr>
        <w:t>SARWER DB. The psychological aspects of cosmetic breast augmentation.</w:t>
      </w:r>
      <w:r w:rsidRPr="00B15199">
        <w:rPr>
          <w:rStyle w:val="apple-converted-space"/>
          <w:rFonts w:ascii="Arial" w:hAnsi="Arial" w:cs="Arial"/>
          <w:sz w:val="22"/>
          <w:szCs w:val="22"/>
          <w:lang w:val="en-US"/>
        </w:rPr>
        <w:t> </w:t>
      </w:r>
      <w:proofErr w:type="spellStart"/>
      <w:r w:rsidRPr="00B15199">
        <w:rPr>
          <w:rStyle w:val="nfasis"/>
          <w:rFonts w:ascii="Arial" w:eastAsiaTheme="majorEastAsia" w:hAnsi="Arial" w:cs="Arial"/>
          <w:sz w:val="22"/>
          <w:szCs w:val="22"/>
          <w:lang w:val="en-US"/>
        </w:rPr>
        <w:t>Plast</w:t>
      </w:r>
      <w:proofErr w:type="spellEnd"/>
      <w:r w:rsidRPr="00B15199">
        <w:rPr>
          <w:rStyle w:val="nfasis"/>
          <w:rFonts w:ascii="Arial" w:eastAsiaTheme="majorEastAsia" w:hAnsi="Arial" w:cs="Arial"/>
          <w:sz w:val="22"/>
          <w:szCs w:val="22"/>
          <w:lang w:val="en-US"/>
        </w:rPr>
        <w:t xml:space="preserve"> </w:t>
      </w:r>
      <w:proofErr w:type="spellStart"/>
      <w:r w:rsidRPr="00B15199">
        <w:rPr>
          <w:rStyle w:val="nfasis"/>
          <w:rFonts w:ascii="Arial" w:eastAsiaTheme="majorEastAsia" w:hAnsi="Arial" w:cs="Arial"/>
          <w:sz w:val="22"/>
          <w:szCs w:val="22"/>
          <w:lang w:val="en-US"/>
        </w:rPr>
        <w:t>Reconstr</w:t>
      </w:r>
      <w:proofErr w:type="spellEnd"/>
      <w:r w:rsidRPr="00B15199">
        <w:rPr>
          <w:rStyle w:val="nfasis"/>
          <w:rFonts w:ascii="Arial" w:eastAsiaTheme="majorEastAsia" w:hAnsi="Arial" w:cs="Arial"/>
          <w:sz w:val="22"/>
          <w:szCs w:val="22"/>
          <w:lang w:val="en-US"/>
        </w:rPr>
        <w:t xml:space="preserve"> Surg</w:t>
      </w:r>
      <w:r w:rsidRPr="00B15199">
        <w:rPr>
          <w:rFonts w:ascii="Arial" w:hAnsi="Arial" w:cs="Arial"/>
          <w:sz w:val="22"/>
          <w:szCs w:val="22"/>
          <w:lang w:val="en-US"/>
        </w:rPr>
        <w:t>. 2007</w:t>
      </w:r>
      <w:proofErr w:type="gramStart"/>
      <w:r w:rsidRPr="00B15199">
        <w:rPr>
          <w:rFonts w:ascii="Arial" w:hAnsi="Arial" w:cs="Arial"/>
          <w:sz w:val="22"/>
          <w:szCs w:val="22"/>
          <w:lang w:val="en-US"/>
        </w:rPr>
        <w:t>;120</w:t>
      </w:r>
      <w:proofErr w:type="gramEnd"/>
      <w:r w:rsidRPr="00B15199">
        <w:rPr>
          <w:rFonts w:ascii="Arial" w:hAnsi="Arial" w:cs="Arial"/>
          <w:sz w:val="22"/>
          <w:szCs w:val="22"/>
          <w:lang w:val="en-US"/>
        </w:rPr>
        <w:t xml:space="preserve">(7 </w:t>
      </w:r>
      <w:proofErr w:type="spellStart"/>
      <w:r w:rsidRPr="00B15199">
        <w:rPr>
          <w:rFonts w:ascii="Arial" w:hAnsi="Arial" w:cs="Arial"/>
          <w:sz w:val="22"/>
          <w:szCs w:val="22"/>
          <w:lang w:val="en-US"/>
        </w:rPr>
        <w:t>Suppl</w:t>
      </w:r>
      <w:proofErr w:type="spellEnd"/>
      <w:r w:rsidRPr="00B15199">
        <w:rPr>
          <w:rFonts w:ascii="Arial" w:hAnsi="Arial" w:cs="Arial"/>
          <w:sz w:val="22"/>
          <w:szCs w:val="22"/>
          <w:lang w:val="en-US"/>
        </w:rPr>
        <w:t xml:space="preserve"> 1):110S-117S. </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Sociedad Colombiana de Cirugía Plástica Estética y Reconstructiva.  Lipoescultura. En: http://cirugiaplastica.org.co/procedimientos/cirugias-plasticas-esteticas/cirugias-corporales/lipoescultura.html</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lastRenderedPageBreak/>
        <w:t>Sociedad Colombiana de Cirugía Plástica, Estética y Reconstructiva.  Ritidoplastia. Definición.  En: http://cirugiaplastica.org.co/procedimientos/cirugias-plasticas-esteticas/cirugias-faciales/ritidoplastia.html</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Sociedad Colombiana de Cirugía Plástica. Procedimientos. </w:t>
      </w:r>
      <w:proofErr w:type="spellStart"/>
      <w:r w:rsidRPr="00B15199">
        <w:rPr>
          <w:rFonts w:ascii="Arial" w:hAnsi="Arial" w:cs="Arial"/>
          <w:sz w:val="22"/>
          <w:szCs w:val="22"/>
        </w:rPr>
        <w:t>Otoplastia</w:t>
      </w:r>
      <w:proofErr w:type="spellEnd"/>
      <w:r w:rsidRPr="00B15199">
        <w:rPr>
          <w:rFonts w:ascii="Arial" w:hAnsi="Arial" w:cs="Arial"/>
          <w:sz w:val="22"/>
          <w:szCs w:val="22"/>
        </w:rPr>
        <w:t>. En: http://cirugiaplastica.org.co/procedimientos/cirugias-plasticas-esteticas/cirugias-faciales/otoplastia.html</w:t>
      </w:r>
    </w:p>
    <w:p w:rsidR="00B15199" w:rsidRPr="00B15199" w:rsidRDefault="00B15199" w:rsidP="00B15199">
      <w:pPr>
        <w:pStyle w:val="NormalWeb"/>
        <w:numPr>
          <w:ilvl w:val="0"/>
          <w:numId w:val="41"/>
        </w:numPr>
        <w:shd w:val="clear" w:color="auto" w:fill="FFFFFF"/>
        <w:spacing w:before="0" w:beforeAutospacing="0" w:after="120" w:afterAutospacing="0"/>
        <w:rPr>
          <w:rFonts w:ascii="Arial" w:hAnsi="Arial" w:cs="Arial"/>
          <w:sz w:val="22"/>
          <w:szCs w:val="22"/>
          <w:lang w:val="en-US"/>
        </w:rPr>
      </w:pPr>
      <w:r w:rsidRPr="00B15199">
        <w:rPr>
          <w:rFonts w:ascii="Arial" w:hAnsi="Arial" w:cs="Arial"/>
          <w:sz w:val="22"/>
          <w:szCs w:val="22"/>
          <w:lang w:val="en-US"/>
        </w:rPr>
        <w:t xml:space="preserve">STROCK LL. </w:t>
      </w:r>
      <w:proofErr w:type="spellStart"/>
      <w:r w:rsidRPr="00B15199">
        <w:rPr>
          <w:rFonts w:ascii="Arial" w:hAnsi="Arial" w:cs="Arial"/>
          <w:sz w:val="22"/>
          <w:szCs w:val="22"/>
          <w:lang w:val="en-US"/>
        </w:rPr>
        <w:t>Transaxillary</w:t>
      </w:r>
      <w:proofErr w:type="spellEnd"/>
      <w:r w:rsidRPr="00B15199">
        <w:rPr>
          <w:rFonts w:ascii="Arial" w:hAnsi="Arial" w:cs="Arial"/>
          <w:sz w:val="22"/>
          <w:szCs w:val="22"/>
          <w:lang w:val="en-US"/>
        </w:rPr>
        <w:t xml:space="preserve"> endoscopic silicone gel breast augmentation. </w:t>
      </w:r>
      <w:proofErr w:type="spellStart"/>
      <w:r w:rsidRPr="00B15199">
        <w:rPr>
          <w:rStyle w:val="nfasis"/>
          <w:rFonts w:ascii="Arial" w:eastAsiaTheme="majorEastAsia" w:hAnsi="Arial" w:cs="Arial"/>
          <w:sz w:val="22"/>
          <w:szCs w:val="22"/>
          <w:lang w:val="en-US"/>
        </w:rPr>
        <w:t>Aesthet</w:t>
      </w:r>
      <w:proofErr w:type="spellEnd"/>
      <w:r w:rsidRPr="00B15199">
        <w:rPr>
          <w:rStyle w:val="nfasis"/>
          <w:rFonts w:ascii="Arial" w:eastAsiaTheme="majorEastAsia" w:hAnsi="Arial" w:cs="Arial"/>
          <w:sz w:val="22"/>
          <w:szCs w:val="22"/>
          <w:lang w:val="en-US"/>
        </w:rPr>
        <w:t xml:space="preserve"> </w:t>
      </w:r>
      <w:proofErr w:type="spellStart"/>
      <w:r w:rsidRPr="00B15199">
        <w:rPr>
          <w:rStyle w:val="nfasis"/>
          <w:rFonts w:ascii="Arial" w:eastAsiaTheme="majorEastAsia" w:hAnsi="Arial" w:cs="Arial"/>
          <w:sz w:val="22"/>
          <w:szCs w:val="22"/>
          <w:lang w:val="en-US"/>
        </w:rPr>
        <w:t>Surg</w:t>
      </w:r>
      <w:proofErr w:type="spellEnd"/>
      <w:r w:rsidRPr="00B15199">
        <w:rPr>
          <w:rStyle w:val="nfasis"/>
          <w:rFonts w:ascii="Arial" w:eastAsiaTheme="majorEastAsia" w:hAnsi="Arial" w:cs="Arial"/>
          <w:sz w:val="22"/>
          <w:szCs w:val="22"/>
          <w:lang w:val="en-US"/>
        </w:rPr>
        <w:t xml:space="preserve"> J</w:t>
      </w:r>
      <w:r w:rsidRPr="00B15199">
        <w:rPr>
          <w:rFonts w:ascii="Arial" w:hAnsi="Arial" w:cs="Arial"/>
          <w:sz w:val="22"/>
          <w:szCs w:val="22"/>
          <w:lang w:val="en-US"/>
        </w:rPr>
        <w:t>. 2010</w:t>
      </w:r>
      <w:proofErr w:type="gramStart"/>
      <w:r w:rsidRPr="00B15199">
        <w:rPr>
          <w:rFonts w:ascii="Arial" w:hAnsi="Arial" w:cs="Arial"/>
          <w:sz w:val="22"/>
          <w:szCs w:val="22"/>
          <w:lang w:val="en-US"/>
        </w:rPr>
        <w:t>;30:745</w:t>
      </w:r>
      <w:proofErr w:type="gramEnd"/>
      <w:r w:rsidRPr="00B15199">
        <w:rPr>
          <w:rFonts w:ascii="Arial" w:hAnsi="Arial" w:cs="Arial"/>
          <w:sz w:val="22"/>
          <w:szCs w:val="22"/>
          <w:lang w:val="en-US"/>
        </w:rPr>
        <w:t>-755.</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Televisa.  Italia prohíbe cirugías estéticas a menores de edad. Marzo 24 de 2012.  En: http://noticierostelevisa.esmas.com/especiales/447966/italia-prohibe-cirugias-esteticas-menores-edad</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lang w:val="en-US"/>
        </w:rPr>
        <w:t xml:space="preserve">The Guardian.  Cosmetic surgery and teenagers – a disaster waiting to happen.  </w:t>
      </w:r>
      <w:r w:rsidRPr="00B15199">
        <w:rPr>
          <w:rFonts w:ascii="Arial" w:hAnsi="Arial" w:cs="Arial"/>
          <w:sz w:val="22"/>
          <w:szCs w:val="22"/>
        </w:rPr>
        <w:t>En: http://www.theguardian.com/lifeandstyle/womens-blog/2014/apr/28/cosmetic-surgery-and-teenagers-disaster-waiting-to-happen</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lang w:val="en-US"/>
        </w:rPr>
        <w:t xml:space="preserve">The health Site.  Cosmetic Surgery banned for minors in Taiwan.  </w:t>
      </w:r>
      <w:r w:rsidRPr="00B15199">
        <w:rPr>
          <w:rFonts w:ascii="Arial" w:hAnsi="Arial" w:cs="Arial"/>
          <w:sz w:val="22"/>
          <w:szCs w:val="22"/>
        </w:rPr>
        <w:t>En: http://www.thehealthsite.com/news/cosmetic-surgery-banned-for-minors-in-taiwan/</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lang w:val="en-US"/>
        </w:rPr>
        <w:t xml:space="preserve">TRINKAUS, Erik.  “Artificial Cranial Deformation in the in </w:t>
      </w:r>
      <w:proofErr w:type="spellStart"/>
      <w:r w:rsidRPr="00B15199">
        <w:rPr>
          <w:rFonts w:ascii="Arial" w:hAnsi="Arial" w:cs="Arial"/>
          <w:sz w:val="22"/>
          <w:szCs w:val="22"/>
          <w:lang w:val="en-US"/>
        </w:rPr>
        <w:t>Shanidar</w:t>
      </w:r>
      <w:proofErr w:type="spellEnd"/>
      <w:r w:rsidRPr="00B15199">
        <w:rPr>
          <w:rFonts w:ascii="Arial" w:hAnsi="Arial" w:cs="Arial"/>
          <w:sz w:val="22"/>
          <w:szCs w:val="22"/>
          <w:lang w:val="en-US"/>
        </w:rPr>
        <w:t xml:space="preserve"> 1 and 5 Neanderthals”.  </w:t>
      </w:r>
      <w:r w:rsidRPr="00B15199">
        <w:rPr>
          <w:rFonts w:ascii="Arial" w:hAnsi="Arial" w:cs="Arial"/>
          <w:sz w:val="22"/>
          <w:szCs w:val="22"/>
        </w:rPr>
        <w:t xml:space="preserve">Revista </w:t>
      </w:r>
      <w:proofErr w:type="spellStart"/>
      <w:r w:rsidRPr="00B15199">
        <w:rPr>
          <w:rFonts w:ascii="Arial" w:hAnsi="Arial" w:cs="Arial"/>
          <w:sz w:val="22"/>
          <w:szCs w:val="22"/>
        </w:rPr>
        <w:t>Current</w:t>
      </w:r>
      <w:proofErr w:type="spellEnd"/>
      <w:r w:rsidRPr="00B15199">
        <w:rPr>
          <w:rFonts w:ascii="Arial" w:hAnsi="Arial" w:cs="Arial"/>
          <w:sz w:val="22"/>
          <w:szCs w:val="22"/>
        </w:rPr>
        <w:t xml:space="preserve"> </w:t>
      </w:r>
      <w:proofErr w:type="spellStart"/>
      <w:r w:rsidRPr="00B15199">
        <w:rPr>
          <w:rFonts w:ascii="Arial" w:hAnsi="Arial" w:cs="Arial"/>
          <w:sz w:val="22"/>
          <w:szCs w:val="22"/>
        </w:rPr>
        <w:t>Anthropology</w:t>
      </w:r>
      <w:proofErr w:type="spellEnd"/>
      <w:r w:rsidRPr="00B15199">
        <w:rPr>
          <w:rFonts w:ascii="Arial" w:hAnsi="Arial" w:cs="Arial"/>
          <w:sz w:val="22"/>
          <w:szCs w:val="22"/>
        </w:rPr>
        <w:t xml:space="preserve">. Edición 23. Abril de 1982.  Páginas 198-199.  </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rPr>
        <w:t xml:space="preserve">UNGER, Tomás.  </w:t>
      </w:r>
      <w:proofErr w:type="spellStart"/>
      <w:r w:rsidRPr="00B15199">
        <w:rPr>
          <w:rFonts w:ascii="Arial" w:hAnsi="Arial" w:cs="Arial"/>
          <w:sz w:val="22"/>
          <w:szCs w:val="22"/>
        </w:rPr>
        <w:t>Mastoplastia</w:t>
      </w:r>
      <w:proofErr w:type="spellEnd"/>
      <w:r w:rsidRPr="00B15199">
        <w:rPr>
          <w:rFonts w:ascii="Arial" w:hAnsi="Arial" w:cs="Arial"/>
          <w:sz w:val="22"/>
          <w:szCs w:val="22"/>
        </w:rPr>
        <w:t xml:space="preserve">: Reconstrucción de Senos (I).  Tomas En </w:t>
      </w:r>
      <w:proofErr w:type="spellStart"/>
      <w:r w:rsidRPr="00B15199">
        <w:rPr>
          <w:rFonts w:ascii="Arial" w:hAnsi="Arial" w:cs="Arial"/>
          <w:sz w:val="22"/>
          <w:szCs w:val="22"/>
        </w:rPr>
        <w:t>Linea</w:t>
      </w:r>
      <w:proofErr w:type="spellEnd"/>
      <w:r w:rsidRPr="00B15199">
        <w:rPr>
          <w:rFonts w:ascii="Arial" w:hAnsi="Arial" w:cs="Arial"/>
          <w:sz w:val="22"/>
          <w:szCs w:val="22"/>
        </w:rPr>
        <w:t>: Ciencia y Tecnología en Español. 12 de marzo de 2010. En: http://tomasenlinea.com/2010/03/mamoplastia/</w:t>
      </w:r>
    </w:p>
    <w:p w:rsidR="00B15199" w:rsidRPr="00B15199" w:rsidRDefault="00B15199" w:rsidP="00B15199">
      <w:pPr>
        <w:pStyle w:val="Prrafodelista"/>
        <w:numPr>
          <w:ilvl w:val="0"/>
          <w:numId w:val="41"/>
        </w:numPr>
        <w:spacing w:after="120" w:line="240" w:lineRule="auto"/>
        <w:jc w:val="both"/>
        <w:rPr>
          <w:rFonts w:ascii="Arial" w:hAnsi="Arial" w:cs="Arial"/>
        </w:rPr>
      </w:pPr>
      <w:r w:rsidRPr="00B15199">
        <w:rPr>
          <w:rFonts w:ascii="Arial" w:hAnsi="Arial" w:cs="Arial"/>
          <w:lang w:val="en-US"/>
        </w:rPr>
        <w:t xml:space="preserve">US Food and Drug Administration (FDA).   </w:t>
      </w:r>
      <w:r w:rsidRPr="00B15199">
        <w:rPr>
          <w:rFonts w:ascii="Arial" w:hAnsi="Arial" w:cs="Arial"/>
        </w:rPr>
        <w:t>5 cosas que hay que saber sobre los implantes de seno.  20 de febrero de 2013.  En: http://www.fda.gov/ForConsumers/ConsumerUpdates/ucm347285.htm</w:t>
      </w:r>
    </w:p>
    <w:p w:rsidR="00B15199" w:rsidRPr="00B15199" w:rsidRDefault="00B15199" w:rsidP="00B15199">
      <w:pPr>
        <w:pStyle w:val="Prrafodelista"/>
        <w:numPr>
          <w:ilvl w:val="0"/>
          <w:numId w:val="41"/>
        </w:numPr>
        <w:spacing w:after="120" w:line="240" w:lineRule="auto"/>
        <w:jc w:val="both"/>
        <w:rPr>
          <w:rFonts w:ascii="Arial" w:hAnsi="Arial" w:cs="Arial"/>
        </w:rPr>
      </w:pPr>
      <w:r w:rsidRPr="00B15199">
        <w:rPr>
          <w:rFonts w:ascii="Arial" w:hAnsi="Arial" w:cs="Arial"/>
          <w:lang w:val="en-US"/>
        </w:rPr>
        <w:t xml:space="preserve">US Food and Drug Administration (FDA).   Update on the Safety of Silicone Gel-Filled Breast Implants (2011) – Executive Summary.  </w:t>
      </w:r>
      <w:r w:rsidRPr="00B15199">
        <w:rPr>
          <w:rFonts w:ascii="Arial" w:hAnsi="Arial" w:cs="Arial"/>
        </w:rPr>
        <w:t>En: http://www.fda.gov/MedicalDevices/ProductsandMedicalProcedures/ImplantsandProsthetics/BreastImplants/ucm064176.htm</w:t>
      </w:r>
    </w:p>
    <w:p w:rsidR="00B15199" w:rsidRPr="00B15199" w:rsidRDefault="00B15199" w:rsidP="00B15199">
      <w:pPr>
        <w:pStyle w:val="Prrafodelista"/>
        <w:numPr>
          <w:ilvl w:val="0"/>
          <w:numId w:val="41"/>
        </w:numPr>
        <w:spacing w:after="120" w:line="240" w:lineRule="auto"/>
        <w:jc w:val="both"/>
        <w:rPr>
          <w:rFonts w:ascii="Arial" w:hAnsi="Arial" w:cs="Arial"/>
        </w:rPr>
      </w:pPr>
      <w:r w:rsidRPr="00B15199">
        <w:rPr>
          <w:rFonts w:ascii="Arial" w:hAnsi="Arial" w:cs="Arial"/>
          <w:lang w:val="en-US"/>
        </w:rPr>
        <w:t xml:space="preserve">US Food and Drug Administration (FDA). Update on the Safety of Silicone-Gel Filled Breast Implants (2011) – Executive Summary.  </w:t>
      </w:r>
      <w:r w:rsidRPr="00B15199">
        <w:rPr>
          <w:rFonts w:ascii="Arial" w:hAnsi="Arial" w:cs="Arial"/>
        </w:rPr>
        <w:t>En: http://www.fda.gov/MedicalDevices/ProductsandMedicalProcedures/ImplantsandProsthetics/BreastImplants/ucm064176.htm</w:t>
      </w:r>
    </w:p>
    <w:p w:rsidR="00B15199" w:rsidRPr="00B15199" w:rsidRDefault="00B15199" w:rsidP="00B15199">
      <w:pPr>
        <w:pStyle w:val="Textonotapie"/>
        <w:numPr>
          <w:ilvl w:val="0"/>
          <w:numId w:val="41"/>
        </w:numPr>
        <w:spacing w:after="120"/>
        <w:jc w:val="both"/>
        <w:rPr>
          <w:rFonts w:ascii="Arial" w:hAnsi="Arial" w:cs="Arial"/>
          <w:sz w:val="22"/>
          <w:szCs w:val="22"/>
        </w:rPr>
      </w:pPr>
      <w:r w:rsidRPr="00B15199">
        <w:rPr>
          <w:rFonts w:ascii="Arial" w:hAnsi="Arial" w:cs="Arial"/>
          <w:sz w:val="22"/>
          <w:szCs w:val="22"/>
          <w:lang w:val="en-US"/>
        </w:rPr>
        <w:t xml:space="preserve">WINTERBOTTOM, Tom.  Stanford literary scholar traces cultural history of our obsession with youth.  </w:t>
      </w:r>
      <w:r w:rsidRPr="00B15199">
        <w:rPr>
          <w:rFonts w:ascii="Arial" w:hAnsi="Arial" w:cs="Arial"/>
          <w:sz w:val="22"/>
          <w:szCs w:val="22"/>
        </w:rPr>
        <w:t>Stanford News. Noviembre 19 de 2014.  En: http://news.stanford.edu/news/2014/november/youthful-book-harrison-111914.html</w:t>
      </w:r>
    </w:p>
    <w:p w:rsidR="00A773EF" w:rsidRPr="009008A2" w:rsidRDefault="00A773EF" w:rsidP="00AF4CF8">
      <w:pPr>
        <w:spacing w:after="0" w:line="240" w:lineRule="auto"/>
        <w:rPr>
          <w:rFonts w:ascii="Arial" w:hAnsi="Arial" w:cs="Arial"/>
        </w:rPr>
      </w:pPr>
    </w:p>
    <w:sectPr w:rsidR="00A773EF" w:rsidRPr="009008A2">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688E" w:rsidRDefault="00A4688E" w:rsidP="000670B3">
      <w:pPr>
        <w:spacing w:after="0" w:line="240" w:lineRule="auto"/>
      </w:pPr>
      <w:r>
        <w:separator/>
      </w:r>
    </w:p>
  </w:endnote>
  <w:endnote w:type="continuationSeparator" w:id="0">
    <w:p w:rsidR="00A4688E" w:rsidRDefault="00A4688E" w:rsidP="00067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8A2" w:rsidRDefault="009008A2" w:rsidP="00AF4CF8">
    <w:pPr>
      <w:pStyle w:val="Piedepgina"/>
      <w:jc w:val="center"/>
    </w:pPr>
    <w:r>
      <w:rPr>
        <w:noProof/>
        <w:lang w:eastAsia="es-CO"/>
      </w:rPr>
      <w:drawing>
        <wp:inline distT="0" distB="0" distL="0" distR="0" wp14:anchorId="1541B45A" wp14:editId="14B0A209">
          <wp:extent cx="3116580" cy="266700"/>
          <wp:effectExtent l="0" t="0" r="762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16580" cy="266700"/>
                  </a:xfrm>
                  <a:prstGeom prst="rect">
                    <a:avLst/>
                  </a:prstGeom>
                  <a:noFill/>
                  <a:ln>
                    <a:noFill/>
                  </a:ln>
                </pic:spPr>
              </pic:pic>
            </a:graphicData>
          </a:graphic>
        </wp:inline>
      </w:drawing>
    </w:r>
  </w:p>
  <w:p w:rsidR="009008A2" w:rsidRDefault="009008A2" w:rsidP="00AF4CF8">
    <w:pPr>
      <w:pStyle w:val="Piedepgina"/>
      <w:jc w:val="center"/>
      <w:rPr>
        <w:rFonts w:ascii="Gill Sans MT" w:hAnsi="Gill Sans MT"/>
        <w:spacing w:val="60"/>
        <w:sz w:val="20"/>
        <w:szCs w:val="20"/>
      </w:rPr>
    </w:pPr>
    <w:r>
      <w:rPr>
        <w:rFonts w:ascii="Gill Sans MT" w:hAnsi="Gill Sans MT"/>
        <w:spacing w:val="60"/>
        <w:sz w:val="20"/>
        <w:szCs w:val="20"/>
      </w:rPr>
      <w:t xml:space="preserve">Carrera 7 No. 8 -68 Edificio Nuevo del Congreso </w:t>
    </w:r>
  </w:p>
  <w:p w:rsidR="009008A2" w:rsidRDefault="009008A2" w:rsidP="00AF4CF8">
    <w:pPr>
      <w:pStyle w:val="Piedepgina"/>
      <w:jc w:val="center"/>
      <w:rPr>
        <w:rFonts w:ascii="Gill Sans MT" w:hAnsi="Gill Sans MT"/>
        <w:spacing w:val="60"/>
        <w:sz w:val="20"/>
        <w:szCs w:val="20"/>
      </w:rPr>
    </w:pPr>
    <w:r>
      <w:rPr>
        <w:rFonts w:ascii="Gill Sans MT" w:hAnsi="Gill Sans MT"/>
        <w:spacing w:val="60"/>
        <w:sz w:val="20"/>
        <w:szCs w:val="20"/>
      </w:rPr>
      <w:t>Segundo Piso Oficina 233B</w:t>
    </w:r>
  </w:p>
  <w:p w:rsidR="009008A2" w:rsidRPr="00AF4CF8" w:rsidRDefault="009008A2" w:rsidP="00AF4CF8">
    <w:pPr>
      <w:pStyle w:val="Piedepgina"/>
      <w:jc w:val="center"/>
      <w:rPr>
        <w:rFonts w:ascii="Gill Sans MT" w:hAnsi="Gill Sans MT"/>
        <w:spacing w:val="60"/>
        <w:sz w:val="20"/>
        <w:szCs w:val="20"/>
      </w:rPr>
    </w:pPr>
    <w:r>
      <w:rPr>
        <w:rFonts w:ascii="Gill Sans MT" w:hAnsi="Gill Sans MT"/>
        <w:spacing w:val="60"/>
        <w:sz w:val="20"/>
        <w:szCs w:val="20"/>
      </w:rPr>
      <w:t>Tel</w:t>
    </w:r>
    <w:r w:rsidRPr="00493148">
      <w:rPr>
        <w:rFonts w:ascii="Gill Sans MT" w:hAnsi="Gill Sans MT"/>
        <w:spacing w:val="60"/>
        <w:sz w:val="20"/>
        <w:szCs w:val="20"/>
      </w:rPr>
      <w:t>: 382</w:t>
    </w:r>
    <w:r>
      <w:rPr>
        <w:rFonts w:ascii="Gill Sans MT" w:hAnsi="Gill Sans MT"/>
        <w:spacing w:val="60"/>
        <w:sz w:val="20"/>
        <w:szCs w:val="20"/>
      </w:rPr>
      <w:t xml:space="preserve">3299 Fax. 3824201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688E" w:rsidRDefault="00A4688E" w:rsidP="000670B3">
      <w:pPr>
        <w:spacing w:after="0" w:line="240" w:lineRule="auto"/>
      </w:pPr>
      <w:r>
        <w:separator/>
      </w:r>
    </w:p>
  </w:footnote>
  <w:footnote w:type="continuationSeparator" w:id="0">
    <w:p w:rsidR="00A4688E" w:rsidRDefault="00A4688E" w:rsidP="000670B3">
      <w:pPr>
        <w:spacing w:after="0" w:line="240" w:lineRule="auto"/>
      </w:pPr>
      <w:r>
        <w:continuationSeparator/>
      </w:r>
    </w:p>
  </w:footnote>
  <w:footnote w:id="1">
    <w:p w:rsidR="009008A2" w:rsidRPr="00930B15" w:rsidRDefault="009008A2" w:rsidP="00930B15">
      <w:pPr>
        <w:spacing w:after="0" w:line="240" w:lineRule="auto"/>
        <w:jc w:val="both"/>
        <w:rPr>
          <w:rFonts w:cs="Arial"/>
          <w:sz w:val="20"/>
          <w:szCs w:val="20"/>
        </w:rPr>
      </w:pPr>
      <w:r w:rsidRPr="00930B15">
        <w:rPr>
          <w:rStyle w:val="Refdenotaalpie"/>
          <w:rFonts w:cs="Arial"/>
          <w:sz w:val="20"/>
          <w:szCs w:val="20"/>
        </w:rPr>
        <w:footnoteRef/>
      </w:r>
      <w:r w:rsidRPr="00930B15">
        <w:rPr>
          <w:rFonts w:cs="Arial"/>
          <w:sz w:val="20"/>
          <w:szCs w:val="20"/>
          <w:lang w:val="en-US"/>
        </w:rPr>
        <w:t xml:space="preserve"> </w:t>
      </w:r>
      <w:proofErr w:type="gramStart"/>
      <w:r w:rsidRPr="00930B15">
        <w:rPr>
          <w:rFonts w:cs="Arial"/>
          <w:sz w:val="20"/>
          <w:szCs w:val="20"/>
          <w:lang w:val="en-US"/>
        </w:rPr>
        <w:t>US Food and Drug Administration (FDA).</w:t>
      </w:r>
      <w:proofErr w:type="gramEnd"/>
      <w:r w:rsidRPr="00930B15">
        <w:rPr>
          <w:rFonts w:cs="Arial"/>
          <w:sz w:val="20"/>
          <w:szCs w:val="20"/>
          <w:lang w:val="en-US"/>
        </w:rPr>
        <w:t xml:space="preserve">   Update on the Safety of Silicone Gel-Filled Breast Implants (2011) – Executive Summary.  </w:t>
      </w:r>
      <w:r w:rsidRPr="00930B15">
        <w:rPr>
          <w:rFonts w:cs="Arial"/>
          <w:sz w:val="20"/>
          <w:szCs w:val="20"/>
        </w:rPr>
        <w:t>En: http://www.fda.gov/MedicalDevices/ProductsandMedicalProcedures/ImplantsandProsthetics/BreastImplants/ucm064176.htm</w:t>
      </w:r>
    </w:p>
  </w:footnote>
  <w:footnote w:id="2">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w:t>
      </w:r>
      <w:proofErr w:type="spellStart"/>
      <w:r w:rsidRPr="00930B15">
        <w:rPr>
          <w:rFonts w:cs="Arial"/>
        </w:rPr>
        <w:t>Lifshitz</w:t>
      </w:r>
      <w:proofErr w:type="spellEnd"/>
      <w:r w:rsidRPr="00930B15">
        <w:rPr>
          <w:rFonts w:cs="Arial"/>
        </w:rPr>
        <w:t xml:space="preserve">, </w:t>
      </w:r>
      <w:proofErr w:type="spellStart"/>
      <w:r w:rsidRPr="00930B15">
        <w:rPr>
          <w:rFonts w:cs="Arial"/>
        </w:rPr>
        <w:t>Aliza</w:t>
      </w:r>
      <w:proofErr w:type="spellEnd"/>
      <w:r w:rsidRPr="00930B15">
        <w:rPr>
          <w:rFonts w:cs="Arial"/>
        </w:rPr>
        <w:t xml:space="preserve"> A. Aumento de Senos ¿Implantes salinos o de silicona?  Revista Vida y Salud.  22 de septiembre de 2009. En: http://www.vidaysalud.com/diario/mujeres/aumento-de-senos-implantes-salinos-o-de-silicona/</w:t>
      </w:r>
    </w:p>
  </w:footnote>
  <w:footnote w:id="3">
    <w:p w:rsidR="009008A2" w:rsidRPr="00930B15" w:rsidRDefault="009008A2" w:rsidP="00930B15">
      <w:pPr>
        <w:shd w:val="clear" w:color="auto" w:fill="FFFFFF"/>
        <w:spacing w:after="0" w:line="240" w:lineRule="auto"/>
        <w:jc w:val="both"/>
        <w:rPr>
          <w:rFonts w:eastAsia="Times New Roman" w:cs="Arial"/>
          <w:sz w:val="20"/>
          <w:szCs w:val="20"/>
          <w:lang w:eastAsia="es-CO"/>
        </w:rPr>
      </w:pPr>
      <w:r w:rsidRPr="00930B15">
        <w:rPr>
          <w:rStyle w:val="Refdenotaalpie"/>
          <w:rFonts w:cs="Arial"/>
          <w:sz w:val="20"/>
          <w:szCs w:val="20"/>
        </w:rPr>
        <w:footnoteRef/>
      </w:r>
      <w:r w:rsidRPr="00930B15">
        <w:rPr>
          <w:rFonts w:cs="Arial"/>
          <w:sz w:val="20"/>
          <w:szCs w:val="20"/>
        </w:rPr>
        <w:t xml:space="preserve"> La fascia es un tejido conectivo que envuelve todas las estructuras corporales, en este caso el músculo pectoral, y que hace posible los movimientos como respirar.    Ver </w:t>
      </w:r>
      <w:proofErr w:type="spellStart"/>
      <w:r w:rsidRPr="00930B15">
        <w:rPr>
          <w:rFonts w:eastAsia="Times New Roman" w:cs="Arial"/>
          <w:sz w:val="20"/>
          <w:szCs w:val="20"/>
          <w:lang w:eastAsia="es-CO"/>
        </w:rPr>
        <w:t>Paoletti</w:t>
      </w:r>
      <w:proofErr w:type="spellEnd"/>
      <w:r w:rsidRPr="00930B15">
        <w:rPr>
          <w:rFonts w:eastAsia="Times New Roman" w:cs="Arial"/>
          <w:sz w:val="20"/>
          <w:szCs w:val="20"/>
          <w:lang w:eastAsia="es-CO"/>
        </w:rPr>
        <w:t xml:space="preserve">, </w:t>
      </w:r>
      <w:proofErr w:type="spellStart"/>
      <w:r w:rsidRPr="00930B15">
        <w:rPr>
          <w:rFonts w:eastAsia="Times New Roman" w:cs="Arial"/>
          <w:sz w:val="20"/>
          <w:szCs w:val="20"/>
          <w:lang w:eastAsia="es-CO"/>
        </w:rPr>
        <w:t>Serge</w:t>
      </w:r>
      <w:proofErr w:type="spellEnd"/>
      <w:r w:rsidRPr="00930B15">
        <w:rPr>
          <w:rFonts w:eastAsia="Times New Roman" w:cs="Arial"/>
          <w:sz w:val="20"/>
          <w:szCs w:val="20"/>
          <w:lang w:eastAsia="es-CO"/>
        </w:rPr>
        <w:t xml:space="preserve"> Las fascias. El papel de los tejidos en la mecánica humana. Colección Anatomía.  Editorial </w:t>
      </w:r>
      <w:proofErr w:type="spellStart"/>
      <w:r w:rsidRPr="00930B15">
        <w:rPr>
          <w:rFonts w:eastAsia="Times New Roman" w:cs="Arial"/>
          <w:sz w:val="20"/>
          <w:szCs w:val="20"/>
          <w:lang w:eastAsia="es-CO"/>
        </w:rPr>
        <w:t>Paidotribo</w:t>
      </w:r>
      <w:proofErr w:type="spellEnd"/>
      <w:r w:rsidRPr="00930B15">
        <w:rPr>
          <w:rFonts w:eastAsia="Times New Roman" w:cs="Arial"/>
          <w:sz w:val="20"/>
          <w:szCs w:val="20"/>
          <w:lang w:eastAsia="es-CO"/>
        </w:rPr>
        <w:t xml:space="preserve">. Pág. 169. Versión digital en Google </w:t>
      </w:r>
      <w:proofErr w:type="spellStart"/>
      <w:r w:rsidRPr="00930B15">
        <w:rPr>
          <w:rFonts w:eastAsia="Times New Roman" w:cs="Arial"/>
          <w:sz w:val="20"/>
          <w:szCs w:val="20"/>
          <w:lang w:eastAsia="es-CO"/>
        </w:rPr>
        <w:t>Books</w:t>
      </w:r>
      <w:proofErr w:type="spellEnd"/>
      <w:r w:rsidRPr="00930B15">
        <w:rPr>
          <w:rFonts w:eastAsia="Times New Roman" w:cs="Arial"/>
          <w:sz w:val="20"/>
          <w:szCs w:val="20"/>
          <w:lang w:eastAsia="es-CO"/>
        </w:rPr>
        <w:t>: http://books.google.com.co/books?id=cz3k6-_BCxwC&amp;printsec=frontcover#v=onepage&amp;q&amp;f=false</w:t>
      </w:r>
    </w:p>
  </w:footnote>
  <w:footnote w:id="4">
    <w:p w:rsidR="009008A2" w:rsidRPr="00930B15" w:rsidRDefault="009008A2" w:rsidP="00930B15">
      <w:pPr>
        <w:spacing w:after="0" w:line="240" w:lineRule="auto"/>
        <w:jc w:val="both"/>
        <w:rPr>
          <w:rFonts w:cs="Arial"/>
          <w:sz w:val="20"/>
          <w:szCs w:val="20"/>
          <w:lang w:val="en-US"/>
        </w:rPr>
      </w:pPr>
      <w:r w:rsidRPr="00930B15">
        <w:rPr>
          <w:rStyle w:val="Refdenotaalpie"/>
          <w:rFonts w:cs="Arial"/>
          <w:sz w:val="20"/>
          <w:szCs w:val="20"/>
        </w:rPr>
        <w:footnoteRef/>
      </w:r>
      <w:r w:rsidRPr="00930B15">
        <w:rPr>
          <w:rFonts w:cs="Arial"/>
          <w:sz w:val="20"/>
          <w:szCs w:val="20"/>
          <w:lang w:val="en-US"/>
        </w:rPr>
        <w:t xml:space="preserve"> </w:t>
      </w:r>
      <w:proofErr w:type="spellStart"/>
      <w:proofErr w:type="gramStart"/>
      <w:r w:rsidRPr="00930B15">
        <w:rPr>
          <w:rFonts w:cs="Arial"/>
          <w:sz w:val="20"/>
          <w:szCs w:val="20"/>
          <w:lang w:val="en-US"/>
        </w:rPr>
        <w:t>Ibídem</w:t>
      </w:r>
      <w:proofErr w:type="spellEnd"/>
      <w:r w:rsidRPr="00930B15">
        <w:rPr>
          <w:rFonts w:cs="Arial"/>
          <w:sz w:val="20"/>
          <w:szCs w:val="20"/>
          <w:lang w:val="en-US"/>
        </w:rPr>
        <w:t>.</w:t>
      </w:r>
      <w:proofErr w:type="gramEnd"/>
      <w:r w:rsidRPr="00930B15">
        <w:rPr>
          <w:rFonts w:cs="Arial"/>
          <w:sz w:val="20"/>
          <w:szCs w:val="20"/>
          <w:lang w:val="en-US"/>
        </w:rPr>
        <w:t xml:space="preserve"> </w:t>
      </w:r>
      <w:proofErr w:type="gramStart"/>
      <w:r w:rsidRPr="00930B15">
        <w:rPr>
          <w:rFonts w:cs="Arial"/>
          <w:sz w:val="20"/>
          <w:szCs w:val="20"/>
          <w:lang w:val="en-US"/>
        </w:rPr>
        <w:t>FDA.</w:t>
      </w:r>
      <w:proofErr w:type="gramEnd"/>
      <w:r w:rsidRPr="00930B15">
        <w:rPr>
          <w:rFonts w:cs="Arial"/>
          <w:sz w:val="20"/>
          <w:szCs w:val="20"/>
          <w:lang w:val="en-US"/>
        </w:rPr>
        <w:t xml:space="preserve">   Update on the Safety of Silicone Gel-Filled Breast Implants (2011)</w:t>
      </w:r>
    </w:p>
  </w:footnote>
  <w:footnote w:id="5">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ESCUDERO, F. J. Evolución Histórica de la Reconstrucción Mamaria.  Anales del Sistema Sanitario de Navarra.  En: http://scielo.isciii.es/scielo.php?script=sci_arttext&amp;pid=S1137-66272005000400002</w:t>
      </w:r>
    </w:p>
  </w:footnote>
  <w:footnote w:id="6">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w:t>
      </w:r>
      <w:proofErr w:type="spellStart"/>
      <w:r w:rsidRPr="00930B15">
        <w:rPr>
          <w:rFonts w:cs="Arial"/>
        </w:rPr>
        <w:t>Unger</w:t>
      </w:r>
      <w:proofErr w:type="spellEnd"/>
      <w:r w:rsidRPr="00930B15">
        <w:rPr>
          <w:rFonts w:cs="Arial"/>
        </w:rPr>
        <w:t xml:space="preserve">, Tomás.  </w:t>
      </w:r>
      <w:proofErr w:type="spellStart"/>
      <w:r w:rsidRPr="00930B15">
        <w:rPr>
          <w:rFonts w:cs="Arial"/>
        </w:rPr>
        <w:t>Mastoplastia</w:t>
      </w:r>
      <w:proofErr w:type="spellEnd"/>
      <w:r w:rsidRPr="00930B15">
        <w:rPr>
          <w:rFonts w:cs="Arial"/>
        </w:rPr>
        <w:t xml:space="preserve">: Reconstrucción de Senos (I).  Tomas En </w:t>
      </w:r>
      <w:proofErr w:type="spellStart"/>
      <w:r w:rsidRPr="00930B15">
        <w:rPr>
          <w:rFonts w:cs="Arial"/>
        </w:rPr>
        <w:t>Linea</w:t>
      </w:r>
      <w:proofErr w:type="spellEnd"/>
      <w:r w:rsidRPr="00930B15">
        <w:rPr>
          <w:rFonts w:cs="Arial"/>
        </w:rPr>
        <w:t>: Ciencia y Tecnología en Español. 12 de marzo de 2010. En: http://tomasenlinea.com/2010/03/mamoplastia/</w:t>
      </w:r>
    </w:p>
  </w:footnote>
  <w:footnote w:id="7">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Diario Portafolio.  Colombia, uno de los países que más hace cirugías plásticas.  Enero 21 de 2013.  En: http://www.portafolio.co/negocios/colombia-uno-los-paises-que-mas-hace-cirugias-plasticas</w:t>
      </w:r>
    </w:p>
  </w:footnote>
  <w:footnote w:id="8">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PR </w:t>
      </w:r>
      <w:proofErr w:type="spellStart"/>
      <w:r w:rsidRPr="00930B15">
        <w:rPr>
          <w:rFonts w:cs="Arial"/>
        </w:rPr>
        <w:t>Newswire</w:t>
      </w:r>
      <w:proofErr w:type="spellEnd"/>
      <w:r w:rsidRPr="00930B15">
        <w:rPr>
          <w:rFonts w:cs="Arial"/>
        </w:rPr>
        <w:t>. La Sociedad Internacional de Cirugía Plástica Estética publicó estadísticas sobre los procedimientos estéticos en todo el mundo. Nueva York. 28 de julio de 2014. En: http://www.prnewswire.com/news-releases/la-sociedad-internacional-de-cirugia-plastica-estetica-publico-estadisticas-sobre-los-procedimientos-esteticos-en-todo-el-mundo-268875091.html</w:t>
      </w:r>
    </w:p>
  </w:footnote>
  <w:footnote w:id="9">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w:t>
      </w:r>
      <w:proofErr w:type="spellStart"/>
      <w:r w:rsidRPr="00930B15">
        <w:rPr>
          <w:rFonts w:cs="Arial"/>
        </w:rPr>
        <w:t>Op</w:t>
      </w:r>
      <w:proofErr w:type="spellEnd"/>
      <w:r w:rsidRPr="00930B15">
        <w:rPr>
          <w:rFonts w:cs="Arial"/>
        </w:rPr>
        <w:t xml:space="preserve">. Cit. Diario Portafolio.    </w:t>
      </w:r>
    </w:p>
  </w:footnote>
  <w:footnote w:id="10">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Diario Vanguardia. Cuídese de drogas y tratamientos estéticos prohibidos. 4 de noviembre de 2010.  Bucaramanga, Colombia. En: </w:t>
      </w:r>
      <w:hyperlink r:id="rId1" w:history="1">
        <w:r w:rsidRPr="00930B15">
          <w:rPr>
            <w:rStyle w:val="Hipervnculo"/>
            <w:rFonts w:cs="Arial"/>
            <w:color w:val="000000"/>
            <w:u w:val="none"/>
          </w:rPr>
          <w:t>http://www.vanguardia.com/santander/bucaramanga/81145-cuidese-de-drogas-y-tratamientos-esteticos-prohibidos</w:t>
        </w:r>
      </w:hyperlink>
      <w:r w:rsidRPr="00930B15">
        <w:rPr>
          <w:rFonts w:cs="Arial"/>
          <w:color w:val="000000"/>
        </w:rPr>
        <w:t>.</w:t>
      </w:r>
    </w:p>
  </w:footnote>
  <w:footnote w:id="11">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Ministerio de Salud. Resolución 258 de 18 de febrero de 2012.  Por medio de la cual se definen las condiciones para la atención de la población implantada con prótesis mamaria o implantes mamarios </w:t>
      </w:r>
      <w:proofErr w:type="spellStart"/>
      <w:r w:rsidRPr="00930B15">
        <w:rPr>
          <w:rFonts w:cs="Arial"/>
        </w:rPr>
        <w:t>Poly</w:t>
      </w:r>
      <w:proofErr w:type="spellEnd"/>
      <w:r w:rsidRPr="00930B15">
        <w:rPr>
          <w:rFonts w:cs="Arial"/>
        </w:rPr>
        <w:t xml:space="preserve"> </w:t>
      </w:r>
      <w:proofErr w:type="spellStart"/>
      <w:r w:rsidRPr="00930B15">
        <w:rPr>
          <w:rFonts w:cs="Arial"/>
        </w:rPr>
        <w:t>Implant</w:t>
      </w:r>
      <w:proofErr w:type="spellEnd"/>
      <w:r w:rsidRPr="00930B15">
        <w:rPr>
          <w:rFonts w:cs="Arial"/>
        </w:rPr>
        <w:t xml:space="preserve"> </w:t>
      </w:r>
      <w:proofErr w:type="spellStart"/>
      <w:r w:rsidRPr="00930B15">
        <w:rPr>
          <w:rFonts w:cs="Arial"/>
        </w:rPr>
        <w:t>Proth</w:t>
      </w:r>
      <w:r w:rsidRPr="00930B15">
        <w:rPr>
          <w:rFonts w:eastAsia="Times New Roman" w:cs="Arial"/>
          <w:color w:val="000000" w:themeColor="text1"/>
          <w:lang w:eastAsia="es-CO"/>
        </w:rPr>
        <w:t>èses</w:t>
      </w:r>
      <w:proofErr w:type="spellEnd"/>
      <w:r w:rsidRPr="00930B15">
        <w:rPr>
          <w:rFonts w:eastAsia="Times New Roman" w:cs="Arial"/>
          <w:color w:val="000000" w:themeColor="text1"/>
          <w:lang w:eastAsia="es-CO"/>
        </w:rPr>
        <w:t xml:space="preserve"> – PIP.  En: http://www.minsalud.gov.co/sites/rid/Lists/BibliotecaDigital/RIDE/DE/DIJ/Resolucion-0258-de-2012.PDF</w:t>
      </w:r>
    </w:p>
  </w:footnote>
  <w:footnote w:id="12">
    <w:p w:rsidR="009008A2" w:rsidRPr="00930B15" w:rsidRDefault="009008A2" w:rsidP="00930B15">
      <w:pPr>
        <w:spacing w:after="0" w:line="240" w:lineRule="auto"/>
        <w:jc w:val="both"/>
        <w:rPr>
          <w:rFonts w:cs="Arial"/>
          <w:sz w:val="20"/>
          <w:szCs w:val="20"/>
        </w:rPr>
      </w:pPr>
      <w:r w:rsidRPr="00930B15">
        <w:rPr>
          <w:rStyle w:val="Refdenotaalpie"/>
          <w:rFonts w:cs="Arial"/>
          <w:sz w:val="20"/>
          <w:szCs w:val="20"/>
        </w:rPr>
        <w:footnoteRef/>
      </w:r>
      <w:r w:rsidRPr="00930B15">
        <w:rPr>
          <w:rFonts w:cs="Arial"/>
          <w:sz w:val="20"/>
          <w:szCs w:val="20"/>
          <w:lang w:val="en-US"/>
        </w:rPr>
        <w:t xml:space="preserve"> </w:t>
      </w:r>
      <w:proofErr w:type="gramStart"/>
      <w:r w:rsidRPr="00930B15">
        <w:rPr>
          <w:rFonts w:cs="Arial"/>
          <w:sz w:val="20"/>
          <w:szCs w:val="20"/>
          <w:lang w:val="en-US"/>
        </w:rPr>
        <w:t>US Food and Drug Administration (FDA).</w:t>
      </w:r>
      <w:proofErr w:type="gramEnd"/>
      <w:r w:rsidRPr="00930B15">
        <w:rPr>
          <w:rFonts w:cs="Arial"/>
          <w:sz w:val="20"/>
          <w:szCs w:val="20"/>
          <w:lang w:val="en-US"/>
        </w:rPr>
        <w:t xml:space="preserve">   </w:t>
      </w:r>
      <w:r w:rsidRPr="00930B15">
        <w:rPr>
          <w:rFonts w:cs="Arial"/>
          <w:sz w:val="20"/>
          <w:szCs w:val="20"/>
        </w:rPr>
        <w:t>5 cosas que hay que saber sobre los implantes de seno.  20 de febrero de 2013.  En: http://www.fda.gov/ForConsumers/ConsumerUpdates/ucm347285.htm</w:t>
      </w:r>
    </w:p>
  </w:footnote>
  <w:footnote w:id="13">
    <w:p w:rsidR="009008A2" w:rsidRPr="00930B15" w:rsidRDefault="009008A2" w:rsidP="00930B15">
      <w:pPr>
        <w:spacing w:after="0" w:line="240" w:lineRule="auto"/>
        <w:jc w:val="both"/>
        <w:rPr>
          <w:rFonts w:cs="Arial"/>
          <w:sz w:val="20"/>
          <w:szCs w:val="20"/>
        </w:rPr>
      </w:pPr>
      <w:r w:rsidRPr="00930B15">
        <w:rPr>
          <w:rStyle w:val="Refdenotaalpie"/>
          <w:rFonts w:cs="Arial"/>
          <w:sz w:val="20"/>
          <w:szCs w:val="20"/>
        </w:rPr>
        <w:footnoteRef/>
      </w:r>
      <w:r w:rsidRPr="00930B15">
        <w:rPr>
          <w:rFonts w:cs="Arial"/>
          <w:sz w:val="20"/>
          <w:szCs w:val="20"/>
          <w:lang w:val="en-US"/>
        </w:rPr>
        <w:t xml:space="preserve"> </w:t>
      </w:r>
      <w:proofErr w:type="gramStart"/>
      <w:r w:rsidRPr="00930B15">
        <w:rPr>
          <w:rFonts w:cs="Arial"/>
          <w:sz w:val="20"/>
          <w:szCs w:val="20"/>
          <w:lang w:val="en-US"/>
        </w:rPr>
        <w:t>US Food and Drug Administration (FDA).</w:t>
      </w:r>
      <w:proofErr w:type="gramEnd"/>
      <w:r w:rsidRPr="00930B15">
        <w:rPr>
          <w:rFonts w:cs="Arial"/>
          <w:sz w:val="20"/>
          <w:szCs w:val="20"/>
          <w:lang w:val="en-US"/>
        </w:rPr>
        <w:t xml:space="preserve"> Update on the Safety of Silicone-Gel Filled Breast Implants (2011) – Executive Summary.  </w:t>
      </w:r>
      <w:r w:rsidRPr="00930B15">
        <w:rPr>
          <w:rFonts w:cs="Arial"/>
          <w:sz w:val="20"/>
          <w:szCs w:val="20"/>
        </w:rPr>
        <w:t>En: http://www.fda.gov/MedicalDevices/ProductsandMedicalProcedures/ImplantsandProsthetics/BreastImplants/ucm064176.htm</w:t>
      </w:r>
    </w:p>
  </w:footnote>
  <w:footnote w:id="14">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Ibídem. FDA. 5 cosas que hay que saber sobre los implantes de seno.  </w:t>
      </w:r>
    </w:p>
  </w:footnote>
  <w:footnote w:id="15">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Ibídem. FDA. 5 cosas que hay que saber sobre los implantes de seno.  </w:t>
      </w:r>
    </w:p>
  </w:footnote>
  <w:footnote w:id="16">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GONZÁLEZ, Miguel. Complicaciones Blefaroplastia.  En: http://candialoculoplastica.com/complicaciones-blefaroplastia/</w:t>
      </w:r>
    </w:p>
  </w:footnote>
  <w:footnote w:id="17">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Sociedad Colombiana de Cirugía Plástica, Estética y Reconstructiva.  Ritidoplastia. Definición.  En: http://cirugiaplastica.org.co/procedimientos/cirugias-plasticas-esteticas/cirugias-faciales/ritidoplastia.html</w:t>
      </w:r>
    </w:p>
  </w:footnote>
  <w:footnote w:id="18">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NOGUEIRA, Alejandro.  Muertes en Cirugía Estética: riesgos de la </w:t>
      </w:r>
      <w:proofErr w:type="spellStart"/>
      <w:r w:rsidRPr="00930B15">
        <w:rPr>
          <w:rFonts w:cs="Arial"/>
        </w:rPr>
        <w:t>abdominoplastia</w:t>
      </w:r>
      <w:proofErr w:type="spellEnd"/>
      <w:r w:rsidRPr="00930B15">
        <w:rPr>
          <w:rFonts w:cs="Arial"/>
        </w:rPr>
        <w:t>.  En:  http://www.alejandronogueira.com/cirugiaestetica/2007/02/muertes-cirugia-estetica-abdominoplastia.html</w:t>
      </w:r>
    </w:p>
  </w:footnote>
  <w:footnote w:id="19">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Sociedad Colombiana de Cirugía Plástica Estética y Reconstructiva.  Lipoescultura. En: http://cirugiaplastica.org.co/procedimientos/cirugias-plasticas-esteticas/cirugias-corporales/lipoescultura.html</w:t>
      </w:r>
    </w:p>
  </w:footnote>
  <w:footnote w:id="20">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Diario 20 minutos. Un estudio advierte sobre los posibles riesgos de la cirugía estética vaginal.  15 de noviembre de 2009.  España. En: http://www.20minutos.es/noticia/565418/0/cirugia/vaginal/riesgos/</w:t>
      </w:r>
    </w:p>
  </w:footnote>
  <w:footnote w:id="21">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Diario Portafolio.  Los 10 procedimientos estéticos preferidos por </w:t>
      </w:r>
      <w:proofErr w:type="spellStart"/>
      <w:r w:rsidRPr="00930B15">
        <w:rPr>
          <w:rFonts w:cs="Arial"/>
        </w:rPr>
        <w:t>ejecutiv@s</w:t>
      </w:r>
      <w:proofErr w:type="spellEnd"/>
      <w:r w:rsidRPr="00930B15">
        <w:rPr>
          <w:rFonts w:cs="Arial"/>
        </w:rPr>
        <w:t>.  Noviembre 16 de 2011.  En: http://www.portafolio.co/portafolio-plus/los-10-procedimientos-esteticos-preferidos-ejecutivs</w:t>
      </w:r>
    </w:p>
  </w:footnote>
  <w:footnote w:id="22">
    <w:p w:rsidR="009008A2" w:rsidRPr="00930B15" w:rsidRDefault="009008A2" w:rsidP="00930B15">
      <w:pPr>
        <w:spacing w:after="0" w:line="240" w:lineRule="auto"/>
        <w:jc w:val="both"/>
        <w:rPr>
          <w:rFonts w:cs="Arial"/>
          <w:sz w:val="20"/>
          <w:szCs w:val="20"/>
        </w:rPr>
      </w:pPr>
      <w:r w:rsidRPr="00930B15">
        <w:rPr>
          <w:rStyle w:val="Refdenotaalpie"/>
          <w:rFonts w:cs="Arial"/>
          <w:sz w:val="20"/>
          <w:szCs w:val="20"/>
        </w:rPr>
        <w:footnoteRef/>
      </w:r>
      <w:r w:rsidRPr="00930B15">
        <w:rPr>
          <w:rFonts w:cs="Arial"/>
          <w:sz w:val="20"/>
          <w:szCs w:val="20"/>
        </w:rPr>
        <w:t xml:space="preserve"> MARTINEZ GUTIERREZ.  A qué edad puede operarse los senos.  6 de junio de 2013. En: http://www.doctormartinezgutierrez.com/edad-puede-operarse-senos/</w:t>
      </w:r>
    </w:p>
  </w:footnote>
  <w:footnote w:id="23">
    <w:p w:rsidR="008C7575" w:rsidRPr="00930B15" w:rsidRDefault="008C7575" w:rsidP="008C7575">
      <w:pPr>
        <w:pStyle w:val="Textonotapie"/>
        <w:jc w:val="both"/>
        <w:rPr>
          <w:rFonts w:cs="Arial"/>
        </w:rPr>
      </w:pPr>
      <w:r w:rsidRPr="00930B15">
        <w:rPr>
          <w:rStyle w:val="Refdenotaalpie"/>
          <w:rFonts w:cs="Arial"/>
        </w:rPr>
        <w:footnoteRef/>
      </w:r>
      <w:r w:rsidRPr="00930B15">
        <w:rPr>
          <w:rFonts w:cs="Arial"/>
          <w:lang w:val="en-US"/>
        </w:rPr>
        <w:t xml:space="preserve"> TRINKAUS, Erik.  </w:t>
      </w:r>
      <w:proofErr w:type="gramStart"/>
      <w:r w:rsidRPr="00930B15">
        <w:rPr>
          <w:rFonts w:cs="Arial"/>
          <w:lang w:val="en-US"/>
        </w:rPr>
        <w:t xml:space="preserve">“Artificial Cranial Deformation in the in </w:t>
      </w:r>
      <w:proofErr w:type="spellStart"/>
      <w:r w:rsidRPr="00930B15">
        <w:rPr>
          <w:rFonts w:cs="Arial"/>
          <w:lang w:val="en-US"/>
        </w:rPr>
        <w:t>Shanidar</w:t>
      </w:r>
      <w:proofErr w:type="spellEnd"/>
      <w:r w:rsidRPr="00930B15">
        <w:rPr>
          <w:rFonts w:cs="Arial"/>
          <w:lang w:val="en-US"/>
        </w:rPr>
        <w:t xml:space="preserve"> 1 and 5 Neanderthals”.</w:t>
      </w:r>
      <w:proofErr w:type="gramEnd"/>
      <w:r w:rsidRPr="00930B15">
        <w:rPr>
          <w:rFonts w:cs="Arial"/>
          <w:lang w:val="en-US"/>
        </w:rPr>
        <w:t xml:space="preserve">  </w:t>
      </w:r>
      <w:r w:rsidRPr="00930B15">
        <w:rPr>
          <w:rFonts w:cs="Arial"/>
        </w:rPr>
        <w:t xml:space="preserve">Revista </w:t>
      </w:r>
      <w:proofErr w:type="spellStart"/>
      <w:r w:rsidRPr="00930B15">
        <w:rPr>
          <w:rFonts w:cs="Arial"/>
        </w:rPr>
        <w:t>Current</w:t>
      </w:r>
      <w:proofErr w:type="spellEnd"/>
      <w:r w:rsidRPr="00930B15">
        <w:rPr>
          <w:rFonts w:cs="Arial"/>
        </w:rPr>
        <w:t xml:space="preserve"> </w:t>
      </w:r>
      <w:proofErr w:type="spellStart"/>
      <w:r w:rsidRPr="00930B15">
        <w:rPr>
          <w:rFonts w:cs="Arial"/>
        </w:rPr>
        <w:t>Anthropology</w:t>
      </w:r>
      <w:proofErr w:type="spellEnd"/>
      <w:r w:rsidRPr="00930B15">
        <w:rPr>
          <w:rFonts w:cs="Arial"/>
        </w:rPr>
        <w:t xml:space="preserve">. Edición 23. Abril de 1982.  Páginas 198-199.  </w:t>
      </w:r>
    </w:p>
  </w:footnote>
  <w:footnote w:id="24">
    <w:p w:rsidR="008C7575" w:rsidRPr="00930B15" w:rsidRDefault="008C7575" w:rsidP="008C7575">
      <w:pPr>
        <w:pStyle w:val="Textonotapie"/>
        <w:jc w:val="both"/>
        <w:rPr>
          <w:rFonts w:cs="Arial"/>
        </w:rPr>
      </w:pPr>
      <w:r w:rsidRPr="00930B15">
        <w:rPr>
          <w:rStyle w:val="Refdenotaalpie"/>
          <w:rFonts w:cs="Arial"/>
        </w:rPr>
        <w:footnoteRef/>
      </w:r>
      <w:r w:rsidRPr="00930B15">
        <w:rPr>
          <w:rFonts w:cs="Arial"/>
        </w:rPr>
        <w:t xml:space="preserve"> MAZZOLA, </w:t>
      </w:r>
      <w:proofErr w:type="spellStart"/>
      <w:r w:rsidRPr="00930B15">
        <w:rPr>
          <w:rFonts w:cs="Arial"/>
        </w:rPr>
        <w:t>Isabella</w:t>
      </w:r>
      <w:proofErr w:type="spellEnd"/>
      <w:r w:rsidRPr="00930B15">
        <w:rPr>
          <w:rFonts w:cs="Arial"/>
        </w:rPr>
        <w:t xml:space="preserve">.  </w:t>
      </w:r>
      <w:proofErr w:type="spellStart"/>
      <w:r w:rsidRPr="00930B15">
        <w:rPr>
          <w:rFonts w:cs="Arial"/>
        </w:rPr>
        <w:t>Plastic</w:t>
      </w:r>
      <w:proofErr w:type="spellEnd"/>
      <w:r w:rsidRPr="00930B15">
        <w:rPr>
          <w:rFonts w:cs="Arial"/>
        </w:rPr>
        <w:t xml:space="preserve"> </w:t>
      </w:r>
      <w:proofErr w:type="spellStart"/>
      <w:r w:rsidRPr="00930B15">
        <w:rPr>
          <w:rFonts w:cs="Arial"/>
        </w:rPr>
        <w:t>Surgery</w:t>
      </w:r>
      <w:proofErr w:type="spellEnd"/>
      <w:r w:rsidRPr="00930B15">
        <w:rPr>
          <w:rFonts w:cs="Arial"/>
        </w:rPr>
        <w:t xml:space="preserve">: </w:t>
      </w:r>
      <w:proofErr w:type="spellStart"/>
      <w:r w:rsidRPr="00930B15">
        <w:rPr>
          <w:rFonts w:cs="Arial"/>
        </w:rPr>
        <w:t>Principles</w:t>
      </w:r>
      <w:proofErr w:type="spellEnd"/>
      <w:r w:rsidRPr="00930B15">
        <w:rPr>
          <w:rFonts w:cs="Arial"/>
        </w:rPr>
        <w:t xml:space="preserve">.  Colección </w:t>
      </w:r>
      <w:proofErr w:type="spellStart"/>
      <w:r w:rsidRPr="00930B15">
        <w:rPr>
          <w:rFonts w:cs="Arial"/>
        </w:rPr>
        <w:t>Elsevier</w:t>
      </w:r>
      <w:proofErr w:type="spellEnd"/>
      <w:r w:rsidRPr="00930B15">
        <w:rPr>
          <w:rFonts w:cs="Arial"/>
        </w:rPr>
        <w:t xml:space="preserve"> </w:t>
      </w:r>
      <w:proofErr w:type="spellStart"/>
      <w:r w:rsidRPr="00930B15">
        <w:rPr>
          <w:rFonts w:cs="Arial"/>
        </w:rPr>
        <w:t>Health</w:t>
      </w:r>
      <w:proofErr w:type="spellEnd"/>
      <w:r w:rsidRPr="00930B15">
        <w:rPr>
          <w:rFonts w:cs="Arial"/>
        </w:rPr>
        <w:t xml:space="preserve"> </w:t>
      </w:r>
      <w:proofErr w:type="spellStart"/>
      <w:r w:rsidRPr="00930B15">
        <w:rPr>
          <w:rFonts w:cs="Arial"/>
        </w:rPr>
        <w:t>Sciences</w:t>
      </w:r>
      <w:proofErr w:type="spellEnd"/>
      <w:r w:rsidRPr="00930B15">
        <w:rPr>
          <w:rFonts w:cs="Arial"/>
        </w:rPr>
        <w:t xml:space="preserve">. Páginas 11 y 12.  </w:t>
      </w:r>
    </w:p>
  </w:footnote>
  <w:footnote w:id="25">
    <w:p w:rsidR="00513D27" w:rsidRPr="00930B15" w:rsidRDefault="00513D27" w:rsidP="00513D27">
      <w:pPr>
        <w:pStyle w:val="Textonotapie"/>
        <w:jc w:val="both"/>
        <w:rPr>
          <w:rFonts w:cs="Arial"/>
          <w:lang w:val="en-US"/>
        </w:rPr>
      </w:pPr>
      <w:r w:rsidRPr="00930B15">
        <w:rPr>
          <w:rStyle w:val="Refdenotaalpie"/>
          <w:rFonts w:cs="Arial"/>
        </w:rPr>
        <w:footnoteRef/>
      </w:r>
      <w:r w:rsidRPr="00930B15">
        <w:rPr>
          <w:rFonts w:cs="Arial"/>
          <w:lang w:val="en-US"/>
        </w:rPr>
        <w:t xml:space="preserve"> PITTS-TAYLOR, Victoria.  Cultural Encyclopedia of the Body: A-L.  Greenwood Press, 2008</w:t>
      </w:r>
    </w:p>
  </w:footnote>
  <w:footnote w:id="26">
    <w:p w:rsidR="008C7575" w:rsidRPr="00930B15" w:rsidRDefault="008C7575" w:rsidP="008C7575">
      <w:pPr>
        <w:pStyle w:val="Textonotapie"/>
        <w:jc w:val="both"/>
        <w:rPr>
          <w:rFonts w:cs="Arial"/>
          <w:lang w:val="en-US"/>
        </w:rPr>
      </w:pPr>
      <w:r w:rsidRPr="00930B15">
        <w:rPr>
          <w:rStyle w:val="Refdenotaalpie"/>
          <w:rFonts w:cs="Arial"/>
        </w:rPr>
        <w:footnoteRef/>
      </w:r>
      <w:r w:rsidRPr="00930B15">
        <w:rPr>
          <w:rFonts w:cs="Arial"/>
        </w:rPr>
        <w:t xml:space="preserve"> RIPOLL, Eduardo.  Historia del Arte No. 3: El Arte Paleolítico. </w:t>
      </w:r>
      <w:proofErr w:type="spellStart"/>
      <w:proofErr w:type="gramStart"/>
      <w:r w:rsidRPr="00930B15">
        <w:rPr>
          <w:rFonts w:cs="Arial"/>
          <w:lang w:val="en-US"/>
        </w:rPr>
        <w:t>Historia</w:t>
      </w:r>
      <w:proofErr w:type="spellEnd"/>
      <w:r w:rsidRPr="00930B15">
        <w:rPr>
          <w:rFonts w:cs="Arial"/>
          <w:lang w:val="en-US"/>
        </w:rPr>
        <w:t xml:space="preserve"> 16.</w:t>
      </w:r>
      <w:proofErr w:type="gramEnd"/>
      <w:r w:rsidRPr="00930B15">
        <w:rPr>
          <w:rFonts w:cs="Arial"/>
          <w:lang w:val="en-US"/>
        </w:rPr>
        <w:t xml:space="preserve">  </w:t>
      </w:r>
      <w:proofErr w:type="gramStart"/>
      <w:r w:rsidRPr="00930B15">
        <w:rPr>
          <w:rFonts w:cs="Arial"/>
          <w:lang w:val="en-US"/>
        </w:rPr>
        <w:t>Madrid, 1989.</w:t>
      </w:r>
      <w:proofErr w:type="gramEnd"/>
      <w:r w:rsidRPr="00930B15">
        <w:rPr>
          <w:rFonts w:cs="Arial"/>
          <w:lang w:val="en-US"/>
        </w:rPr>
        <w:t xml:space="preserve"> </w:t>
      </w:r>
      <w:proofErr w:type="spellStart"/>
      <w:r w:rsidRPr="00930B15">
        <w:rPr>
          <w:rFonts w:cs="Arial"/>
          <w:lang w:val="en-US"/>
        </w:rPr>
        <w:t>Páginas</w:t>
      </w:r>
      <w:proofErr w:type="spellEnd"/>
      <w:r w:rsidRPr="00930B15">
        <w:rPr>
          <w:rFonts w:cs="Arial"/>
          <w:lang w:val="en-US"/>
        </w:rPr>
        <w:t xml:space="preserve"> 46 a 50</w:t>
      </w:r>
    </w:p>
  </w:footnote>
  <w:footnote w:id="27">
    <w:p w:rsidR="008C7575" w:rsidRPr="00930B15" w:rsidRDefault="008C7575" w:rsidP="008C7575">
      <w:pPr>
        <w:pStyle w:val="Textonotapie"/>
        <w:jc w:val="both"/>
        <w:rPr>
          <w:rFonts w:cs="Arial"/>
          <w:lang w:val="en-US"/>
        </w:rPr>
      </w:pPr>
      <w:r w:rsidRPr="00930B15">
        <w:rPr>
          <w:rStyle w:val="Refdenotaalpie"/>
          <w:rFonts w:cs="Arial"/>
        </w:rPr>
        <w:footnoteRef/>
      </w:r>
      <w:r w:rsidRPr="00930B15">
        <w:rPr>
          <w:rFonts w:cs="Arial"/>
          <w:lang w:val="en-US"/>
        </w:rPr>
        <w:t xml:space="preserve"> CAMPBELL, Bernard Grant.  Sexual Selection and the Descent of Man: the </w:t>
      </w:r>
      <w:proofErr w:type="spellStart"/>
      <w:proofErr w:type="gramStart"/>
      <w:r w:rsidRPr="00930B15">
        <w:rPr>
          <w:rFonts w:cs="Arial"/>
          <w:lang w:val="en-US"/>
        </w:rPr>
        <w:t>darwinian</w:t>
      </w:r>
      <w:proofErr w:type="spellEnd"/>
      <w:proofErr w:type="gramEnd"/>
      <w:r w:rsidRPr="00930B15">
        <w:rPr>
          <w:rFonts w:cs="Arial"/>
          <w:lang w:val="en-US"/>
        </w:rPr>
        <w:t xml:space="preserve"> Pivot.  </w:t>
      </w:r>
      <w:proofErr w:type="gramStart"/>
      <w:r w:rsidRPr="00930B15">
        <w:rPr>
          <w:rFonts w:cs="Arial"/>
          <w:lang w:val="en-US"/>
        </w:rPr>
        <w:t>Transaction Publishers.</w:t>
      </w:r>
      <w:proofErr w:type="gramEnd"/>
      <w:r w:rsidRPr="00930B15">
        <w:rPr>
          <w:rFonts w:cs="Arial"/>
          <w:lang w:val="en-US"/>
        </w:rPr>
        <w:t xml:space="preserve"> </w:t>
      </w:r>
      <w:proofErr w:type="spellStart"/>
      <w:r w:rsidRPr="00930B15">
        <w:rPr>
          <w:rFonts w:cs="Arial"/>
          <w:lang w:val="en-US"/>
        </w:rPr>
        <w:t>Página</w:t>
      </w:r>
      <w:proofErr w:type="spellEnd"/>
      <w:r w:rsidRPr="00930B15">
        <w:rPr>
          <w:rFonts w:cs="Arial"/>
          <w:lang w:val="en-US"/>
        </w:rPr>
        <w:t xml:space="preserve"> 378</w:t>
      </w:r>
    </w:p>
  </w:footnote>
  <w:footnote w:id="28">
    <w:p w:rsidR="008C7575" w:rsidRPr="00930B15" w:rsidRDefault="008C7575" w:rsidP="008C7575">
      <w:pPr>
        <w:pStyle w:val="Textonotapie"/>
        <w:jc w:val="both"/>
        <w:rPr>
          <w:rFonts w:cs="Arial"/>
        </w:rPr>
      </w:pPr>
      <w:r w:rsidRPr="00930B15">
        <w:rPr>
          <w:rStyle w:val="Refdenotaalpie"/>
          <w:rFonts w:cs="Arial"/>
        </w:rPr>
        <w:footnoteRef/>
      </w:r>
      <w:r w:rsidRPr="00930B15">
        <w:rPr>
          <w:rFonts w:cs="Arial"/>
          <w:lang w:val="en-US"/>
        </w:rPr>
        <w:t xml:space="preserve"> WINTERBOTTOM, Tom.  Stanford literary scholar traces cultural history of our obsession with youth.  </w:t>
      </w:r>
      <w:r w:rsidRPr="00930B15">
        <w:rPr>
          <w:rFonts w:cs="Arial"/>
        </w:rPr>
        <w:t>Stanford News. Noviembre 19 de 2014.  En: http://news.stanford.edu/news/2014/november/youthful-book-harrison-111914.html</w:t>
      </w:r>
    </w:p>
  </w:footnote>
  <w:footnote w:id="29">
    <w:p w:rsidR="008C7575" w:rsidRPr="00930B15" w:rsidRDefault="008C7575" w:rsidP="008C7575">
      <w:pPr>
        <w:pStyle w:val="Textonotapie"/>
        <w:jc w:val="both"/>
        <w:rPr>
          <w:rFonts w:cs="Arial"/>
        </w:rPr>
      </w:pPr>
      <w:r w:rsidRPr="00930B15">
        <w:rPr>
          <w:rStyle w:val="Refdenotaalpie"/>
          <w:rFonts w:cs="Arial"/>
        </w:rPr>
        <w:footnoteRef/>
      </w:r>
      <w:r w:rsidRPr="00930B15">
        <w:rPr>
          <w:rFonts w:cs="Arial"/>
          <w:lang w:val="en-US"/>
        </w:rPr>
        <w:t xml:space="preserve"> </w:t>
      </w:r>
      <w:proofErr w:type="gramStart"/>
      <w:r w:rsidRPr="00930B15">
        <w:rPr>
          <w:rFonts w:cs="Arial"/>
          <w:lang w:val="en-US"/>
        </w:rPr>
        <w:t>The Guardian.</w:t>
      </w:r>
      <w:proofErr w:type="gramEnd"/>
      <w:r w:rsidRPr="00930B15">
        <w:rPr>
          <w:rFonts w:cs="Arial"/>
          <w:lang w:val="en-US"/>
        </w:rPr>
        <w:t xml:space="preserve">  </w:t>
      </w:r>
      <w:proofErr w:type="gramStart"/>
      <w:r w:rsidRPr="00930B15">
        <w:rPr>
          <w:rFonts w:cs="Arial"/>
          <w:lang w:val="en-US"/>
        </w:rPr>
        <w:t>Cosmetic surgery and teenagers – a disaster waiting to happen.</w:t>
      </w:r>
      <w:proofErr w:type="gramEnd"/>
      <w:r w:rsidRPr="00930B15">
        <w:rPr>
          <w:rFonts w:cs="Arial"/>
          <w:lang w:val="en-US"/>
        </w:rPr>
        <w:t xml:space="preserve">  </w:t>
      </w:r>
      <w:r w:rsidRPr="00930B15">
        <w:rPr>
          <w:rFonts w:cs="Arial"/>
        </w:rPr>
        <w:t>En: http://www.theguardian.com/lifeandstyle/womens-blog/2014/apr/28/cosmetic-surgery-and-teenagers-disaster-waiting-to-happen</w:t>
      </w:r>
    </w:p>
  </w:footnote>
  <w:footnote w:id="30">
    <w:p w:rsidR="009008A2" w:rsidRPr="00930B15" w:rsidRDefault="009008A2" w:rsidP="00930B15">
      <w:pPr>
        <w:pStyle w:val="Textonotapie"/>
        <w:jc w:val="both"/>
        <w:rPr>
          <w:rFonts w:cs="Arial"/>
          <w:color w:val="000000"/>
        </w:rPr>
      </w:pPr>
      <w:r w:rsidRPr="00930B15">
        <w:rPr>
          <w:rStyle w:val="Refdenotaalpie"/>
          <w:rFonts w:cs="Arial"/>
          <w:color w:val="000000"/>
        </w:rPr>
        <w:footnoteRef/>
      </w:r>
      <w:r w:rsidRPr="00930B15">
        <w:rPr>
          <w:rFonts w:cs="Arial"/>
          <w:color w:val="000000"/>
        </w:rPr>
        <w:t xml:space="preserve"> Organización Mundial de la Salud.  En: </w:t>
      </w:r>
      <w:r w:rsidRPr="00930B15">
        <w:rPr>
          <w:rFonts w:cs="Arial"/>
        </w:rPr>
        <w:t>http://www.who.int/features/factfiles/mental_health/es/</w:t>
      </w:r>
    </w:p>
  </w:footnote>
  <w:footnote w:id="31">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w:t>
      </w:r>
      <w:r w:rsidR="00A50E8F" w:rsidRPr="00930B15">
        <w:rPr>
          <w:rFonts w:cs="Arial"/>
        </w:rPr>
        <w:t>Corte Constitucional</w:t>
      </w:r>
      <w:r w:rsidRPr="00930B15">
        <w:rPr>
          <w:rFonts w:cs="Arial"/>
        </w:rPr>
        <w:t xml:space="preserve">. Sentencia T-760 de 2008.  M.P. Manuel José Cepeda Espinosa </w:t>
      </w:r>
    </w:p>
  </w:footnote>
  <w:footnote w:id="32">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Ibídem.</w:t>
      </w:r>
    </w:p>
  </w:footnote>
  <w:footnote w:id="33">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w:t>
      </w:r>
      <w:r w:rsidR="00A50E8F" w:rsidRPr="00930B15">
        <w:rPr>
          <w:rFonts w:cs="Arial"/>
        </w:rPr>
        <w:t>Corte Constitucional</w:t>
      </w:r>
      <w:r w:rsidRPr="00930B15">
        <w:rPr>
          <w:rFonts w:cs="Arial"/>
        </w:rPr>
        <w:t xml:space="preserve">. Sentencia T-246 de 8 de abril de 2010 M.P. Luis Ernesto Vargas Silva.  </w:t>
      </w:r>
    </w:p>
  </w:footnote>
  <w:footnote w:id="34">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Corte Constitucional.  Sentencia T- 759 de 2013. M. P. Nilson Pinilla </w:t>
      </w:r>
      <w:proofErr w:type="spellStart"/>
      <w:r w:rsidRPr="00930B15">
        <w:rPr>
          <w:rFonts w:cs="Arial"/>
        </w:rPr>
        <w:t>Pinilla</w:t>
      </w:r>
      <w:proofErr w:type="spellEnd"/>
      <w:r w:rsidRPr="00930B15">
        <w:rPr>
          <w:rFonts w:cs="Arial"/>
        </w:rPr>
        <w:t xml:space="preserve">. </w:t>
      </w:r>
    </w:p>
  </w:footnote>
  <w:footnote w:id="35">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Corte Constitucional. Sentencia SU-642 de 1998. MP. Eduardo Cifuentes Muñoz.  </w:t>
      </w:r>
    </w:p>
  </w:footnote>
  <w:footnote w:id="36">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Corte Constitucional. Sentencia C-131 de 2014. MP. Mauricio González Cuervo.  </w:t>
      </w:r>
    </w:p>
  </w:footnote>
  <w:footnote w:id="37">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Ibídem.   </w:t>
      </w:r>
    </w:p>
  </w:footnote>
  <w:footnote w:id="38">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w:t>
      </w:r>
      <w:proofErr w:type="spellStart"/>
      <w:r w:rsidRPr="00930B15">
        <w:rPr>
          <w:rFonts w:cs="Arial"/>
        </w:rPr>
        <w:t>Op</w:t>
      </w:r>
      <w:proofErr w:type="spellEnd"/>
      <w:r w:rsidRPr="00930B15">
        <w:rPr>
          <w:rFonts w:cs="Arial"/>
        </w:rPr>
        <w:t>. Cit. Sentencia SU-642 de 1998.</w:t>
      </w:r>
    </w:p>
  </w:footnote>
  <w:footnote w:id="39">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Corte Constitucional.  Sentencia C-997 de 2004.  MP. Jaime Córdoba Triviño.  </w:t>
      </w:r>
    </w:p>
  </w:footnote>
  <w:footnote w:id="40">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w:t>
      </w:r>
      <w:r w:rsidR="00A50E8F" w:rsidRPr="00930B15">
        <w:rPr>
          <w:rFonts w:cs="Arial"/>
        </w:rPr>
        <w:t xml:space="preserve">Corte Constitucional. Sentencia </w:t>
      </w:r>
      <w:r w:rsidRPr="00930B15">
        <w:rPr>
          <w:rFonts w:cs="Arial"/>
        </w:rPr>
        <w:t>T-182 de 2 de mayo de  1996. MP. Alejandro Martínez Caballero</w:t>
      </w:r>
    </w:p>
  </w:footnote>
  <w:footnote w:id="41">
    <w:p w:rsidR="009008A2" w:rsidRPr="00930B15" w:rsidRDefault="009008A2" w:rsidP="00930B15">
      <w:pPr>
        <w:spacing w:after="0" w:line="240" w:lineRule="auto"/>
        <w:jc w:val="both"/>
        <w:rPr>
          <w:rFonts w:cs="Arial"/>
          <w:sz w:val="20"/>
          <w:szCs w:val="20"/>
          <w:lang w:val="en-US"/>
        </w:rPr>
      </w:pPr>
      <w:r w:rsidRPr="00930B15">
        <w:rPr>
          <w:rStyle w:val="Refdenotaalpie"/>
          <w:rFonts w:cs="Arial"/>
          <w:sz w:val="20"/>
          <w:szCs w:val="20"/>
        </w:rPr>
        <w:footnoteRef/>
      </w:r>
      <w:r w:rsidRPr="00661995">
        <w:rPr>
          <w:rFonts w:cs="Arial"/>
          <w:sz w:val="20"/>
          <w:szCs w:val="20"/>
          <w:lang w:val="en-US"/>
        </w:rPr>
        <w:t xml:space="preserve"> </w:t>
      </w:r>
      <w:proofErr w:type="spellStart"/>
      <w:r w:rsidRPr="00661995">
        <w:rPr>
          <w:rFonts w:cs="Arial"/>
          <w:sz w:val="20"/>
          <w:szCs w:val="20"/>
          <w:lang w:val="en-US"/>
        </w:rPr>
        <w:t>Ibidem</w:t>
      </w:r>
      <w:proofErr w:type="spellEnd"/>
      <w:r w:rsidRPr="00661995">
        <w:rPr>
          <w:rFonts w:cs="Arial"/>
          <w:sz w:val="20"/>
          <w:szCs w:val="20"/>
          <w:lang w:val="en-US"/>
        </w:rPr>
        <w:t xml:space="preserve">. </w:t>
      </w:r>
      <w:proofErr w:type="gramStart"/>
      <w:r w:rsidRPr="00B721CA">
        <w:rPr>
          <w:rFonts w:cs="Arial"/>
          <w:sz w:val="20"/>
          <w:szCs w:val="20"/>
          <w:lang w:val="en-US"/>
        </w:rPr>
        <w:t>FDA.</w:t>
      </w:r>
      <w:proofErr w:type="gramEnd"/>
      <w:r w:rsidRPr="00B721CA">
        <w:rPr>
          <w:rFonts w:cs="Arial"/>
          <w:sz w:val="20"/>
          <w:szCs w:val="20"/>
          <w:lang w:val="en-US"/>
        </w:rPr>
        <w:t xml:space="preserve"> Update on the Safety of Silic</w:t>
      </w:r>
      <w:r w:rsidRPr="00930B15">
        <w:rPr>
          <w:rFonts w:cs="Arial"/>
          <w:sz w:val="20"/>
          <w:szCs w:val="20"/>
          <w:lang w:val="en-US"/>
        </w:rPr>
        <w:t xml:space="preserve">one-Gel Filled Breast Implants (2011) </w:t>
      </w:r>
    </w:p>
  </w:footnote>
  <w:footnote w:id="42">
    <w:p w:rsidR="009008A2" w:rsidRPr="00930B15" w:rsidRDefault="009008A2" w:rsidP="00930B15">
      <w:pPr>
        <w:spacing w:after="0" w:line="240" w:lineRule="auto"/>
        <w:jc w:val="both"/>
        <w:rPr>
          <w:rFonts w:cs="Arial"/>
          <w:sz w:val="20"/>
          <w:szCs w:val="20"/>
        </w:rPr>
      </w:pPr>
      <w:r w:rsidRPr="00930B15">
        <w:rPr>
          <w:rStyle w:val="Refdenotaalpie"/>
          <w:rFonts w:cs="Arial"/>
          <w:sz w:val="20"/>
          <w:szCs w:val="20"/>
        </w:rPr>
        <w:footnoteRef/>
      </w:r>
      <w:r w:rsidRPr="00930B15">
        <w:rPr>
          <w:rFonts w:cs="Arial"/>
          <w:sz w:val="20"/>
          <w:szCs w:val="20"/>
        </w:rPr>
        <w:t xml:space="preserve"> Diario El Universal de México  Recurren menores a implantes de seno. 29 de diciembre de 2011 En: http://www.eluniversal.com.mx/primera/38475.html</w:t>
      </w:r>
    </w:p>
  </w:footnote>
  <w:footnote w:id="43">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BBC Mundo.  ¿Se debe prohibir la cirugía estética a los menores de edad? Por Verónica </w:t>
      </w:r>
      <w:proofErr w:type="spellStart"/>
      <w:r w:rsidRPr="00930B15">
        <w:rPr>
          <w:rFonts w:cs="Arial"/>
        </w:rPr>
        <w:t>Smink</w:t>
      </w:r>
      <w:proofErr w:type="spellEnd"/>
      <w:r w:rsidRPr="00930B15">
        <w:rPr>
          <w:rFonts w:cs="Arial"/>
        </w:rPr>
        <w:t>, BBC Argentina. 30 de mayo de 2014.  En: http://www.bbc.co.uk/mundo/noticias/2014/05/140528_argentina_cirugia_estetica_menores_vs</w:t>
      </w:r>
    </w:p>
  </w:footnote>
  <w:footnote w:id="44">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SAHUQUILLO, María.  Los menores se enganchan a la cirugía estética. Diario El País de España.  4 de febrero de 2008.  En: http://elpais.com/diario/2008/02/04/sociedad/1202079601_850215.html</w:t>
      </w:r>
    </w:p>
  </w:footnote>
  <w:footnote w:id="45">
    <w:p w:rsidR="009008A2" w:rsidRPr="00930B15" w:rsidRDefault="009008A2" w:rsidP="00930B15">
      <w:pPr>
        <w:spacing w:after="0" w:line="240" w:lineRule="auto"/>
        <w:jc w:val="both"/>
        <w:rPr>
          <w:rFonts w:cs="Arial"/>
          <w:sz w:val="20"/>
          <w:szCs w:val="20"/>
        </w:rPr>
      </w:pPr>
      <w:r w:rsidRPr="00930B15">
        <w:rPr>
          <w:rStyle w:val="Refdenotaalpie"/>
          <w:rFonts w:cs="Arial"/>
          <w:sz w:val="20"/>
          <w:szCs w:val="20"/>
        </w:rPr>
        <w:footnoteRef/>
      </w:r>
      <w:r w:rsidRPr="00930B15">
        <w:rPr>
          <w:rFonts w:cs="Arial"/>
          <w:sz w:val="20"/>
          <w:szCs w:val="20"/>
        </w:rPr>
        <w:t xml:space="preserve"> La Familia.  Italia prohíbe cirugías de mama con fines estéticos en menores de edad.  4 de junio de 2012.  En: http://lafamilia.info/index.php?option=com_content&amp;view=article&amp;id=1917:italia-prohibe-cirugias-de-mama-con-fines-esteticos-en-menores-de-edad&amp;catid=124:noticias-de-la-familia&amp;Itemid=33</w:t>
      </w:r>
    </w:p>
  </w:footnote>
  <w:footnote w:id="46">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Televisa.  Italia prohíbe cirugías estéticas a menores de edad. Marzo 24 de 2012.  En: http://noticierostelevisa.esmas.com/especiales/447966/italia-prohibe-cirugias-esteticas-menores-edad</w:t>
      </w:r>
    </w:p>
  </w:footnote>
  <w:footnote w:id="47">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lang w:val="en-US"/>
        </w:rPr>
        <w:t xml:space="preserve"> </w:t>
      </w:r>
      <w:proofErr w:type="spellStart"/>
      <w:r w:rsidRPr="00930B15">
        <w:rPr>
          <w:rFonts w:cs="Arial"/>
          <w:lang w:val="en-US"/>
        </w:rPr>
        <w:t>Diario</w:t>
      </w:r>
      <w:proofErr w:type="spellEnd"/>
      <w:r w:rsidRPr="00930B15">
        <w:rPr>
          <w:rFonts w:cs="Arial"/>
          <w:lang w:val="en-US"/>
        </w:rPr>
        <w:t xml:space="preserve"> </w:t>
      </w:r>
      <w:proofErr w:type="gramStart"/>
      <w:r w:rsidRPr="00930B15">
        <w:rPr>
          <w:rFonts w:cs="Arial"/>
          <w:lang w:val="en-US"/>
        </w:rPr>
        <w:t>The</w:t>
      </w:r>
      <w:proofErr w:type="gramEnd"/>
      <w:r w:rsidRPr="00930B15">
        <w:rPr>
          <w:rFonts w:cs="Arial"/>
          <w:lang w:val="en-US"/>
        </w:rPr>
        <w:t xml:space="preserve"> Local.  Germany </w:t>
      </w:r>
      <w:proofErr w:type="gramStart"/>
      <w:r w:rsidRPr="00930B15">
        <w:rPr>
          <w:rFonts w:cs="Arial"/>
          <w:lang w:val="en-US"/>
        </w:rPr>
        <w:t>To</w:t>
      </w:r>
      <w:proofErr w:type="gramEnd"/>
      <w:r w:rsidRPr="00930B15">
        <w:rPr>
          <w:rFonts w:cs="Arial"/>
          <w:lang w:val="en-US"/>
        </w:rPr>
        <w:t xml:space="preserve"> Ban elective beauty ops for minors. </w:t>
      </w:r>
      <w:r w:rsidRPr="00930B15">
        <w:rPr>
          <w:rFonts w:cs="Arial"/>
        </w:rPr>
        <w:t>2 de diciembre de 2013. En: http://www.thelocal.de/20131202/german-to-ban-plastic-surgery-on-children</w:t>
      </w:r>
    </w:p>
  </w:footnote>
  <w:footnote w:id="48">
    <w:p w:rsidR="009008A2" w:rsidRPr="00930B15" w:rsidRDefault="009008A2" w:rsidP="00930B15">
      <w:pPr>
        <w:pStyle w:val="Textonotapie"/>
        <w:jc w:val="both"/>
        <w:rPr>
          <w:rFonts w:cs="Arial"/>
        </w:rPr>
      </w:pPr>
      <w:r w:rsidRPr="00930B15">
        <w:rPr>
          <w:rStyle w:val="Refdenotaalpie"/>
          <w:rFonts w:cs="Arial"/>
        </w:rPr>
        <w:footnoteRef/>
      </w:r>
      <w:r w:rsidRPr="00B721CA">
        <w:rPr>
          <w:rFonts w:cs="Arial"/>
          <w:lang w:val="en-US"/>
        </w:rPr>
        <w:t xml:space="preserve"> </w:t>
      </w:r>
      <w:proofErr w:type="gramStart"/>
      <w:r w:rsidRPr="00B721CA">
        <w:rPr>
          <w:rFonts w:cs="Arial"/>
          <w:lang w:val="en-US"/>
        </w:rPr>
        <w:t>Life of Guangzhou.</w:t>
      </w:r>
      <w:proofErr w:type="gramEnd"/>
      <w:r w:rsidRPr="00B721CA">
        <w:rPr>
          <w:rFonts w:cs="Arial"/>
          <w:lang w:val="en-US"/>
        </w:rPr>
        <w:t xml:space="preserve">  </w:t>
      </w:r>
      <w:proofErr w:type="gramStart"/>
      <w:r w:rsidRPr="00930B15">
        <w:rPr>
          <w:rFonts w:cs="Arial"/>
          <w:lang w:val="en-US"/>
        </w:rPr>
        <w:t>Tattoos and Plastic Surgery for minors to be banned in Guangzhou.</w:t>
      </w:r>
      <w:proofErr w:type="gramEnd"/>
      <w:r w:rsidRPr="00930B15">
        <w:rPr>
          <w:rFonts w:cs="Arial"/>
          <w:lang w:val="en-US"/>
        </w:rPr>
        <w:t xml:space="preserve">  </w:t>
      </w:r>
      <w:r w:rsidRPr="00930B15">
        <w:rPr>
          <w:rFonts w:cs="Arial"/>
        </w:rPr>
        <w:t>Junio de 2012. En: http://www.lifeofguangzhou.com/node_981/node_989/node_997/node_1007/2012/06/14/1339666655100407.shtml</w:t>
      </w:r>
    </w:p>
  </w:footnote>
  <w:footnote w:id="49">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Diario La Razón.  “Diputada argentina presenta proyecto de ley que prohíbe cirugía estética a menores”.  13 de marzo de 2014. En: http://www.la-razon.com/mundo/Diputada-argentina-presenta-proyecto-estetica_0_2014598618.html. </w:t>
      </w:r>
    </w:p>
  </w:footnote>
  <w:footnote w:id="50">
    <w:p w:rsidR="009008A2" w:rsidRPr="00930B15" w:rsidRDefault="009008A2" w:rsidP="00930B15">
      <w:pPr>
        <w:pStyle w:val="Textonotapie"/>
        <w:jc w:val="both"/>
        <w:rPr>
          <w:rFonts w:cs="Arial"/>
        </w:rPr>
      </w:pPr>
      <w:r w:rsidRPr="00930B15">
        <w:rPr>
          <w:rStyle w:val="Refdenotaalpie"/>
          <w:rFonts w:cs="Arial"/>
        </w:rPr>
        <w:footnoteRef/>
      </w:r>
      <w:proofErr w:type="gramStart"/>
      <w:r w:rsidRPr="00930B15">
        <w:rPr>
          <w:rFonts w:cs="Arial"/>
          <w:lang w:val="en-US"/>
        </w:rPr>
        <w:t>International Business Times.</w:t>
      </w:r>
      <w:proofErr w:type="gramEnd"/>
      <w:r w:rsidRPr="00930B15">
        <w:rPr>
          <w:rFonts w:cs="Arial"/>
          <w:lang w:val="en-US"/>
        </w:rPr>
        <w:t xml:space="preserve">  Australian Doctors Propose National Ban on Teen Cosmetic Surgery.  </w:t>
      </w:r>
      <w:r w:rsidRPr="00930B15">
        <w:rPr>
          <w:rFonts w:cs="Arial"/>
        </w:rPr>
        <w:t>Julio 23 de 2013.  En:  http://au.ibtimes.com/australian-doctors-propose-national-ban-teen-cosmetic-surgery-videos-1313167</w:t>
      </w:r>
    </w:p>
  </w:footnote>
  <w:footnote w:id="51">
    <w:p w:rsidR="009008A2" w:rsidRPr="00930B15" w:rsidRDefault="009008A2" w:rsidP="00930B15">
      <w:pPr>
        <w:pStyle w:val="Textonotapie"/>
        <w:jc w:val="both"/>
        <w:rPr>
          <w:rFonts w:cs="Arial"/>
        </w:rPr>
      </w:pPr>
      <w:r w:rsidRPr="00930B15">
        <w:rPr>
          <w:rStyle w:val="Refdenotaalpie"/>
          <w:rFonts w:cs="Arial"/>
        </w:rPr>
        <w:footnoteRef/>
      </w:r>
      <w:r w:rsidRPr="00B721CA">
        <w:rPr>
          <w:rFonts w:cs="Arial"/>
          <w:lang w:val="en-US"/>
        </w:rPr>
        <w:t xml:space="preserve"> </w:t>
      </w:r>
      <w:proofErr w:type="gramStart"/>
      <w:r w:rsidRPr="00B721CA">
        <w:rPr>
          <w:rFonts w:cs="Arial"/>
          <w:lang w:val="en-US"/>
        </w:rPr>
        <w:t>ABC News.</w:t>
      </w:r>
      <w:proofErr w:type="gramEnd"/>
      <w:r w:rsidRPr="00B721CA">
        <w:rPr>
          <w:rFonts w:cs="Arial"/>
          <w:lang w:val="en-US"/>
        </w:rPr>
        <w:t xml:space="preserve"> </w:t>
      </w:r>
      <w:r w:rsidRPr="00930B15">
        <w:rPr>
          <w:rFonts w:cs="Arial"/>
          <w:lang w:val="en-US"/>
        </w:rPr>
        <w:t xml:space="preserve">Australian State Bans Cosmetic Surgery for Teens.  </w:t>
      </w:r>
      <w:r w:rsidRPr="00930B15">
        <w:rPr>
          <w:rFonts w:cs="Arial"/>
        </w:rPr>
        <w:t>Abril 21 de 2008. En: http://abcnews.go.com/Health/BeautySecrets/story?id=4694079</w:t>
      </w:r>
    </w:p>
  </w:footnote>
  <w:footnote w:id="52">
    <w:p w:rsidR="009008A2" w:rsidRPr="00930B15" w:rsidRDefault="009008A2" w:rsidP="00930B15">
      <w:pPr>
        <w:pStyle w:val="Textonotapie"/>
        <w:jc w:val="both"/>
        <w:rPr>
          <w:rFonts w:cs="Arial"/>
        </w:rPr>
      </w:pPr>
      <w:r w:rsidRPr="00930B15">
        <w:rPr>
          <w:rStyle w:val="Refdenotaalpie"/>
          <w:rFonts w:cs="Arial"/>
        </w:rPr>
        <w:footnoteRef/>
      </w:r>
      <w:r w:rsidRPr="00B721CA">
        <w:rPr>
          <w:rFonts w:cs="Arial"/>
          <w:lang w:val="en-US"/>
        </w:rPr>
        <w:t xml:space="preserve"> </w:t>
      </w:r>
      <w:proofErr w:type="gramStart"/>
      <w:r w:rsidRPr="00B721CA">
        <w:rPr>
          <w:rFonts w:cs="Arial"/>
          <w:lang w:val="en-US"/>
        </w:rPr>
        <w:t>The health Site.</w:t>
      </w:r>
      <w:proofErr w:type="gramEnd"/>
      <w:r w:rsidRPr="00B721CA">
        <w:rPr>
          <w:rFonts w:cs="Arial"/>
          <w:lang w:val="en-US"/>
        </w:rPr>
        <w:t xml:space="preserve">  </w:t>
      </w:r>
      <w:r w:rsidRPr="00930B15">
        <w:rPr>
          <w:rFonts w:cs="Arial"/>
          <w:lang w:val="en-US"/>
        </w:rPr>
        <w:t xml:space="preserve">Cosmetic Surgery banned for minors in Taiwan.  </w:t>
      </w:r>
      <w:r w:rsidRPr="00930B15">
        <w:rPr>
          <w:rFonts w:cs="Arial"/>
        </w:rPr>
        <w:t>En: http://www.thehealthsite.com/news/cosmetic-surgery-banned-for-minors-in-taiwan/</w:t>
      </w:r>
    </w:p>
  </w:footnote>
  <w:footnote w:id="53">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lang w:val="en-US"/>
        </w:rPr>
        <w:t xml:space="preserve"> </w:t>
      </w:r>
      <w:proofErr w:type="gramStart"/>
      <w:r w:rsidRPr="00930B15">
        <w:rPr>
          <w:rFonts w:cs="Arial"/>
          <w:lang w:val="en-US"/>
        </w:rPr>
        <w:t>Asia One.</w:t>
      </w:r>
      <w:proofErr w:type="gramEnd"/>
      <w:r w:rsidRPr="00930B15">
        <w:rPr>
          <w:rFonts w:cs="Arial"/>
          <w:lang w:val="en-US"/>
        </w:rPr>
        <w:t xml:space="preserve"> </w:t>
      </w:r>
      <w:proofErr w:type="gramStart"/>
      <w:r w:rsidRPr="00930B15">
        <w:rPr>
          <w:rFonts w:cs="Arial"/>
          <w:lang w:val="en-US"/>
        </w:rPr>
        <w:t>Your</w:t>
      </w:r>
      <w:proofErr w:type="gramEnd"/>
      <w:r w:rsidRPr="00930B15">
        <w:rPr>
          <w:rFonts w:cs="Arial"/>
          <w:lang w:val="en-US"/>
        </w:rPr>
        <w:t xml:space="preserve"> Health. </w:t>
      </w:r>
      <w:proofErr w:type="gramStart"/>
      <w:r w:rsidRPr="00930B15">
        <w:rPr>
          <w:rFonts w:cs="Arial"/>
          <w:lang w:val="en-US"/>
        </w:rPr>
        <w:t>Seoul to limit plastic surgery ads.</w:t>
      </w:r>
      <w:proofErr w:type="gramEnd"/>
      <w:r w:rsidRPr="00930B15">
        <w:rPr>
          <w:rFonts w:cs="Arial"/>
          <w:lang w:val="en-US"/>
        </w:rPr>
        <w:t xml:space="preserve"> </w:t>
      </w:r>
      <w:r w:rsidRPr="00930B15">
        <w:rPr>
          <w:rFonts w:cs="Arial"/>
        </w:rPr>
        <w:t>En: http://yourhealth.asiaone.com/content/seoul-limit-plastic-surgery-ads</w:t>
      </w:r>
    </w:p>
  </w:footnote>
  <w:footnote w:id="54">
    <w:p w:rsidR="009008A2" w:rsidRPr="00930B15" w:rsidRDefault="009008A2" w:rsidP="00930B15">
      <w:pPr>
        <w:pStyle w:val="Textonotapie"/>
        <w:jc w:val="both"/>
        <w:rPr>
          <w:rFonts w:cs="Arial"/>
        </w:rPr>
      </w:pPr>
      <w:r w:rsidRPr="00930B15">
        <w:rPr>
          <w:rStyle w:val="Refdenotaalpie"/>
          <w:rFonts w:cs="Arial"/>
        </w:rPr>
        <w:footnoteRef/>
      </w:r>
      <w:r w:rsidRPr="00930B15">
        <w:rPr>
          <w:rFonts w:cs="Arial"/>
        </w:rPr>
        <w:t xml:space="preserve"> Sociedad Colombiana de Cirugía Plástica. Procedimientos. </w:t>
      </w:r>
      <w:proofErr w:type="spellStart"/>
      <w:r w:rsidRPr="00930B15">
        <w:rPr>
          <w:rFonts w:cs="Arial"/>
        </w:rPr>
        <w:t>Otoplastia</w:t>
      </w:r>
      <w:proofErr w:type="spellEnd"/>
      <w:r w:rsidRPr="00930B15">
        <w:rPr>
          <w:rFonts w:cs="Arial"/>
        </w:rPr>
        <w:t>. En: http://cirugiaplastica.org.co/procedimientos/cirugias-plasticas-esteticas/cirugias-faciales/otoplastia.html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8A2" w:rsidRDefault="009008A2" w:rsidP="00AF4CF8">
    <w:pPr>
      <w:pStyle w:val="Encabezado"/>
      <w:jc w:val="center"/>
    </w:pPr>
    <w:r>
      <w:rPr>
        <w:noProof/>
        <w:lang w:eastAsia="es-CO"/>
      </w:rPr>
      <w:drawing>
        <wp:inline distT="0" distB="0" distL="0" distR="0" wp14:anchorId="5B38A60A" wp14:editId="2746B6C2">
          <wp:extent cx="2697480" cy="954664"/>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7480" cy="954664"/>
                  </a:xfrm>
                  <a:prstGeom prst="rect">
                    <a:avLst/>
                  </a:prstGeom>
                  <a:noFill/>
                  <a:ln>
                    <a:noFill/>
                  </a:ln>
                </pic:spPr>
              </pic:pic>
            </a:graphicData>
          </a:graphic>
        </wp:inline>
      </w:drawing>
    </w:r>
  </w:p>
  <w:p w:rsidR="009008A2" w:rsidRDefault="009008A2" w:rsidP="00AF4CF8">
    <w:pPr>
      <w:pStyle w:val="Encabezado"/>
      <w:jc w:val="center"/>
    </w:pPr>
    <w:r>
      <w:t>OSCAR MAURICIO LIZCANO</w:t>
    </w:r>
  </w:p>
  <w:p w:rsidR="009008A2" w:rsidRDefault="009008A2" w:rsidP="00AF4CF8">
    <w:pPr>
      <w:pStyle w:val="Encabezado"/>
      <w:jc w:val="center"/>
    </w:pPr>
    <w:r>
      <w:t>SENADOR</w:t>
    </w:r>
  </w:p>
  <w:p w:rsidR="009008A2" w:rsidRDefault="009008A2" w:rsidP="00AF4CF8">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8252C"/>
    <w:multiLevelType w:val="hybridMultilevel"/>
    <w:tmpl w:val="96A4BE5C"/>
    <w:lvl w:ilvl="0" w:tplc="67DA8A20">
      <w:start w:val="1"/>
      <w:numFmt w:val="upperLetter"/>
      <w:lvlText w:val="%1."/>
      <w:lvlJc w:val="left"/>
      <w:pPr>
        <w:ind w:left="360" w:hanging="360"/>
      </w:pPr>
      <w:rPr>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05E54400"/>
    <w:multiLevelType w:val="hybridMultilevel"/>
    <w:tmpl w:val="1C52C6BE"/>
    <w:lvl w:ilvl="0" w:tplc="D0CCADB2">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8E152D2"/>
    <w:multiLevelType w:val="multilevel"/>
    <w:tmpl w:val="0BD8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C554C6D"/>
    <w:multiLevelType w:val="hybridMultilevel"/>
    <w:tmpl w:val="EABA7462"/>
    <w:lvl w:ilvl="0" w:tplc="DEEC9A02">
      <w:start w:val="1"/>
      <w:numFmt w:val="lowerLetter"/>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4">
    <w:nsid w:val="0DCE5D5D"/>
    <w:multiLevelType w:val="hybridMultilevel"/>
    <w:tmpl w:val="CE9E1336"/>
    <w:lvl w:ilvl="0" w:tplc="DCE4BCBA">
      <w:start w:val="7"/>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2F8581A"/>
    <w:multiLevelType w:val="multilevel"/>
    <w:tmpl w:val="659C6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705462B"/>
    <w:multiLevelType w:val="hybridMultilevel"/>
    <w:tmpl w:val="F1DC1C6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7F952B1"/>
    <w:multiLevelType w:val="multilevel"/>
    <w:tmpl w:val="3B7C9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DD1033E"/>
    <w:multiLevelType w:val="multilevel"/>
    <w:tmpl w:val="1F24F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8C1BA7"/>
    <w:multiLevelType w:val="multilevel"/>
    <w:tmpl w:val="1A4AF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92E16C0"/>
    <w:multiLevelType w:val="hybridMultilevel"/>
    <w:tmpl w:val="DD5828CA"/>
    <w:lvl w:ilvl="0" w:tplc="20687760">
      <w:start w:val="1"/>
      <w:numFmt w:val="lowerRoman"/>
      <w:lvlText w:val="%1."/>
      <w:lvlJc w:val="left"/>
      <w:pPr>
        <w:ind w:left="144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D4C08B4"/>
    <w:multiLevelType w:val="multilevel"/>
    <w:tmpl w:val="496A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4E86D51"/>
    <w:multiLevelType w:val="hybridMultilevel"/>
    <w:tmpl w:val="36B2CF7C"/>
    <w:lvl w:ilvl="0" w:tplc="60784EE0">
      <w:start w:val="5"/>
      <w:numFmt w:val="decimal"/>
      <w:lvlText w:val="%1."/>
      <w:lvlJc w:val="left"/>
      <w:pPr>
        <w:ind w:left="765" w:hanging="360"/>
      </w:pPr>
      <w:rPr>
        <w:rFonts w:hint="default"/>
        <w:b/>
        <w:i w:val="0"/>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13">
    <w:nsid w:val="363E15E3"/>
    <w:multiLevelType w:val="hybridMultilevel"/>
    <w:tmpl w:val="9112C138"/>
    <w:lvl w:ilvl="0" w:tplc="4AE00298">
      <w:start w:val="1"/>
      <w:numFmt w:val="upperRoman"/>
      <w:lvlText w:val="%1."/>
      <w:lvlJc w:val="left"/>
      <w:pPr>
        <w:ind w:left="720" w:hanging="360"/>
      </w:pPr>
      <w:rPr>
        <w:rFonts w:ascii="Arial" w:eastAsiaTheme="minorHAnsi" w:hAnsi="Arial" w:cs="Arial"/>
      </w:rPr>
    </w:lvl>
    <w:lvl w:ilvl="1" w:tplc="20687760">
      <w:start w:val="1"/>
      <w:numFmt w:val="lowerRoman"/>
      <w:lvlText w:val="%2."/>
      <w:lvlJc w:val="left"/>
      <w:pPr>
        <w:ind w:left="1440" w:hanging="360"/>
      </w:pPr>
      <w:rPr>
        <w:rFonts w:ascii="Arial" w:eastAsiaTheme="minorHAnsi" w:hAnsi="Arial" w:cs="Arial"/>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9A249AD"/>
    <w:multiLevelType w:val="hybridMultilevel"/>
    <w:tmpl w:val="5BDC6D66"/>
    <w:lvl w:ilvl="0" w:tplc="6FCE9F36">
      <w:start w:val="4"/>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9FC38D1"/>
    <w:multiLevelType w:val="multilevel"/>
    <w:tmpl w:val="C594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A365FA9"/>
    <w:multiLevelType w:val="hybridMultilevel"/>
    <w:tmpl w:val="7D14FC6A"/>
    <w:lvl w:ilvl="0" w:tplc="F14CAA24">
      <w:start w:val="1"/>
      <w:numFmt w:val="lowerLetter"/>
      <w:lvlText w:val="%1)"/>
      <w:lvlJc w:val="left"/>
      <w:pPr>
        <w:ind w:left="360" w:hanging="360"/>
      </w:pPr>
      <w:rPr>
        <w:rFonts w:ascii="Arial" w:hAnsi="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nsid w:val="3D7D23C7"/>
    <w:multiLevelType w:val="multilevel"/>
    <w:tmpl w:val="68CC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ED8260A"/>
    <w:multiLevelType w:val="hybridMultilevel"/>
    <w:tmpl w:val="D46E39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33D3016"/>
    <w:multiLevelType w:val="multilevel"/>
    <w:tmpl w:val="1778C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6C0160"/>
    <w:multiLevelType w:val="hybridMultilevel"/>
    <w:tmpl w:val="C79AD120"/>
    <w:lvl w:ilvl="0" w:tplc="E2B25ECA">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BC45D52"/>
    <w:multiLevelType w:val="hybridMultilevel"/>
    <w:tmpl w:val="BDDE7D10"/>
    <w:lvl w:ilvl="0" w:tplc="20687760">
      <w:start w:val="1"/>
      <w:numFmt w:val="lowerRoman"/>
      <w:lvlText w:val="%1."/>
      <w:lvlJc w:val="left"/>
      <w:pPr>
        <w:ind w:left="1440" w:hanging="360"/>
      </w:pPr>
      <w:rPr>
        <w:rFonts w:ascii="Arial" w:eastAsiaTheme="minorHAns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0D829C4"/>
    <w:multiLevelType w:val="hybridMultilevel"/>
    <w:tmpl w:val="69C8B15E"/>
    <w:lvl w:ilvl="0" w:tplc="C950AE62">
      <w:start w:val="1"/>
      <w:numFmt w:val="lowerRoman"/>
      <w:lvlText w:val="%1."/>
      <w:lvlJc w:val="left"/>
      <w:pPr>
        <w:ind w:left="1800" w:hanging="72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nsid w:val="52030352"/>
    <w:multiLevelType w:val="multilevel"/>
    <w:tmpl w:val="1C100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28C0EF9"/>
    <w:multiLevelType w:val="multilevel"/>
    <w:tmpl w:val="4ED6FD02"/>
    <w:lvl w:ilvl="0">
      <w:start w:val="5"/>
      <w:numFmt w:val="decimal"/>
      <w:lvlText w:val="%1."/>
      <w:lvlJc w:val="left"/>
      <w:pPr>
        <w:ind w:left="360" w:hanging="360"/>
      </w:pPr>
      <w:rPr>
        <w:rFonts w:eastAsia="Times New Roman" w:hint="default"/>
      </w:rPr>
    </w:lvl>
    <w:lvl w:ilvl="1">
      <w:start w:val="1"/>
      <w:numFmt w:val="decimal"/>
      <w:lvlText w:val="%1.%2."/>
      <w:lvlJc w:val="left"/>
      <w:pPr>
        <w:ind w:left="1080" w:hanging="72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2160" w:hanging="108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3240" w:hanging="144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4320" w:hanging="180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25">
    <w:nsid w:val="52BA68DC"/>
    <w:multiLevelType w:val="hybridMultilevel"/>
    <w:tmpl w:val="16C27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5FB58FA"/>
    <w:multiLevelType w:val="hybridMultilevel"/>
    <w:tmpl w:val="603A1B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77F603C"/>
    <w:multiLevelType w:val="multilevel"/>
    <w:tmpl w:val="3B76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7C85851"/>
    <w:multiLevelType w:val="hybridMultilevel"/>
    <w:tmpl w:val="9112C138"/>
    <w:lvl w:ilvl="0" w:tplc="4AE00298">
      <w:start w:val="1"/>
      <w:numFmt w:val="upperRoman"/>
      <w:lvlText w:val="%1."/>
      <w:lvlJc w:val="left"/>
      <w:pPr>
        <w:ind w:left="720" w:hanging="360"/>
      </w:pPr>
      <w:rPr>
        <w:rFonts w:ascii="Arial" w:eastAsiaTheme="minorHAnsi" w:hAnsi="Arial" w:cs="Arial"/>
      </w:rPr>
    </w:lvl>
    <w:lvl w:ilvl="1" w:tplc="20687760">
      <w:start w:val="1"/>
      <w:numFmt w:val="lowerRoman"/>
      <w:lvlText w:val="%2."/>
      <w:lvlJc w:val="left"/>
      <w:pPr>
        <w:ind w:left="1440" w:hanging="360"/>
      </w:pPr>
      <w:rPr>
        <w:rFonts w:ascii="Arial" w:eastAsiaTheme="minorHAnsi" w:hAnsi="Arial" w:cs="Arial"/>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B5F0FFA"/>
    <w:multiLevelType w:val="hybridMultilevel"/>
    <w:tmpl w:val="1C52C6BE"/>
    <w:lvl w:ilvl="0" w:tplc="D0CCADB2">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E9D6B36"/>
    <w:multiLevelType w:val="hybridMultilevel"/>
    <w:tmpl w:val="9112C138"/>
    <w:lvl w:ilvl="0" w:tplc="4AE00298">
      <w:start w:val="1"/>
      <w:numFmt w:val="upperRoman"/>
      <w:lvlText w:val="%1."/>
      <w:lvlJc w:val="left"/>
      <w:pPr>
        <w:ind w:left="720" w:hanging="360"/>
      </w:pPr>
      <w:rPr>
        <w:rFonts w:ascii="Arial" w:eastAsiaTheme="minorHAnsi" w:hAnsi="Arial" w:cs="Arial"/>
      </w:rPr>
    </w:lvl>
    <w:lvl w:ilvl="1" w:tplc="20687760">
      <w:start w:val="1"/>
      <w:numFmt w:val="lowerRoman"/>
      <w:lvlText w:val="%2."/>
      <w:lvlJc w:val="left"/>
      <w:pPr>
        <w:ind w:left="1440" w:hanging="360"/>
      </w:pPr>
      <w:rPr>
        <w:rFonts w:ascii="Arial" w:eastAsiaTheme="minorHAnsi" w:hAnsi="Arial" w:cs="Arial"/>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10B1D55"/>
    <w:multiLevelType w:val="hybridMultilevel"/>
    <w:tmpl w:val="F6CA387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1DE4C43"/>
    <w:multiLevelType w:val="multilevel"/>
    <w:tmpl w:val="DC64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66324F73"/>
    <w:multiLevelType w:val="multilevel"/>
    <w:tmpl w:val="8D18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69DC7253"/>
    <w:multiLevelType w:val="multilevel"/>
    <w:tmpl w:val="4D68F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0570769"/>
    <w:multiLevelType w:val="hybridMultilevel"/>
    <w:tmpl w:val="9112C138"/>
    <w:lvl w:ilvl="0" w:tplc="4AE00298">
      <w:start w:val="1"/>
      <w:numFmt w:val="upperRoman"/>
      <w:lvlText w:val="%1."/>
      <w:lvlJc w:val="left"/>
      <w:pPr>
        <w:ind w:left="720" w:hanging="360"/>
      </w:pPr>
      <w:rPr>
        <w:rFonts w:ascii="Arial" w:eastAsiaTheme="minorHAnsi" w:hAnsi="Arial" w:cs="Arial"/>
      </w:rPr>
    </w:lvl>
    <w:lvl w:ilvl="1" w:tplc="20687760">
      <w:start w:val="1"/>
      <w:numFmt w:val="lowerRoman"/>
      <w:lvlText w:val="%2."/>
      <w:lvlJc w:val="left"/>
      <w:pPr>
        <w:ind w:left="1440" w:hanging="360"/>
      </w:pPr>
      <w:rPr>
        <w:rFonts w:ascii="Arial" w:eastAsiaTheme="minorHAnsi" w:hAnsi="Arial" w:cs="Arial"/>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71C56AA7"/>
    <w:multiLevelType w:val="multilevel"/>
    <w:tmpl w:val="C8B8C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1424F3"/>
    <w:multiLevelType w:val="hybridMultilevel"/>
    <w:tmpl w:val="69C8B15E"/>
    <w:lvl w:ilvl="0" w:tplc="C950AE62">
      <w:start w:val="1"/>
      <w:numFmt w:val="lowerRoman"/>
      <w:lvlText w:val="%1."/>
      <w:lvlJc w:val="left"/>
      <w:pPr>
        <w:ind w:left="1800" w:hanging="72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8">
    <w:nsid w:val="79E47B03"/>
    <w:multiLevelType w:val="multilevel"/>
    <w:tmpl w:val="DEB4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B607006"/>
    <w:multiLevelType w:val="hybridMultilevel"/>
    <w:tmpl w:val="E35E132C"/>
    <w:lvl w:ilvl="0" w:tplc="F14CAA24">
      <w:start w:val="1"/>
      <w:numFmt w:val="lowerLetter"/>
      <w:lvlText w:val="%1)"/>
      <w:lvlJc w:val="left"/>
      <w:pPr>
        <w:ind w:left="720" w:hanging="360"/>
      </w:pPr>
      <w:rPr>
        <w:rFonts w:ascii="Arial" w:hAnsi="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CF1716D"/>
    <w:multiLevelType w:val="hybridMultilevel"/>
    <w:tmpl w:val="662ABE06"/>
    <w:lvl w:ilvl="0" w:tplc="F14CAA24">
      <w:start w:val="1"/>
      <w:numFmt w:val="lowerLetter"/>
      <w:lvlText w:val="%1)"/>
      <w:lvlJc w:val="left"/>
      <w:pPr>
        <w:ind w:left="360" w:hanging="360"/>
      </w:pPr>
      <w:rPr>
        <w:rFonts w:ascii="Arial" w:hAnsi="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nsid w:val="7CF4757D"/>
    <w:multiLevelType w:val="hybridMultilevel"/>
    <w:tmpl w:val="97BA42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7"/>
  </w:num>
  <w:num w:numId="2">
    <w:abstractNumId w:val="19"/>
  </w:num>
  <w:num w:numId="3">
    <w:abstractNumId w:val="13"/>
  </w:num>
  <w:num w:numId="4">
    <w:abstractNumId w:val="40"/>
  </w:num>
  <w:num w:numId="5">
    <w:abstractNumId w:val="39"/>
  </w:num>
  <w:num w:numId="6">
    <w:abstractNumId w:val="16"/>
  </w:num>
  <w:num w:numId="7">
    <w:abstractNumId w:val="24"/>
  </w:num>
  <w:num w:numId="8">
    <w:abstractNumId w:val="29"/>
  </w:num>
  <w:num w:numId="9">
    <w:abstractNumId w:val="28"/>
  </w:num>
  <w:num w:numId="10">
    <w:abstractNumId w:val="37"/>
  </w:num>
  <w:num w:numId="11">
    <w:abstractNumId w:val="22"/>
  </w:num>
  <w:num w:numId="12">
    <w:abstractNumId w:val="4"/>
  </w:num>
  <w:num w:numId="13">
    <w:abstractNumId w:val="6"/>
  </w:num>
  <w:num w:numId="14">
    <w:abstractNumId w:val="31"/>
  </w:num>
  <w:num w:numId="15">
    <w:abstractNumId w:val="18"/>
  </w:num>
  <w:num w:numId="16">
    <w:abstractNumId w:val="41"/>
  </w:num>
  <w:num w:numId="17">
    <w:abstractNumId w:val="0"/>
  </w:num>
  <w:num w:numId="18">
    <w:abstractNumId w:val="12"/>
  </w:num>
  <w:num w:numId="19">
    <w:abstractNumId w:val="21"/>
  </w:num>
  <w:num w:numId="20">
    <w:abstractNumId w:val="14"/>
  </w:num>
  <w:num w:numId="21">
    <w:abstractNumId w:val="1"/>
  </w:num>
  <w:num w:numId="22">
    <w:abstractNumId w:val="35"/>
  </w:num>
  <w:num w:numId="23">
    <w:abstractNumId w:val="3"/>
  </w:num>
  <w:num w:numId="24">
    <w:abstractNumId w:val="33"/>
  </w:num>
  <w:num w:numId="25">
    <w:abstractNumId w:val="17"/>
  </w:num>
  <w:num w:numId="26">
    <w:abstractNumId w:val="36"/>
  </w:num>
  <w:num w:numId="27">
    <w:abstractNumId w:val="8"/>
  </w:num>
  <w:num w:numId="28">
    <w:abstractNumId w:val="9"/>
  </w:num>
  <w:num w:numId="29">
    <w:abstractNumId w:val="26"/>
  </w:num>
  <w:num w:numId="30">
    <w:abstractNumId w:val="5"/>
  </w:num>
  <w:num w:numId="31">
    <w:abstractNumId w:val="23"/>
  </w:num>
  <w:num w:numId="32">
    <w:abstractNumId w:val="11"/>
  </w:num>
  <w:num w:numId="33">
    <w:abstractNumId w:val="10"/>
  </w:num>
  <w:num w:numId="34">
    <w:abstractNumId w:val="7"/>
  </w:num>
  <w:num w:numId="35">
    <w:abstractNumId w:val="32"/>
  </w:num>
  <w:num w:numId="36">
    <w:abstractNumId w:val="38"/>
  </w:num>
  <w:num w:numId="37">
    <w:abstractNumId w:val="15"/>
  </w:num>
  <w:num w:numId="38">
    <w:abstractNumId w:val="2"/>
  </w:num>
  <w:num w:numId="39">
    <w:abstractNumId w:val="25"/>
  </w:num>
  <w:num w:numId="40">
    <w:abstractNumId w:val="34"/>
  </w:num>
  <w:num w:numId="41">
    <w:abstractNumId w:val="20"/>
  </w:num>
  <w:num w:numId="42">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804"/>
    <w:rsid w:val="000013E4"/>
    <w:rsid w:val="00004CBA"/>
    <w:rsid w:val="000101F3"/>
    <w:rsid w:val="00014E98"/>
    <w:rsid w:val="000150AC"/>
    <w:rsid w:val="00025F83"/>
    <w:rsid w:val="00033A2C"/>
    <w:rsid w:val="00035D92"/>
    <w:rsid w:val="000375CB"/>
    <w:rsid w:val="000436C4"/>
    <w:rsid w:val="00044758"/>
    <w:rsid w:val="000513CA"/>
    <w:rsid w:val="00063373"/>
    <w:rsid w:val="000670B3"/>
    <w:rsid w:val="00070E6B"/>
    <w:rsid w:val="00072441"/>
    <w:rsid w:val="00081651"/>
    <w:rsid w:val="00083714"/>
    <w:rsid w:val="0008525C"/>
    <w:rsid w:val="000942A4"/>
    <w:rsid w:val="00094769"/>
    <w:rsid w:val="000974D0"/>
    <w:rsid w:val="00097CDC"/>
    <w:rsid w:val="000A450F"/>
    <w:rsid w:val="000A5560"/>
    <w:rsid w:val="000A795E"/>
    <w:rsid w:val="000B1064"/>
    <w:rsid w:val="000B1096"/>
    <w:rsid w:val="000B16B4"/>
    <w:rsid w:val="000B287B"/>
    <w:rsid w:val="000B7731"/>
    <w:rsid w:val="000C0272"/>
    <w:rsid w:val="000C3D5B"/>
    <w:rsid w:val="000D0A86"/>
    <w:rsid w:val="000D1C43"/>
    <w:rsid w:val="000D4304"/>
    <w:rsid w:val="000E1EA2"/>
    <w:rsid w:val="000E4199"/>
    <w:rsid w:val="000E46BD"/>
    <w:rsid w:val="000F0618"/>
    <w:rsid w:val="000F22A8"/>
    <w:rsid w:val="000F38F7"/>
    <w:rsid w:val="000F569A"/>
    <w:rsid w:val="000F7825"/>
    <w:rsid w:val="00100306"/>
    <w:rsid w:val="001067CA"/>
    <w:rsid w:val="00106E64"/>
    <w:rsid w:val="0010722C"/>
    <w:rsid w:val="00113E40"/>
    <w:rsid w:val="00116E44"/>
    <w:rsid w:val="0012182D"/>
    <w:rsid w:val="00126B13"/>
    <w:rsid w:val="00131A82"/>
    <w:rsid w:val="00134515"/>
    <w:rsid w:val="00134538"/>
    <w:rsid w:val="001347D6"/>
    <w:rsid w:val="00136ED1"/>
    <w:rsid w:val="0014069D"/>
    <w:rsid w:val="00142FF2"/>
    <w:rsid w:val="001452CD"/>
    <w:rsid w:val="001457D7"/>
    <w:rsid w:val="001462E8"/>
    <w:rsid w:val="001463C3"/>
    <w:rsid w:val="0015352D"/>
    <w:rsid w:val="0015483A"/>
    <w:rsid w:val="001562A8"/>
    <w:rsid w:val="00160F5A"/>
    <w:rsid w:val="0016123C"/>
    <w:rsid w:val="00165301"/>
    <w:rsid w:val="00165D89"/>
    <w:rsid w:val="00165DAF"/>
    <w:rsid w:val="001732B5"/>
    <w:rsid w:val="001824BA"/>
    <w:rsid w:val="00182C1D"/>
    <w:rsid w:val="00184C37"/>
    <w:rsid w:val="00185134"/>
    <w:rsid w:val="0019606E"/>
    <w:rsid w:val="001A46C5"/>
    <w:rsid w:val="001A6663"/>
    <w:rsid w:val="001B49D6"/>
    <w:rsid w:val="001B6EE8"/>
    <w:rsid w:val="001C0054"/>
    <w:rsid w:val="001C5044"/>
    <w:rsid w:val="001C517B"/>
    <w:rsid w:val="001C68BF"/>
    <w:rsid w:val="001C7B9E"/>
    <w:rsid w:val="001D3F45"/>
    <w:rsid w:val="001D687F"/>
    <w:rsid w:val="001E041D"/>
    <w:rsid w:val="001E48EA"/>
    <w:rsid w:val="001E5880"/>
    <w:rsid w:val="001F1535"/>
    <w:rsid w:val="001F3FF3"/>
    <w:rsid w:val="001F4198"/>
    <w:rsid w:val="001F5E89"/>
    <w:rsid w:val="001F6F1B"/>
    <w:rsid w:val="00200D15"/>
    <w:rsid w:val="00207008"/>
    <w:rsid w:val="002074F5"/>
    <w:rsid w:val="00207E0C"/>
    <w:rsid w:val="002133D8"/>
    <w:rsid w:val="002168A3"/>
    <w:rsid w:val="00224DEE"/>
    <w:rsid w:val="002265F0"/>
    <w:rsid w:val="00226C4A"/>
    <w:rsid w:val="00231902"/>
    <w:rsid w:val="002322D8"/>
    <w:rsid w:val="0023364E"/>
    <w:rsid w:val="002343D3"/>
    <w:rsid w:val="00237315"/>
    <w:rsid w:val="002469C6"/>
    <w:rsid w:val="00254408"/>
    <w:rsid w:val="00261423"/>
    <w:rsid w:val="00272DED"/>
    <w:rsid w:val="00274CF9"/>
    <w:rsid w:val="00274E3D"/>
    <w:rsid w:val="00275A2E"/>
    <w:rsid w:val="002778E8"/>
    <w:rsid w:val="00277B83"/>
    <w:rsid w:val="0028133B"/>
    <w:rsid w:val="002A0973"/>
    <w:rsid w:val="002A356B"/>
    <w:rsid w:val="002B127C"/>
    <w:rsid w:val="002B12A3"/>
    <w:rsid w:val="002B6E92"/>
    <w:rsid w:val="002C1C87"/>
    <w:rsid w:val="002C1D8B"/>
    <w:rsid w:val="002C529D"/>
    <w:rsid w:val="002D4C3E"/>
    <w:rsid w:val="002D526E"/>
    <w:rsid w:val="002D6113"/>
    <w:rsid w:val="002E0870"/>
    <w:rsid w:val="002E166A"/>
    <w:rsid w:val="002E2B0D"/>
    <w:rsid w:val="002E4310"/>
    <w:rsid w:val="002F17CE"/>
    <w:rsid w:val="002F479A"/>
    <w:rsid w:val="002F55B7"/>
    <w:rsid w:val="002F7502"/>
    <w:rsid w:val="002F7CED"/>
    <w:rsid w:val="00301CDD"/>
    <w:rsid w:val="00302CC6"/>
    <w:rsid w:val="0030360B"/>
    <w:rsid w:val="0030498F"/>
    <w:rsid w:val="003154F6"/>
    <w:rsid w:val="00315ADB"/>
    <w:rsid w:val="00316DA1"/>
    <w:rsid w:val="00323257"/>
    <w:rsid w:val="00325AA3"/>
    <w:rsid w:val="003268CF"/>
    <w:rsid w:val="00326E5C"/>
    <w:rsid w:val="00331A41"/>
    <w:rsid w:val="003327BD"/>
    <w:rsid w:val="00333211"/>
    <w:rsid w:val="00334B2E"/>
    <w:rsid w:val="00344B85"/>
    <w:rsid w:val="00354F94"/>
    <w:rsid w:val="003603AC"/>
    <w:rsid w:val="00364A92"/>
    <w:rsid w:val="003665FF"/>
    <w:rsid w:val="0037030C"/>
    <w:rsid w:val="00380C3E"/>
    <w:rsid w:val="00383081"/>
    <w:rsid w:val="00385FA1"/>
    <w:rsid w:val="00386CAA"/>
    <w:rsid w:val="00391C1A"/>
    <w:rsid w:val="00397B10"/>
    <w:rsid w:val="003A4662"/>
    <w:rsid w:val="003A483B"/>
    <w:rsid w:val="003A5C37"/>
    <w:rsid w:val="003B1500"/>
    <w:rsid w:val="003B164D"/>
    <w:rsid w:val="003B671A"/>
    <w:rsid w:val="003C18B4"/>
    <w:rsid w:val="003C350F"/>
    <w:rsid w:val="003C3A78"/>
    <w:rsid w:val="003D1188"/>
    <w:rsid w:val="003D6550"/>
    <w:rsid w:val="003E2D57"/>
    <w:rsid w:val="003E4069"/>
    <w:rsid w:val="003E58AB"/>
    <w:rsid w:val="003E6DDC"/>
    <w:rsid w:val="003E78F7"/>
    <w:rsid w:val="003F11CD"/>
    <w:rsid w:val="003F147D"/>
    <w:rsid w:val="003F1A96"/>
    <w:rsid w:val="003F3291"/>
    <w:rsid w:val="00401E46"/>
    <w:rsid w:val="004116F3"/>
    <w:rsid w:val="00411858"/>
    <w:rsid w:val="004237E7"/>
    <w:rsid w:val="00430873"/>
    <w:rsid w:val="00436168"/>
    <w:rsid w:val="00436C37"/>
    <w:rsid w:val="004441C9"/>
    <w:rsid w:val="004458F0"/>
    <w:rsid w:val="004465DF"/>
    <w:rsid w:val="00450874"/>
    <w:rsid w:val="0045158F"/>
    <w:rsid w:val="004516B0"/>
    <w:rsid w:val="00452B1C"/>
    <w:rsid w:val="0046359C"/>
    <w:rsid w:val="00467F3C"/>
    <w:rsid w:val="00471AB2"/>
    <w:rsid w:val="00474362"/>
    <w:rsid w:val="0047546C"/>
    <w:rsid w:val="00481EFF"/>
    <w:rsid w:val="0048311A"/>
    <w:rsid w:val="00487D36"/>
    <w:rsid w:val="00491DEC"/>
    <w:rsid w:val="004A1F0D"/>
    <w:rsid w:val="004A24AA"/>
    <w:rsid w:val="004A2AED"/>
    <w:rsid w:val="004A3E16"/>
    <w:rsid w:val="004A6CD9"/>
    <w:rsid w:val="004B2A4C"/>
    <w:rsid w:val="004B497F"/>
    <w:rsid w:val="004B4F9C"/>
    <w:rsid w:val="004B5B1C"/>
    <w:rsid w:val="004B5B85"/>
    <w:rsid w:val="004C25D4"/>
    <w:rsid w:val="004C7ED2"/>
    <w:rsid w:val="004C7F75"/>
    <w:rsid w:val="004D4FCB"/>
    <w:rsid w:val="004D5706"/>
    <w:rsid w:val="004D6F6C"/>
    <w:rsid w:val="004D7037"/>
    <w:rsid w:val="004E2FA7"/>
    <w:rsid w:val="004E7B04"/>
    <w:rsid w:val="004F08CF"/>
    <w:rsid w:val="004F183C"/>
    <w:rsid w:val="004F1CC9"/>
    <w:rsid w:val="004F2574"/>
    <w:rsid w:val="00500D39"/>
    <w:rsid w:val="00502B05"/>
    <w:rsid w:val="00506F0E"/>
    <w:rsid w:val="00507F24"/>
    <w:rsid w:val="005118AE"/>
    <w:rsid w:val="00513668"/>
    <w:rsid w:val="00513D27"/>
    <w:rsid w:val="00517408"/>
    <w:rsid w:val="00517BC1"/>
    <w:rsid w:val="00531068"/>
    <w:rsid w:val="005310D0"/>
    <w:rsid w:val="005316E9"/>
    <w:rsid w:val="00531E92"/>
    <w:rsid w:val="00535E0F"/>
    <w:rsid w:val="005363C1"/>
    <w:rsid w:val="0055047F"/>
    <w:rsid w:val="00552001"/>
    <w:rsid w:val="00555605"/>
    <w:rsid w:val="005557CE"/>
    <w:rsid w:val="00563094"/>
    <w:rsid w:val="00563711"/>
    <w:rsid w:val="00564D37"/>
    <w:rsid w:val="00572930"/>
    <w:rsid w:val="00576925"/>
    <w:rsid w:val="005858B2"/>
    <w:rsid w:val="00592A4D"/>
    <w:rsid w:val="00592B81"/>
    <w:rsid w:val="005A1AB1"/>
    <w:rsid w:val="005A3DAC"/>
    <w:rsid w:val="005B44DC"/>
    <w:rsid w:val="005B56BD"/>
    <w:rsid w:val="005B62E8"/>
    <w:rsid w:val="005C0403"/>
    <w:rsid w:val="005C3B05"/>
    <w:rsid w:val="005C4357"/>
    <w:rsid w:val="005D0B0A"/>
    <w:rsid w:val="005D2BC1"/>
    <w:rsid w:val="005E3F6F"/>
    <w:rsid w:val="005E4BE5"/>
    <w:rsid w:val="005F27C6"/>
    <w:rsid w:val="005F6614"/>
    <w:rsid w:val="005F73F6"/>
    <w:rsid w:val="00602010"/>
    <w:rsid w:val="00605998"/>
    <w:rsid w:val="006079CC"/>
    <w:rsid w:val="0061007F"/>
    <w:rsid w:val="0061089E"/>
    <w:rsid w:val="006143C3"/>
    <w:rsid w:val="0061442B"/>
    <w:rsid w:val="006157DC"/>
    <w:rsid w:val="00615889"/>
    <w:rsid w:val="006241B0"/>
    <w:rsid w:val="006249F7"/>
    <w:rsid w:val="0062521E"/>
    <w:rsid w:val="00626589"/>
    <w:rsid w:val="00626CC8"/>
    <w:rsid w:val="00627C97"/>
    <w:rsid w:val="00631F71"/>
    <w:rsid w:val="00635366"/>
    <w:rsid w:val="00636CEC"/>
    <w:rsid w:val="006379B5"/>
    <w:rsid w:val="00637D59"/>
    <w:rsid w:val="00645263"/>
    <w:rsid w:val="00647C09"/>
    <w:rsid w:val="0065390A"/>
    <w:rsid w:val="00655897"/>
    <w:rsid w:val="00661995"/>
    <w:rsid w:val="00664B59"/>
    <w:rsid w:val="00682615"/>
    <w:rsid w:val="00682D27"/>
    <w:rsid w:val="00687B82"/>
    <w:rsid w:val="006934E5"/>
    <w:rsid w:val="00694454"/>
    <w:rsid w:val="0069577B"/>
    <w:rsid w:val="0069596B"/>
    <w:rsid w:val="00696529"/>
    <w:rsid w:val="006A687D"/>
    <w:rsid w:val="006A78D4"/>
    <w:rsid w:val="006B1419"/>
    <w:rsid w:val="006B46F7"/>
    <w:rsid w:val="006B4907"/>
    <w:rsid w:val="006C0431"/>
    <w:rsid w:val="006C0A2B"/>
    <w:rsid w:val="006C1C8B"/>
    <w:rsid w:val="006D25B8"/>
    <w:rsid w:val="006D2AC7"/>
    <w:rsid w:val="006D3E7C"/>
    <w:rsid w:val="006D601F"/>
    <w:rsid w:val="006E40C1"/>
    <w:rsid w:val="006E44E1"/>
    <w:rsid w:val="006E5D3E"/>
    <w:rsid w:val="006E65D4"/>
    <w:rsid w:val="006E68AE"/>
    <w:rsid w:val="006E7A2F"/>
    <w:rsid w:val="006F1E2A"/>
    <w:rsid w:val="006F7FDC"/>
    <w:rsid w:val="007027E4"/>
    <w:rsid w:val="007070C5"/>
    <w:rsid w:val="00712330"/>
    <w:rsid w:val="007250CE"/>
    <w:rsid w:val="00726A2F"/>
    <w:rsid w:val="00733DEE"/>
    <w:rsid w:val="00735C61"/>
    <w:rsid w:val="0073657F"/>
    <w:rsid w:val="0073715A"/>
    <w:rsid w:val="00745150"/>
    <w:rsid w:val="00751A6E"/>
    <w:rsid w:val="00751C10"/>
    <w:rsid w:val="00756182"/>
    <w:rsid w:val="00761018"/>
    <w:rsid w:val="00761FA8"/>
    <w:rsid w:val="00763699"/>
    <w:rsid w:val="007645C4"/>
    <w:rsid w:val="00771509"/>
    <w:rsid w:val="00773B16"/>
    <w:rsid w:val="00774EF3"/>
    <w:rsid w:val="00777A42"/>
    <w:rsid w:val="00783B5F"/>
    <w:rsid w:val="00786C97"/>
    <w:rsid w:val="00791469"/>
    <w:rsid w:val="0079308E"/>
    <w:rsid w:val="00795C36"/>
    <w:rsid w:val="007A30B0"/>
    <w:rsid w:val="007A3D5A"/>
    <w:rsid w:val="007A400D"/>
    <w:rsid w:val="007A4C0F"/>
    <w:rsid w:val="007A5757"/>
    <w:rsid w:val="007B478B"/>
    <w:rsid w:val="007B4EE9"/>
    <w:rsid w:val="007C1EC5"/>
    <w:rsid w:val="007C429D"/>
    <w:rsid w:val="007C56B2"/>
    <w:rsid w:val="007D1C7A"/>
    <w:rsid w:val="007D6DF7"/>
    <w:rsid w:val="007E0006"/>
    <w:rsid w:val="007E0CE0"/>
    <w:rsid w:val="007E30BC"/>
    <w:rsid w:val="007E4B60"/>
    <w:rsid w:val="007E727C"/>
    <w:rsid w:val="007F2BCE"/>
    <w:rsid w:val="00805CDD"/>
    <w:rsid w:val="00806AEB"/>
    <w:rsid w:val="00806CD5"/>
    <w:rsid w:val="008106FD"/>
    <w:rsid w:val="00811348"/>
    <w:rsid w:val="0081429B"/>
    <w:rsid w:val="0081703F"/>
    <w:rsid w:val="00820EB0"/>
    <w:rsid w:val="00822687"/>
    <w:rsid w:val="0084449D"/>
    <w:rsid w:val="0084472F"/>
    <w:rsid w:val="00853432"/>
    <w:rsid w:val="008544E9"/>
    <w:rsid w:val="008564AA"/>
    <w:rsid w:val="00860DFC"/>
    <w:rsid w:val="008650BC"/>
    <w:rsid w:val="008653C6"/>
    <w:rsid w:val="00880BDA"/>
    <w:rsid w:val="00881B6F"/>
    <w:rsid w:val="00882E2D"/>
    <w:rsid w:val="00883472"/>
    <w:rsid w:val="0088596C"/>
    <w:rsid w:val="00885BB7"/>
    <w:rsid w:val="0088797F"/>
    <w:rsid w:val="00887D26"/>
    <w:rsid w:val="00890AD2"/>
    <w:rsid w:val="00893639"/>
    <w:rsid w:val="008A1F8E"/>
    <w:rsid w:val="008A2844"/>
    <w:rsid w:val="008A42BE"/>
    <w:rsid w:val="008A4E56"/>
    <w:rsid w:val="008A5D6A"/>
    <w:rsid w:val="008B1B70"/>
    <w:rsid w:val="008B4ABE"/>
    <w:rsid w:val="008B7428"/>
    <w:rsid w:val="008C0400"/>
    <w:rsid w:val="008C1324"/>
    <w:rsid w:val="008C7575"/>
    <w:rsid w:val="008D459B"/>
    <w:rsid w:val="008D5DD1"/>
    <w:rsid w:val="008D5FC8"/>
    <w:rsid w:val="008D73FA"/>
    <w:rsid w:val="008E1004"/>
    <w:rsid w:val="008E2706"/>
    <w:rsid w:val="008E2FBB"/>
    <w:rsid w:val="008E4822"/>
    <w:rsid w:val="008E580B"/>
    <w:rsid w:val="008F1E08"/>
    <w:rsid w:val="008F212E"/>
    <w:rsid w:val="008F2443"/>
    <w:rsid w:val="009008A2"/>
    <w:rsid w:val="00900F04"/>
    <w:rsid w:val="00903CCC"/>
    <w:rsid w:val="00905C74"/>
    <w:rsid w:val="00907B01"/>
    <w:rsid w:val="00907BC5"/>
    <w:rsid w:val="009168C5"/>
    <w:rsid w:val="00916D28"/>
    <w:rsid w:val="0092052D"/>
    <w:rsid w:val="009224DF"/>
    <w:rsid w:val="009227F3"/>
    <w:rsid w:val="00930B15"/>
    <w:rsid w:val="009323FE"/>
    <w:rsid w:val="009333B6"/>
    <w:rsid w:val="009334B7"/>
    <w:rsid w:val="00933659"/>
    <w:rsid w:val="00934FE3"/>
    <w:rsid w:val="00935820"/>
    <w:rsid w:val="00935B45"/>
    <w:rsid w:val="00945D58"/>
    <w:rsid w:val="009527CD"/>
    <w:rsid w:val="00961C97"/>
    <w:rsid w:val="00965775"/>
    <w:rsid w:val="00971C90"/>
    <w:rsid w:val="00974463"/>
    <w:rsid w:val="00975033"/>
    <w:rsid w:val="009755C1"/>
    <w:rsid w:val="00975E5E"/>
    <w:rsid w:val="00982A62"/>
    <w:rsid w:val="00986F1D"/>
    <w:rsid w:val="00987E9B"/>
    <w:rsid w:val="009906A0"/>
    <w:rsid w:val="00991266"/>
    <w:rsid w:val="00993D7A"/>
    <w:rsid w:val="00993EB4"/>
    <w:rsid w:val="009979A2"/>
    <w:rsid w:val="009A24EC"/>
    <w:rsid w:val="009A6AAC"/>
    <w:rsid w:val="009B10F5"/>
    <w:rsid w:val="009B6A24"/>
    <w:rsid w:val="009C25A7"/>
    <w:rsid w:val="009C2C76"/>
    <w:rsid w:val="009C32CF"/>
    <w:rsid w:val="009C338C"/>
    <w:rsid w:val="009C50A0"/>
    <w:rsid w:val="009C5C2D"/>
    <w:rsid w:val="009C69C0"/>
    <w:rsid w:val="009D010C"/>
    <w:rsid w:val="009D1E97"/>
    <w:rsid w:val="009D1F27"/>
    <w:rsid w:val="009D2559"/>
    <w:rsid w:val="009E0A1A"/>
    <w:rsid w:val="009E11A1"/>
    <w:rsid w:val="009F36AA"/>
    <w:rsid w:val="009F552F"/>
    <w:rsid w:val="009F6386"/>
    <w:rsid w:val="00A00A8E"/>
    <w:rsid w:val="00A01340"/>
    <w:rsid w:val="00A046CD"/>
    <w:rsid w:val="00A04738"/>
    <w:rsid w:val="00A12243"/>
    <w:rsid w:val="00A1271F"/>
    <w:rsid w:val="00A16044"/>
    <w:rsid w:val="00A1624B"/>
    <w:rsid w:val="00A229D3"/>
    <w:rsid w:val="00A22F88"/>
    <w:rsid w:val="00A2417A"/>
    <w:rsid w:val="00A24956"/>
    <w:rsid w:val="00A25E2B"/>
    <w:rsid w:val="00A26F9F"/>
    <w:rsid w:val="00A30D06"/>
    <w:rsid w:val="00A3248A"/>
    <w:rsid w:val="00A3364C"/>
    <w:rsid w:val="00A43873"/>
    <w:rsid w:val="00A44FCD"/>
    <w:rsid w:val="00A4688E"/>
    <w:rsid w:val="00A50E8F"/>
    <w:rsid w:val="00A52E0A"/>
    <w:rsid w:val="00A57851"/>
    <w:rsid w:val="00A630D4"/>
    <w:rsid w:val="00A65D59"/>
    <w:rsid w:val="00A674B1"/>
    <w:rsid w:val="00A674C8"/>
    <w:rsid w:val="00A70384"/>
    <w:rsid w:val="00A717E8"/>
    <w:rsid w:val="00A749B5"/>
    <w:rsid w:val="00A773EF"/>
    <w:rsid w:val="00A8363A"/>
    <w:rsid w:val="00A94804"/>
    <w:rsid w:val="00A95C6B"/>
    <w:rsid w:val="00AA5E58"/>
    <w:rsid w:val="00AA6B03"/>
    <w:rsid w:val="00AA7EA1"/>
    <w:rsid w:val="00AB047C"/>
    <w:rsid w:val="00AB18A8"/>
    <w:rsid w:val="00AB369E"/>
    <w:rsid w:val="00AB3BCD"/>
    <w:rsid w:val="00AB48BB"/>
    <w:rsid w:val="00AC0485"/>
    <w:rsid w:val="00AC2931"/>
    <w:rsid w:val="00AC314C"/>
    <w:rsid w:val="00AC63E9"/>
    <w:rsid w:val="00AD1246"/>
    <w:rsid w:val="00AD2929"/>
    <w:rsid w:val="00AD4EB4"/>
    <w:rsid w:val="00AD5C5E"/>
    <w:rsid w:val="00AE0585"/>
    <w:rsid w:val="00AE49FC"/>
    <w:rsid w:val="00AE5FA0"/>
    <w:rsid w:val="00AF0659"/>
    <w:rsid w:val="00AF113A"/>
    <w:rsid w:val="00AF1CCB"/>
    <w:rsid w:val="00AF4CF8"/>
    <w:rsid w:val="00AF5866"/>
    <w:rsid w:val="00B0053E"/>
    <w:rsid w:val="00B072F5"/>
    <w:rsid w:val="00B116A2"/>
    <w:rsid w:val="00B11ED4"/>
    <w:rsid w:val="00B15199"/>
    <w:rsid w:val="00B22BE2"/>
    <w:rsid w:val="00B23055"/>
    <w:rsid w:val="00B27DF5"/>
    <w:rsid w:val="00B33415"/>
    <w:rsid w:val="00B33434"/>
    <w:rsid w:val="00B37AC9"/>
    <w:rsid w:val="00B40719"/>
    <w:rsid w:val="00B4561D"/>
    <w:rsid w:val="00B461C4"/>
    <w:rsid w:val="00B5052D"/>
    <w:rsid w:val="00B552F8"/>
    <w:rsid w:val="00B55D13"/>
    <w:rsid w:val="00B6180B"/>
    <w:rsid w:val="00B721CA"/>
    <w:rsid w:val="00B72402"/>
    <w:rsid w:val="00B7305A"/>
    <w:rsid w:val="00B77344"/>
    <w:rsid w:val="00B77957"/>
    <w:rsid w:val="00B77C32"/>
    <w:rsid w:val="00B80AD1"/>
    <w:rsid w:val="00B81AFE"/>
    <w:rsid w:val="00B85FD3"/>
    <w:rsid w:val="00B91082"/>
    <w:rsid w:val="00B934F6"/>
    <w:rsid w:val="00B94EBF"/>
    <w:rsid w:val="00BA147B"/>
    <w:rsid w:val="00BA2629"/>
    <w:rsid w:val="00BA6871"/>
    <w:rsid w:val="00BB744C"/>
    <w:rsid w:val="00BC41D7"/>
    <w:rsid w:val="00BC740B"/>
    <w:rsid w:val="00BD500A"/>
    <w:rsid w:val="00BE05D9"/>
    <w:rsid w:val="00BE2E7B"/>
    <w:rsid w:val="00BE3FF4"/>
    <w:rsid w:val="00BE4085"/>
    <w:rsid w:val="00BE7696"/>
    <w:rsid w:val="00C035DA"/>
    <w:rsid w:val="00C05435"/>
    <w:rsid w:val="00C054E9"/>
    <w:rsid w:val="00C15B4C"/>
    <w:rsid w:val="00C16078"/>
    <w:rsid w:val="00C17DFE"/>
    <w:rsid w:val="00C24AAA"/>
    <w:rsid w:val="00C33FB5"/>
    <w:rsid w:val="00C34C54"/>
    <w:rsid w:val="00C36D15"/>
    <w:rsid w:val="00C414C2"/>
    <w:rsid w:val="00C42DD7"/>
    <w:rsid w:val="00C45CC7"/>
    <w:rsid w:val="00C46DC5"/>
    <w:rsid w:val="00C52F04"/>
    <w:rsid w:val="00C5675C"/>
    <w:rsid w:val="00C6487A"/>
    <w:rsid w:val="00C70E29"/>
    <w:rsid w:val="00C76EF2"/>
    <w:rsid w:val="00C77A0D"/>
    <w:rsid w:val="00C85123"/>
    <w:rsid w:val="00C85586"/>
    <w:rsid w:val="00C93135"/>
    <w:rsid w:val="00C93637"/>
    <w:rsid w:val="00C94B22"/>
    <w:rsid w:val="00CC1FFE"/>
    <w:rsid w:val="00CC578D"/>
    <w:rsid w:val="00CC7A8A"/>
    <w:rsid w:val="00CD1BB0"/>
    <w:rsid w:val="00CD2A57"/>
    <w:rsid w:val="00CD2AA8"/>
    <w:rsid w:val="00CD484D"/>
    <w:rsid w:val="00CD5AD0"/>
    <w:rsid w:val="00CE1F01"/>
    <w:rsid w:val="00CE6EE9"/>
    <w:rsid w:val="00CE74D1"/>
    <w:rsid w:val="00CF0F61"/>
    <w:rsid w:val="00CF5B25"/>
    <w:rsid w:val="00CF70A3"/>
    <w:rsid w:val="00D014CF"/>
    <w:rsid w:val="00D073F4"/>
    <w:rsid w:val="00D10567"/>
    <w:rsid w:val="00D169A7"/>
    <w:rsid w:val="00D2400B"/>
    <w:rsid w:val="00D33D8A"/>
    <w:rsid w:val="00D3613F"/>
    <w:rsid w:val="00D41F74"/>
    <w:rsid w:val="00D45215"/>
    <w:rsid w:val="00D47117"/>
    <w:rsid w:val="00D60014"/>
    <w:rsid w:val="00D62294"/>
    <w:rsid w:val="00D622D4"/>
    <w:rsid w:val="00D718F8"/>
    <w:rsid w:val="00D72BDA"/>
    <w:rsid w:val="00D73896"/>
    <w:rsid w:val="00D7665D"/>
    <w:rsid w:val="00D767A7"/>
    <w:rsid w:val="00D93A2A"/>
    <w:rsid w:val="00D964F2"/>
    <w:rsid w:val="00D96C4B"/>
    <w:rsid w:val="00DA2F4E"/>
    <w:rsid w:val="00DA5686"/>
    <w:rsid w:val="00DA63B9"/>
    <w:rsid w:val="00DA681B"/>
    <w:rsid w:val="00DA76E2"/>
    <w:rsid w:val="00DB2F51"/>
    <w:rsid w:val="00DC0C1D"/>
    <w:rsid w:val="00DC7A61"/>
    <w:rsid w:val="00DE2CB9"/>
    <w:rsid w:val="00DF000C"/>
    <w:rsid w:val="00DF0811"/>
    <w:rsid w:val="00E04754"/>
    <w:rsid w:val="00E04807"/>
    <w:rsid w:val="00E05A4C"/>
    <w:rsid w:val="00E1234B"/>
    <w:rsid w:val="00E14F32"/>
    <w:rsid w:val="00E152E1"/>
    <w:rsid w:val="00E1536E"/>
    <w:rsid w:val="00E16F6D"/>
    <w:rsid w:val="00E3408F"/>
    <w:rsid w:val="00E34096"/>
    <w:rsid w:val="00E52198"/>
    <w:rsid w:val="00E53CA3"/>
    <w:rsid w:val="00E63CC9"/>
    <w:rsid w:val="00E7033E"/>
    <w:rsid w:val="00E72A9B"/>
    <w:rsid w:val="00E80DE8"/>
    <w:rsid w:val="00E817A5"/>
    <w:rsid w:val="00E842E6"/>
    <w:rsid w:val="00E90F25"/>
    <w:rsid w:val="00E914CD"/>
    <w:rsid w:val="00E95752"/>
    <w:rsid w:val="00E95B75"/>
    <w:rsid w:val="00EA0958"/>
    <w:rsid w:val="00EA485F"/>
    <w:rsid w:val="00EA61A9"/>
    <w:rsid w:val="00EA6C58"/>
    <w:rsid w:val="00EB52C2"/>
    <w:rsid w:val="00EB7802"/>
    <w:rsid w:val="00EC6795"/>
    <w:rsid w:val="00EC6CA4"/>
    <w:rsid w:val="00ED2571"/>
    <w:rsid w:val="00ED4ECD"/>
    <w:rsid w:val="00ED6FB5"/>
    <w:rsid w:val="00EE539D"/>
    <w:rsid w:val="00EF0A7A"/>
    <w:rsid w:val="00EF4565"/>
    <w:rsid w:val="00EF4865"/>
    <w:rsid w:val="00EF63F9"/>
    <w:rsid w:val="00F15746"/>
    <w:rsid w:val="00F214EA"/>
    <w:rsid w:val="00F22CB5"/>
    <w:rsid w:val="00F22DAF"/>
    <w:rsid w:val="00F24C44"/>
    <w:rsid w:val="00F25BE1"/>
    <w:rsid w:val="00F36160"/>
    <w:rsid w:val="00F42940"/>
    <w:rsid w:val="00F549B6"/>
    <w:rsid w:val="00F65358"/>
    <w:rsid w:val="00F662B4"/>
    <w:rsid w:val="00F80E9A"/>
    <w:rsid w:val="00F827E0"/>
    <w:rsid w:val="00F82FF1"/>
    <w:rsid w:val="00F8339E"/>
    <w:rsid w:val="00F92B83"/>
    <w:rsid w:val="00F97068"/>
    <w:rsid w:val="00F97456"/>
    <w:rsid w:val="00FA095B"/>
    <w:rsid w:val="00FA1E26"/>
    <w:rsid w:val="00FB2096"/>
    <w:rsid w:val="00FB7065"/>
    <w:rsid w:val="00FB7669"/>
    <w:rsid w:val="00FC16E0"/>
    <w:rsid w:val="00FC3ED3"/>
    <w:rsid w:val="00FC449F"/>
    <w:rsid w:val="00FC5007"/>
    <w:rsid w:val="00FC7632"/>
    <w:rsid w:val="00FD39DD"/>
    <w:rsid w:val="00FD5E8D"/>
    <w:rsid w:val="00FD724B"/>
    <w:rsid w:val="00FE60F6"/>
    <w:rsid w:val="00FF1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A948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A94804"/>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paragraph" w:styleId="Ttulo3">
    <w:name w:val="heading 3"/>
    <w:basedOn w:val="Normal"/>
    <w:next w:val="Normal"/>
    <w:link w:val="Ttulo3Car"/>
    <w:uiPriority w:val="9"/>
    <w:semiHidden/>
    <w:unhideWhenUsed/>
    <w:qFormat/>
    <w:rsid w:val="00A94804"/>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A94804"/>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A9480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948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A94804"/>
  </w:style>
  <w:style w:type="character" w:styleId="Hipervnculo">
    <w:name w:val="Hyperlink"/>
    <w:basedOn w:val="Fuentedeprrafopredeter"/>
    <w:unhideWhenUsed/>
    <w:rsid w:val="00A94804"/>
    <w:rPr>
      <w:color w:val="0000FF"/>
      <w:u w:val="single"/>
    </w:rPr>
  </w:style>
  <w:style w:type="paragraph" w:styleId="Textodeglobo">
    <w:name w:val="Balloon Text"/>
    <w:basedOn w:val="Normal"/>
    <w:link w:val="TextodegloboCar"/>
    <w:uiPriority w:val="99"/>
    <w:semiHidden/>
    <w:unhideWhenUsed/>
    <w:rsid w:val="00A948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94804"/>
    <w:rPr>
      <w:rFonts w:ascii="Tahoma" w:hAnsi="Tahoma" w:cs="Tahoma"/>
      <w:sz w:val="16"/>
      <w:szCs w:val="16"/>
    </w:rPr>
  </w:style>
  <w:style w:type="character" w:customStyle="1" w:styleId="Ttulo2Car">
    <w:name w:val="Título 2 Car"/>
    <w:basedOn w:val="Fuentedeprrafopredeter"/>
    <w:link w:val="Ttulo2"/>
    <w:uiPriority w:val="9"/>
    <w:rsid w:val="00A94804"/>
    <w:rPr>
      <w:rFonts w:ascii="Times New Roman" w:eastAsia="Times New Roman" w:hAnsi="Times New Roman" w:cs="Times New Roman"/>
      <w:b/>
      <w:bCs/>
      <w:sz w:val="36"/>
      <w:szCs w:val="36"/>
      <w:lang w:eastAsia="es-CO"/>
    </w:rPr>
  </w:style>
  <w:style w:type="character" w:customStyle="1" w:styleId="mw-headline">
    <w:name w:val="mw-headline"/>
    <w:basedOn w:val="Fuentedeprrafopredeter"/>
    <w:rsid w:val="00A94804"/>
  </w:style>
  <w:style w:type="character" w:customStyle="1" w:styleId="mw-editsection">
    <w:name w:val="mw-editsection"/>
    <w:basedOn w:val="Fuentedeprrafopredeter"/>
    <w:rsid w:val="00A94804"/>
  </w:style>
  <w:style w:type="character" w:customStyle="1" w:styleId="mw-editsection-bracket">
    <w:name w:val="mw-editsection-bracket"/>
    <w:basedOn w:val="Fuentedeprrafopredeter"/>
    <w:rsid w:val="00A94804"/>
  </w:style>
  <w:style w:type="character" w:customStyle="1" w:styleId="Ttulo4Car">
    <w:name w:val="Título 4 Car"/>
    <w:basedOn w:val="Fuentedeprrafopredeter"/>
    <w:link w:val="Ttulo4"/>
    <w:uiPriority w:val="9"/>
    <w:semiHidden/>
    <w:rsid w:val="00A94804"/>
    <w:rPr>
      <w:rFonts w:asciiTheme="majorHAnsi" w:eastAsiaTheme="majorEastAsia" w:hAnsiTheme="majorHAnsi" w:cstheme="majorBidi"/>
      <w:b/>
      <w:bCs/>
      <w:i/>
      <w:iCs/>
      <w:color w:val="4F81BD" w:themeColor="accent1"/>
    </w:rPr>
  </w:style>
  <w:style w:type="character" w:styleId="Textoennegrita">
    <w:name w:val="Strong"/>
    <w:basedOn w:val="Fuentedeprrafopredeter"/>
    <w:uiPriority w:val="22"/>
    <w:qFormat/>
    <w:rsid w:val="00A94804"/>
    <w:rPr>
      <w:b/>
      <w:bCs/>
    </w:rPr>
  </w:style>
  <w:style w:type="character" w:styleId="nfasis">
    <w:name w:val="Emphasis"/>
    <w:basedOn w:val="Fuentedeprrafopredeter"/>
    <w:uiPriority w:val="20"/>
    <w:qFormat/>
    <w:rsid w:val="00A94804"/>
    <w:rPr>
      <w:i/>
      <w:iCs/>
    </w:rPr>
  </w:style>
  <w:style w:type="character" w:customStyle="1" w:styleId="Ttulo1Car">
    <w:name w:val="Título 1 Car"/>
    <w:basedOn w:val="Fuentedeprrafopredeter"/>
    <w:link w:val="Ttulo1"/>
    <w:uiPriority w:val="9"/>
    <w:rsid w:val="00A94804"/>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semiHidden/>
    <w:rsid w:val="00A94804"/>
    <w:rPr>
      <w:rFonts w:asciiTheme="majorHAnsi" w:eastAsiaTheme="majorEastAsia" w:hAnsiTheme="majorHAnsi" w:cstheme="majorBidi"/>
      <w:color w:val="243F60" w:themeColor="accent1" w:themeShade="7F"/>
    </w:rPr>
  </w:style>
  <w:style w:type="paragraph" w:customStyle="1" w:styleId="text-center">
    <w:name w:val="text-center"/>
    <w:basedOn w:val="Normal"/>
    <w:rsid w:val="00A948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A94804"/>
    <w:rPr>
      <w:rFonts w:asciiTheme="majorHAnsi" w:eastAsiaTheme="majorEastAsia" w:hAnsiTheme="majorHAnsi" w:cstheme="majorBidi"/>
      <w:b/>
      <w:bCs/>
      <w:color w:val="4F81BD" w:themeColor="accent1"/>
    </w:rPr>
  </w:style>
  <w:style w:type="character" w:customStyle="1" w:styleId="ata11y">
    <w:name w:val="at_a11y"/>
    <w:basedOn w:val="Fuentedeprrafopredeter"/>
    <w:rsid w:val="00A94804"/>
  </w:style>
  <w:style w:type="character" w:customStyle="1" w:styleId="meta-prep">
    <w:name w:val="meta-prep"/>
    <w:basedOn w:val="Fuentedeprrafopredeter"/>
    <w:rsid w:val="00A94804"/>
  </w:style>
  <w:style w:type="character" w:customStyle="1" w:styleId="timestamp">
    <w:name w:val="timestamp"/>
    <w:basedOn w:val="Fuentedeprrafopredeter"/>
    <w:rsid w:val="00A94804"/>
  </w:style>
  <w:style w:type="character" w:customStyle="1" w:styleId="byline">
    <w:name w:val="byline"/>
    <w:basedOn w:val="Fuentedeprrafopredeter"/>
    <w:rsid w:val="00A94804"/>
  </w:style>
  <w:style w:type="character" w:customStyle="1" w:styleId="author">
    <w:name w:val="author"/>
    <w:basedOn w:val="Fuentedeprrafopredeter"/>
    <w:rsid w:val="00A94804"/>
  </w:style>
  <w:style w:type="character" w:customStyle="1" w:styleId="comments-link">
    <w:name w:val="comments-link"/>
    <w:basedOn w:val="Fuentedeprrafopredeter"/>
    <w:rsid w:val="00A94804"/>
  </w:style>
  <w:style w:type="character" w:customStyle="1" w:styleId="mdash">
    <w:name w:val="mdash"/>
    <w:basedOn w:val="Fuentedeprrafopredeter"/>
    <w:rsid w:val="00A94804"/>
  </w:style>
  <w:style w:type="character" w:customStyle="1" w:styleId="footertext">
    <w:name w:val="footertext"/>
    <w:basedOn w:val="Fuentedeprrafopredeter"/>
    <w:rsid w:val="00A94804"/>
  </w:style>
  <w:style w:type="character" w:customStyle="1" w:styleId="mastersprite">
    <w:name w:val="master_sprite"/>
    <w:basedOn w:val="Fuentedeprrafopredeter"/>
    <w:rsid w:val="00A94804"/>
  </w:style>
  <w:style w:type="paragraph" w:customStyle="1" w:styleId="intro">
    <w:name w:val="intro"/>
    <w:basedOn w:val="Normal"/>
    <w:rsid w:val="00A948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1">
    <w:name w:val="p1"/>
    <w:basedOn w:val="Fuentedeprrafopredeter"/>
    <w:rsid w:val="00A94804"/>
  </w:style>
  <w:style w:type="paragraph" w:customStyle="1" w:styleId="entry-meta">
    <w:name w:val="entry-meta"/>
    <w:basedOn w:val="Normal"/>
    <w:rsid w:val="00A948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try-author">
    <w:name w:val="entry-author"/>
    <w:basedOn w:val="Fuentedeprrafopredeter"/>
    <w:rsid w:val="00A94804"/>
  </w:style>
  <w:style w:type="character" w:customStyle="1" w:styleId="entry-author-name">
    <w:name w:val="entry-author-name"/>
    <w:basedOn w:val="Fuentedeprrafopredeter"/>
    <w:rsid w:val="00A94804"/>
  </w:style>
  <w:style w:type="character" w:customStyle="1" w:styleId="itemtextresizertitle">
    <w:name w:val="itemtextresizertitle"/>
    <w:basedOn w:val="Fuentedeprrafopredeter"/>
    <w:rsid w:val="00A94804"/>
  </w:style>
  <w:style w:type="character" w:customStyle="1" w:styleId="itemimage">
    <w:name w:val="itemimage"/>
    <w:basedOn w:val="Fuentedeprrafopredeter"/>
    <w:rsid w:val="00A94804"/>
  </w:style>
  <w:style w:type="character" w:customStyle="1" w:styleId="sabor1">
    <w:name w:val="sabor1"/>
    <w:basedOn w:val="Fuentedeprrafopredeter"/>
    <w:rsid w:val="00A94804"/>
  </w:style>
  <w:style w:type="character" w:customStyle="1" w:styleId="bylinename">
    <w:name w:val="byline__name"/>
    <w:basedOn w:val="Fuentedeprrafopredeter"/>
    <w:rsid w:val="00A94804"/>
  </w:style>
  <w:style w:type="character" w:customStyle="1" w:styleId="bylinetitle">
    <w:name w:val="byline__title"/>
    <w:basedOn w:val="Fuentedeprrafopredeter"/>
    <w:rsid w:val="00A94804"/>
  </w:style>
  <w:style w:type="paragraph" w:customStyle="1" w:styleId="story-bodyintroduction">
    <w:name w:val="story-body__introduction"/>
    <w:basedOn w:val="Normal"/>
    <w:rsid w:val="00A948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dia-captiontext">
    <w:name w:val="media-caption__text"/>
    <w:basedOn w:val="Fuentedeprrafopredeter"/>
    <w:rsid w:val="00A94804"/>
  </w:style>
  <w:style w:type="character" w:customStyle="1" w:styleId="addthistoolbox">
    <w:name w:val="addthis_toolbox"/>
    <w:basedOn w:val="Fuentedeprrafopredeter"/>
    <w:rsid w:val="00A94804"/>
  </w:style>
  <w:style w:type="paragraph" w:styleId="Textonotapie">
    <w:name w:val="footnote text"/>
    <w:basedOn w:val="Normal"/>
    <w:link w:val="TextonotapieCar"/>
    <w:uiPriority w:val="99"/>
    <w:unhideWhenUsed/>
    <w:rsid w:val="000670B3"/>
    <w:pPr>
      <w:spacing w:after="0" w:line="240" w:lineRule="auto"/>
    </w:pPr>
    <w:rPr>
      <w:sz w:val="20"/>
      <w:szCs w:val="20"/>
    </w:rPr>
  </w:style>
  <w:style w:type="character" w:customStyle="1" w:styleId="TextonotapieCar">
    <w:name w:val="Texto nota pie Car"/>
    <w:basedOn w:val="Fuentedeprrafopredeter"/>
    <w:link w:val="Textonotapie"/>
    <w:uiPriority w:val="99"/>
    <w:rsid w:val="000670B3"/>
    <w:rPr>
      <w:sz w:val="20"/>
      <w:szCs w:val="20"/>
    </w:rPr>
  </w:style>
  <w:style w:type="character" w:styleId="Refdenotaalpie">
    <w:name w:val="footnote reference"/>
    <w:aliases w:val="4_G"/>
    <w:basedOn w:val="Fuentedeprrafopredeter"/>
    <w:uiPriority w:val="99"/>
    <w:unhideWhenUsed/>
    <w:rsid w:val="000670B3"/>
    <w:rPr>
      <w:vertAlign w:val="superscript"/>
    </w:rPr>
  </w:style>
  <w:style w:type="paragraph" w:styleId="Prrafodelista">
    <w:name w:val="List Paragraph"/>
    <w:basedOn w:val="Normal"/>
    <w:uiPriority w:val="34"/>
    <w:qFormat/>
    <w:rsid w:val="00822687"/>
    <w:pPr>
      <w:ind w:left="720"/>
      <w:contextualSpacing/>
    </w:pPr>
  </w:style>
  <w:style w:type="paragraph" w:styleId="Encabezado">
    <w:name w:val="header"/>
    <w:basedOn w:val="Normal"/>
    <w:link w:val="EncabezadoCar"/>
    <w:uiPriority w:val="99"/>
    <w:unhideWhenUsed/>
    <w:rsid w:val="007A40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A400D"/>
  </w:style>
  <w:style w:type="paragraph" w:styleId="Piedepgina">
    <w:name w:val="footer"/>
    <w:basedOn w:val="Normal"/>
    <w:link w:val="PiedepginaCar"/>
    <w:unhideWhenUsed/>
    <w:rsid w:val="007A40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A400D"/>
  </w:style>
  <w:style w:type="character" w:styleId="CitaHTML">
    <w:name w:val="HTML Cite"/>
    <w:uiPriority w:val="99"/>
    <w:unhideWhenUsed/>
    <w:rsid w:val="00254408"/>
    <w:rPr>
      <w:i w:val="0"/>
      <w:iCs w:val="0"/>
      <w:color w:val="0E774A"/>
    </w:rPr>
  </w:style>
  <w:style w:type="character" w:customStyle="1" w:styleId="citation">
    <w:name w:val="citation"/>
    <w:basedOn w:val="Fuentedeprrafopredeter"/>
    <w:rsid w:val="00BE7696"/>
  </w:style>
  <w:style w:type="character" w:customStyle="1" w:styleId="mw-cite-backlink">
    <w:name w:val="mw-cite-backlink"/>
    <w:basedOn w:val="Fuentedeprrafopredeter"/>
    <w:rsid w:val="00EA485F"/>
  </w:style>
  <w:style w:type="character" w:customStyle="1" w:styleId="cite-accessibility-label">
    <w:name w:val="cite-accessibility-label"/>
    <w:basedOn w:val="Fuentedeprrafopredeter"/>
    <w:rsid w:val="00EA485F"/>
  </w:style>
  <w:style w:type="character" w:customStyle="1" w:styleId="byline1">
    <w:name w:val="byline1"/>
    <w:basedOn w:val="Fuentedeprrafopredeter"/>
    <w:rsid w:val="0069577B"/>
  </w:style>
  <w:style w:type="character" w:customStyle="1" w:styleId="affiliation">
    <w:name w:val="affiliation"/>
    <w:basedOn w:val="Fuentedeprrafopredeter"/>
    <w:rsid w:val="0069577B"/>
  </w:style>
  <w:style w:type="character" w:customStyle="1" w:styleId="element-invisible">
    <w:name w:val="element-invisible"/>
    <w:basedOn w:val="Fuentedeprrafopredeter"/>
    <w:rsid w:val="006C0431"/>
  </w:style>
  <w:style w:type="paragraph" w:customStyle="1" w:styleId="estilo28">
    <w:name w:val="estilo28"/>
    <w:basedOn w:val="Normal"/>
    <w:rsid w:val="002778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49">
    <w:name w:val="estilo49"/>
    <w:basedOn w:val="Fuentedeprrafopredeter"/>
    <w:rsid w:val="002778E8"/>
  </w:style>
  <w:style w:type="paragraph" w:customStyle="1" w:styleId="estilo511">
    <w:name w:val="estilo511"/>
    <w:basedOn w:val="Normal"/>
    <w:rsid w:val="002778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
    <w:name w:val="texto"/>
    <w:basedOn w:val="Normal"/>
    <w:rsid w:val="00D718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justify">
    <w:name w:val="rtejustify"/>
    <w:basedOn w:val="Normal"/>
    <w:rsid w:val="00AA5E5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basedOn w:val="Fuentedeprrafopredeter"/>
    <w:rsid w:val="00DC0C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A948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A94804"/>
    <w:pPr>
      <w:spacing w:before="100" w:beforeAutospacing="1" w:after="100" w:afterAutospacing="1" w:line="240" w:lineRule="auto"/>
      <w:outlineLvl w:val="1"/>
    </w:pPr>
    <w:rPr>
      <w:rFonts w:ascii="Times New Roman" w:eastAsia="Times New Roman" w:hAnsi="Times New Roman" w:cs="Times New Roman"/>
      <w:b/>
      <w:bCs/>
      <w:sz w:val="36"/>
      <w:szCs w:val="36"/>
      <w:lang w:eastAsia="es-CO"/>
    </w:rPr>
  </w:style>
  <w:style w:type="paragraph" w:styleId="Ttulo3">
    <w:name w:val="heading 3"/>
    <w:basedOn w:val="Normal"/>
    <w:next w:val="Normal"/>
    <w:link w:val="Ttulo3Car"/>
    <w:uiPriority w:val="9"/>
    <w:semiHidden/>
    <w:unhideWhenUsed/>
    <w:qFormat/>
    <w:rsid w:val="00A94804"/>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A94804"/>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A94804"/>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A948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A94804"/>
  </w:style>
  <w:style w:type="character" w:styleId="Hipervnculo">
    <w:name w:val="Hyperlink"/>
    <w:basedOn w:val="Fuentedeprrafopredeter"/>
    <w:unhideWhenUsed/>
    <w:rsid w:val="00A94804"/>
    <w:rPr>
      <w:color w:val="0000FF"/>
      <w:u w:val="single"/>
    </w:rPr>
  </w:style>
  <w:style w:type="paragraph" w:styleId="Textodeglobo">
    <w:name w:val="Balloon Text"/>
    <w:basedOn w:val="Normal"/>
    <w:link w:val="TextodegloboCar"/>
    <w:uiPriority w:val="99"/>
    <w:semiHidden/>
    <w:unhideWhenUsed/>
    <w:rsid w:val="00A948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94804"/>
    <w:rPr>
      <w:rFonts w:ascii="Tahoma" w:hAnsi="Tahoma" w:cs="Tahoma"/>
      <w:sz w:val="16"/>
      <w:szCs w:val="16"/>
    </w:rPr>
  </w:style>
  <w:style w:type="character" w:customStyle="1" w:styleId="Ttulo2Car">
    <w:name w:val="Título 2 Car"/>
    <w:basedOn w:val="Fuentedeprrafopredeter"/>
    <w:link w:val="Ttulo2"/>
    <w:uiPriority w:val="9"/>
    <w:rsid w:val="00A94804"/>
    <w:rPr>
      <w:rFonts w:ascii="Times New Roman" w:eastAsia="Times New Roman" w:hAnsi="Times New Roman" w:cs="Times New Roman"/>
      <w:b/>
      <w:bCs/>
      <w:sz w:val="36"/>
      <w:szCs w:val="36"/>
      <w:lang w:eastAsia="es-CO"/>
    </w:rPr>
  </w:style>
  <w:style w:type="character" w:customStyle="1" w:styleId="mw-headline">
    <w:name w:val="mw-headline"/>
    <w:basedOn w:val="Fuentedeprrafopredeter"/>
    <w:rsid w:val="00A94804"/>
  </w:style>
  <w:style w:type="character" w:customStyle="1" w:styleId="mw-editsection">
    <w:name w:val="mw-editsection"/>
    <w:basedOn w:val="Fuentedeprrafopredeter"/>
    <w:rsid w:val="00A94804"/>
  </w:style>
  <w:style w:type="character" w:customStyle="1" w:styleId="mw-editsection-bracket">
    <w:name w:val="mw-editsection-bracket"/>
    <w:basedOn w:val="Fuentedeprrafopredeter"/>
    <w:rsid w:val="00A94804"/>
  </w:style>
  <w:style w:type="character" w:customStyle="1" w:styleId="Ttulo4Car">
    <w:name w:val="Título 4 Car"/>
    <w:basedOn w:val="Fuentedeprrafopredeter"/>
    <w:link w:val="Ttulo4"/>
    <w:uiPriority w:val="9"/>
    <w:semiHidden/>
    <w:rsid w:val="00A94804"/>
    <w:rPr>
      <w:rFonts w:asciiTheme="majorHAnsi" w:eastAsiaTheme="majorEastAsia" w:hAnsiTheme="majorHAnsi" w:cstheme="majorBidi"/>
      <w:b/>
      <w:bCs/>
      <w:i/>
      <w:iCs/>
      <w:color w:val="4F81BD" w:themeColor="accent1"/>
    </w:rPr>
  </w:style>
  <w:style w:type="character" w:styleId="Textoennegrita">
    <w:name w:val="Strong"/>
    <w:basedOn w:val="Fuentedeprrafopredeter"/>
    <w:uiPriority w:val="22"/>
    <w:qFormat/>
    <w:rsid w:val="00A94804"/>
    <w:rPr>
      <w:b/>
      <w:bCs/>
    </w:rPr>
  </w:style>
  <w:style w:type="character" w:styleId="nfasis">
    <w:name w:val="Emphasis"/>
    <w:basedOn w:val="Fuentedeprrafopredeter"/>
    <w:uiPriority w:val="20"/>
    <w:qFormat/>
    <w:rsid w:val="00A94804"/>
    <w:rPr>
      <w:i/>
      <w:iCs/>
    </w:rPr>
  </w:style>
  <w:style w:type="character" w:customStyle="1" w:styleId="Ttulo1Car">
    <w:name w:val="Título 1 Car"/>
    <w:basedOn w:val="Fuentedeprrafopredeter"/>
    <w:link w:val="Ttulo1"/>
    <w:uiPriority w:val="9"/>
    <w:rsid w:val="00A94804"/>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semiHidden/>
    <w:rsid w:val="00A94804"/>
    <w:rPr>
      <w:rFonts w:asciiTheme="majorHAnsi" w:eastAsiaTheme="majorEastAsia" w:hAnsiTheme="majorHAnsi" w:cstheme="majorBidi"/>
      <w:color w:val="243F60" w:themeColor="accent1" w:themeShade="7F"/>
    </w:rPr>
  </w:style>
  <w:style w:type="paragraph" w:customStyle="1" w:styleId="text-center">
    <w:name w:val="text-center"/>
    <w:basedOn w:val="Normal"/>
    <w:rsid w:val="00A948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A94804"/>
    <w:rPr>
      <w:rFonts w:asciiTheme="majorHAnsi" w:eastAsiaTheme="majorEastAsia" w:hAnsiTheme="majorHAnsi" w:cstheme="majorBidi"/>
      <w:b/>
      <w:bCs/>
      <w:color w:val="4F81BD" w:themeColor="accent1"/>
    </w:rPr>
  </w:style>
  <w:style w:type="character" w:customStyle="1" w:styleId="ata11y">
    <w:name w:val="at_a11y"/>
    <w:basedOn w:val="Fuentedeprrafopredeter"/>
    <w:rsid w:val="00A94804"/>
  </w:style>
  <w:style w:type="character" w:customStyle="1" w:styleId="meta-prep">
    <w:name w:val="meta-prep"/>
    <w:basedOn w:val="Fuentedeprrafopredeter"/>
    <w:rsid w:val="00A94804"/>
  </w:style>
  <w:style w:type="character" w:customStyle="1" w:styleId="timestamp">
    <w:name w:val="timestamp"/>
    <w:basedOn w:val="Fuentedeprrafopredeter"/>
    <w:rsid w:val="00A94804"/>
  </w:style>
  <w:style w:type="character" w:customStyle="1" w:styleId="byline">
    <w:name w:val="byline"/>
    <w:basedOn w:val="Fuentedeprrafopredeter"/>
    <w:rsid w:val="00A94804"/>
  </w:style>
  <w:style w:type="character" w:customStyle="1" w:styleId="author">
    <w:name w:val="author"/>
    <w:basedOn w:val="Fuentedeprrafopredeter"/>
    <w:rsid w:val="00A94804"/>
  </w:style>
  <w:style w:type="character" w:customStyle="1" w:styleId="comments-link">
    <w:name w:val="comments-link"/>
    <w:basedOn w:val="Fuentedeprrafopredeter"/>
    <w:rsid w:val="00A94804"/>
  </w:style>
  <w:style w:type="character" w:customStyle="1" w:styleId="mdash">
    <w:name w:val="mdash"/>
    <w:basedOn w:val="Fuentedeprrafopredeter"/>
    <w:rsid w:val="00A94804"/>
  </w:style>
  <w:style w:type="character" w:customStyle="1" w:styleId="footertext">
    <w:name w:val="footertext"/>
    <w:basedOn w:val="Fuentedeprrafopredeter"/>
    <w:rsid w:val="00A94804"/>
  </w:style>
  <w:style w:type="character" w:customStyle="1" w:styleId="mastersprite">
    <w:name w:val="master_sprite"/>
    <w:basedOn w:val="Fuentedeprrafopredeter"/>
    <w:rsid w:val="00A94804"/>
  </w:style>
  <w:style w:type="paragraph" w:customStyle="1" w:styleId="intro">
    <w:name w:val="intro"/>
    <w:basedOn w:val="Normal"/>
    <w:rsid w:val="00A948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1">
    <w:name w:val="p1"/>
    <w:basedOn w:val="Fuentedeprrafopredeter"/>
    <w:rsid w:val="00A94804"/>
  </w:style>
  <w:style w:type="paragraph" w:customStyle="1" w:styleId="entry-meta">
    <w:name w:val="entry-meta"/>
    <w:basedOn w:val="Normal"/>
    <w:rsid w:val="00A948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try-author">
    <w:name w:val="entry-author"/>
    <w:basedOn w:val="Fuentedeprrafopredeter"/>
    <w:rsid w:val="00A94804"/>
  </w:style>
  <w:style w:type="character" w:customStyle="1" w:styleId="entry-author-name">
    <w:name w:val="entry-author-name"/>
    <w:basedOn w:val="Fuentedeprrafopredeter"/>
    <w:rsid w:val="00A94804"/>
  </w:style>
  <w:style w:type="character" w:customStyle="1" w:styleId="itemtextresizertitle">
    <w:name w:val="itemtextresizertitle"/>
    <w:basedOn w:val="Fuentedeprrafopredeter"/>
    <w:rsid w:val="00A94804"/>
  </w:style>
  <w:style w:type="character" w:customStyle="1" w:styleId="itemimage">
    <w:name w:val="itemimage"/>
    <w:basedOn w:val="Fuentedeprrafopredeter"/>
    <w:rsid w:val="00A94804"/>
  </w:style>
  <w:style w:type="character" w:customStyle="1" w:styleId="sabor1">
    <w:name w:val="sabor1"/>
    <w:basedOn w:val="Fuentedeprrafopredeter"/>
    <w:rsid w:val="00A94804"/>
  </w:style>
  <w:style w:type="character" w:customStyle="1" w:styleId="bylinename">
    <w:name w:val="byline__name"/>
    <w:basedOn w:val="Fuentedeprrafopredeter"/>
    <w:rsid w:val="00A94804"/>
  </w:style>
  <w:style w:type="character" w:customStyle="1" w:styleId="bylinetitle">
    <w:name w:val="byline__title"/>
    <w:basedOn w:val="Fuentedeprrafopredeter"/>
    <w:rsid w:val="00A94804"/>
  </w:style>
  <w:style w:type="paragraph" w:customStyle="1" w:styleId="story-bodyintroduction">
    <w:name w:val="story-body__introduction"/>
    <w:basedOn w:val="Normal"/>
    <w:rsid w:val="00A9480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dia-captiontext">
    <w:name w:val="media-caption__text"/>
    <w:basedOn w:val="Fuentedeprrafopredeter"/>
    <w:rsid w:val="00A94804"/>
  </w:style>
  <w:style w:type="character" w:customStyle="1" w:styleId="addthistoolbox">
    <w:name w:val="addthis_toolbox"/>
    <w:basedOn w:val="Fuentedeprrafopredeter"/>
    <w:rsid w:val="00A94804"/>
  </w:style>
  <w:style w:type="paragraph" w:styleId="Textonotapie">
    <w:name w:val="footnote text"/>
    <w:basedOn w:val="Normal"/>
    <w:link w:val="TextonotapieCar"/>
    <w:uiPriority w:val="99"/>
    <w:unhideWhenUsed/>
    <w:rsid w:val="000670B3"/>
    <w:pPr>
      <w:spacing w:after="0" w:line="240" w:lineRule="auto"/>
    </w:pPr>
    <w:rPr>
      <w:sz w:val="20"/>
      <w:szCs w:val="20"/>
    </w:rPr>
  </w:style>
  <w:style w:type="character" w:customStyle="1" w:styleId="TextonotapieCar">
    <w:name w:val="Texto nota pie Car"/>
    <w:basedOn w:val="Fuentedeprrafopredeter"/>
    <w:link w:val="Textonotapie"/>
    <w:uiPriority w:val="99"/>
    <w:rsid w:val="000670B3"/>
    <w:rPr>
      <w:sz w:val="20"/>
      <w:szCs w:val="20"/>
    </w:rPr>
  </w:style>
  <w:style w:type="character" w:styleId="Refdenotaalpie">
    <w:name w:val="footnote reference"/>
    <w:aliases w:val="4_G"/>
    <w:basedOn w:val="Fuentedeprrafopredeter"/>
    <w:uiPriority w:val="99"/>
    <w:unhideWhenUsed/>
    <w:rsid w:val="000670B3"/>
    <w:rPr>
      <w:vertAlign w:val="superscript"/>
    </w:rPr>
  </w:style>
  <w:style w:type="paragraph" w:styleId="Prrafodelista">
    <w:name w:val="List Paragraph"/>
    <w:basedOn w:val="Normal"/>
    <w:uiPriority w:val="34"/>
    <w:qFormat/>
    <w:rsid w:val="00822687"/>
    <w:pPr>
      <w:ind w:left="720"/>
      <w:contextualSpacing/>
    </w:pPr>
  </w:style>
  <w:style w:type="paragraph" w:styleId="Encabezado">
    <w:name w:val="header"/>
    <w:basedOn w:val="Normal"/>
    <w:link w:val="EncabezadoCar"/>
    <w:uiPriority w:val="99"/>
    <w:unhideWhenUsed/>
    <w:rsid w:val="007A40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A400D"/>
  </w:style>
  <w:style w:type="paragraph" w:styleId="Piedepgina">
    <w:name w:val="footer"/>
    <w:basedOn w:val="Normal"/>
    <w:link w:val="PiedepginaCar"/>
    <w:unhideWhenUsed/>
    <w:rsid w:val="007A40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A400D"/>
  </w:style>
  <w:style w:type="character" w:styleId="CitaHTML">
    <w:name w:val="HTML Cite"/>
    <w:uiPriority w:val="99"/>
    <w:unhideWhenUsed/>
    <w:rsid w:val="00254408"/>
    <w:rPr>
      <w:i w:val="0"/>
      <w:iCs w:val="0"/>
      <w:color w:val="0E774A"/>
    </w:rPr>
  </w:style>
  <w:style w:type="character" w:customStyle="1" w:styleId="citation">
    <w:name w:val="citation"/>
    <w:basedOn w:val="Fuentedeprrafopredeter"/>
    <w:rsid w:val="00BE7696"/>
  </w:style>
  <w:style w:type="character" w:customStyle="1" w:styleId="mw-cite-backlink">
    <w:name w:val="mw-cite-backlink"/>
    <w:basedOn w:val="Fuentedeprrafopredeter"/>
    <w:rsid w:val="00EA485F"/>
  </w:style>
  <w:style w:type="character" w:customStyle="1" w:styleId="cite-accessibility-label">
    <w:name w:val="cite-accessibility-label"/>
    <w:basedOn w:val="Fuentedeprrafopredeter"/>
    <w:rsid w:val="00EA485F"/>
  </w:style>
  <w:style w:type="character" w:customStyle="1" w:styleId="byline1">
    <w:name w:val="byline1"/>
    <w:basedOn w:val="Fuentedeprrafopredeter"/>
    <w:rsid w:val="0069577B"/>
  </w:style>
  <w:style w:type="character" w:customStyle="1" w:styleId="affiliation">
    <w:name w:val="affiliation"/>
    <w:basedOn w:val="Fuentedeprrafopredeter"/>
    <w:rsid w:val="0069577B"/>
  </w:style>
  <w:style w:type="character" w:customStyle="1" w:styleId="element-invisible">
    <w:name w:val="element-invisible"/>
    <w:basedOn w:val="Fuentedeprrafopredeter"/>
    <w:rsid w:val="006C0431"/>
  </w:style>
  <w:style w:type="paragraph" w:customStyle="1" w:styleId="estilo28">
    <w:name w:val="estilo28"/>
    <w:basedOn w:val="Normal"/>
    <w:rsid w:val="002778E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49">
    <w:name w:val="estilo49"/>
    <w:basedOn w:val="Fuentedeprrafopredeter"/>
    <w:rsid w:val="002778E8"/>
  </w:style>
  <w:style w:type="paragraph" w:customStyle="1" w:styleId="estilo511">
    <w:name w:val="estilo511"/>
    <w:basedOn w:val="Normal"/>
    <w:rsid w:val="002778E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
    <w:name w:val="texto"/>
    <w:basedOn w:val="Normal"/>
    <w:rsid w:val="00D718F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rtejustify">
    <w:name w:val="rtejustify"/>
    <w:basedOn w:val="Normal"/>
    <w:rsid w:val="00AA5E5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basedOn w:val="Fuentedeprrafopredeter"/>
    <w:rsid w:val="00DC0C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7481">
      <w:bodyDiv w:val="1"/>
      <w:marLeft w:val="0"/>
      <w:marRight w:val="0"/>
      <w:marTop w:val="0"/>
      <w:marBottom w:val="0"/>
      <w:divBdr>
        <w:top w:val="none" w:sz="0" w:space="0" w:color="auto"/>
        <w:left w:val="none" w:sz="0" w:space="0" w:color="auto"/>
        <w:bottom w:val="none" w:sz="0" w:space="0" w:color="auto"/>
        <w:right w:val="none" w:sz="0" w:space="0" w:color="auto"/>
      </w:divBdr>
      <w:divsChild>
        <w:div w:id="1899710092">
          <w:marLeft w:val="0"/>
          <w:marRight w:val="0"/>
          <w:marTop w:val="0"/>
          <w:marBottom w:val="0"/>
          <w:divBdr>
            <w:top w:val="none" w:sz="0" w:space="0" w:color="auto"/>
            <w:left w:val="none" w:sz="0" w:space="0" w:color="auto"/>
            <w:bottom w:val="none" w:sz="0" w:space="0" w:color="auto"/>
            <w:right w:val="none" w:sz="0" w:space="0" w:color="auto"/>
          </w:divBdr>
        </w:div>
        <w:div w:id="186722330">
          <w:marLeft w:val="0"/>
          <w:marRight w:val="0"/>
          <w:marTop w:val="0"/>
          <w:marBottom w:val="0"/>
          <w:divBdr>
            <w:top w:val="none" w:sz="0" w:space="0" w:color="auto"/>
            <w:left w:val="none" w:sz="0" w:space="0" w:color="auto"/>
            <w:bottom w:val="none" w:sz="0" w:space="0" w:color="auto"/>
            <w:right w:val="none" w:sz="0" w:space="0" w:color="auto"/>
          </w:divBdr>
        </w:div>
        <w:div w:id="117384765">
          <w:marLeft w:val="0"/>
          <w:marRight w:val="0"/>
          <w:marTop w:val="0"/>
          <w:marBottom w:val="0"/>
          <w:divBdr>
            <w:top w:val="none" w:sz="0" w:space="0" w:color="auto"/>
            <w:left w:val="none" w:sz="0" w:space="0" w:color="auto"/>
            <w:bottom w:val="none" w:sz="0" w:space="0" w:color="auto"/>
            <w:right w:val="none" w:sz="0" w:space="0" w:color="auto"/>
          </w:divBdr>
        </w:div>
      </w:divsChild>
    </w:div>
    <w:div w:id="22291580">
      <w:bodyDiv w:val="1"/>
      <w:marLeft w:val="0"/>
      <w:marRight w:val="0"/>
      <w:marTop w:val="0"/>
      <w:marBottom w:val="0"/>
      <w:divBdr>
        <w:top w:val="none" w:sz="0" w:space="0" w:color="auto"/>
        <w:left w:val="none" w:sz="0" w:space="0" w:color="auto"/>
        <w:bottom w:val="none" w:sz="0" w:space="0" w:color="auto"/>
        <w:right w:val="none" w:sz="0" w:space="0" w:color="auto"/>
      </w:divBdr>
    </w:div>
    <w:div w:id="46075323">
      <w:bodyDiv w:val="1"/>
      <w:marLeft w:val="0"/>
      <w:marRight w:val="0"/>
      <w:marTop w:val="0"/>
      <w:marBottom w:val="0"/>
      <w:divBdr>
        <w:top w:val="none" w:sz="0" w:space="0" w:color="auto"/>
        <w:left w:val="none" w:sz="0" w:space="0" w:color="auto"/>
        <w:bottom w:val="none" w:sz="0" w:space="0" w:color="auto"/>
        <w:right w:val="none" w:sz="0" w:space="0" w:color="auto"/>
      </w:divBdr>
    </w:div>
    <w:div w:id="54086558">
      <w:bodyDiv w:val="1"/>
      <w:marLeft w:val="0"/>
      <w:marRight w:val="0"/>
      <w:marTop w:val="0"/>
      <w:marBottom w:val="0"/>
      <w:divBdr>
        <w:top w:val="none" w:sz="0" w:space="0" w:color="auto"/>
        <w:left w:val="none" w:sz="0" w:space="0" w:color="auto"/>
        <w:bottom w:val="none" w:sz="0" w:space="0" w:color="auto"/>
        <w:right w:val="none" w:sz="0" w:space="0" w:color="auto"/>
      </w:divBdr>
    </w:div>
    <w:div w:id="56781425">
      <w:bodyDiv w:val="1"/>
      <w:marLeft w:val="0"/>
      <w:marRight w:val="0"/>
      <w:marTop w:val="0"/>
      <w:marBottom w:val="0"/>
      <w:divBdr>
        <w:top w:val="none" w:sz="0" w:space="0" w:color="auto"/>
        <w:left w:val="none" w:sz="0" w:space="0" w:color="auto"/>
        <w:bottom w:val="none" w:sz="0" w:space="0" w:color="auto"/>
        <w:right w:val="none" w:sz="0" w:space="0" w:color="auto"/>
      </w:divBdr>
      <w:divsChild>
        <w:div w:id="1241714048">
          <w:marLeft w:val="0"/>
          <w:marRight w:val="0"/>
          <w:marTop w:val="0"/>
          <w:marBottom w:val="200"/>
          <w:divBdr>
            <w:top w:val="none" w:sz="0" w:space="0" w:color="auto"/>
            <w:left w:val="none" w:sz="0" w:space="0" w:color="auto"/>
            <w:bottom w:val="none" w:sz="0" w:space="0" w:color="auto"/>
            <w:right w:val="none" w:sz="0" w:space="0" w:color="auto"/>
          </w:divBdr>
        </w:div>
        <w:div w:id="2072538506">
          <w:marLeft w:val="0"/>
          <w:marRight w:val="0"/>
          <w:marTop w:val="0"/>
          <w:marBottom w:val="200"/>
          <w:divBdr>
            <w:top w:val="none" w:sz="0" w:space="0" w:color="auto"/>
            <w:left w:val="none" w:sz="0" w:space="0" w:color="auto"/>
            <w:bottom w:val="none" w:sz="0" w:space="0" w:color="auto"/>
            <w:right w:val="none" w:sz="0" w:space="0" w:color="auto"/>
          </w:divBdr>
        </w:div>
        <w:div w:id="2131974924">
          <w:marLeft w:val="0"/>
          <w:marRight w:val="0"/>
          <w:marTop w:val="0"/>
          <w:marBottom w:val="200"/>
          <w:divBdr>
            <w:top w:val="none" w:sz="0" w:space="0" w:color="auto"/>
            <w:left w:val="none" w:sz="0" w:space="0" w:color="auto"/>
            <w:bottom w:val="none" w:sz="0" w:space="0" w:color="auto"/>
            <w:right w:val="none" w:sz="0" w:space="0" w:color="auto"/>
          </w:divBdr>
        </w:div>
      </w:divsChild>
    </w:div>
    <w:div w:id="86386665">
      <w:bodyDiv w:val="1"/>
      <w:marLeft w:val="0"/>
      <w:marRight w:val="0"/>
      <w:marTop w:val="0"/>
      <w:marBottom w:val="0"/>
      <w:divBdr>
        <w:top w:val="none" w:sz="0" w:space="0" w:color="auto"/>
        <w:left w:val="none" w:sz="0" w:space="0" w:color="auto"/>
        <w:bottom w:val="none" w:sz="0" w:space="0" w:color="auto"/>
        <w:right w:val="none" w:sz="0" w:space="0" w:color="auto"/>
      </w:divBdr>
    </w:div>
    <w:div w:id="118955063">
      <w:bodyDiv w:val="1"/>
      <w:marLeft w:val="0"/>
      <w:marRight w:val="0"/>
      <w:marTop w:val="0"/>
      <w:marBottom w:val="0"/>
      <w:divBdr>
        <w:top w:val="none" w:sz="0" w:space="0" w:color="auto"/>
        <w:left w:val="none" w:sz="0" w:space="0" w:color="auto"/>
        <w:bottom w:val="none" w:sz="0" w:space="0" w:color="auto"/>
        <w:right w:val="none" w:sz="0" w:space="0" w:color="auto"/>
      </w:divBdr>
    </w:div>
    <w:div w:id="122433982">
      <w:bodyDiv w:val="1"/>
      <w:marLeft w:val="0"/>
      <w:marRight w:val="0"/>
      <w:marTop w:val="0"/>
      <w:marBottom w:val="0"/>
      <w:divBdr>
        <w:top w:val="none" w:sz="0" w:space="0" w:color="auto"/>
        <w:left w:val="none" w:sz="0" w:space="0" w:color="auto"/>
        <w:bottom w:val="none" w:sz="0" w:space="0" w:color="auto"/>
        <w:right w:val="none" w:sz="0" w:space="0" w:color="auto"/>
      </w:divBdr>
      <w:divsChild>
        <w:div w:id="1734238247">
          <w:marLeft w:val="0"/>
          <w:marRight w:val="0"/>
          <w:marTop w:val="0"/>
          <w:marBottom w:val="150"/>
          <w:divBdr>
            <w:top w:val="none" w:sz="0" w:space="0" w:color="auto"/>
            <w:left w:val="none" w:sz="0" w:space="0" w:color="auto"/>
            <w:bottom w:val="none" w:sz="0" w:space="0" w:color="auto"/>
            <w:right w:val="none" w:sz="0" w:space="0" w:color="auto"/>
          </w:divBdr>
        </w:div>
        <w:div w:id="1585644010">
          <w:marLeft w:val="0"/>
          <w:marRight w:val="0"/>
          <w:marTop w:val="0"/>
          <w:marBottom w:val="0"/>
          <w:divBdr>
            <w:top w:val="none" w:sz="0" w:space="0" w:color="auto"/>
            <w:left w:val="none" w:sz="0" w:space="0" w:color="auto"/>
            <w:bottom w:val="none" w:sz="0" w:space="0" w:color="auto"/>
            <w:right w:val="none" w:sz="0" w:space="0" w:color="auto"/>
          </w:divBdr>
        </w:div>
        <w:div w:id="2044137286">
          <w:marLeft w:val="0"/>
          <w:marRight w:val="0"/>
          <w:marTop w:val="300"/>
          <w:marBottom w:val="0"/>
          <w:divBdr>
            <w:top w:val="none" w:sz="0" w:space="0" w:color="auto"/>
            <w:left w:val="none" w:sz="0" w:space="0" w:color="auto"/>
            <w:bottom w:val="none" w:sz="0" w:space="0" w:color="auto"/>
            <w:right w:val="none" w:sz="0" w:space="0" w:color="auto"/>
          </w:divBdr>
        </w:div>
      </w:divsChild>
    </w:div>
    <w:div w:id="136915850">
      <w:bodyDiv w:val="1"/>
      <w:marLeft w:val="0"/>
      <w:marRight w:val="0"/>
      <w:marTop w:val="0"/>
      <w:marBottom w:val="0"/>
      <w:divBdr>
        <w:top w:val="none" w:sz="0" w:space="0" w:color="auto"/>
        <w:left w:val="none" w:sz="0" w:space="0" w:color="auto"/>
        <w:bottom w:val="none" w:sz="0" w:space="0" w:color="auto"/>
        <w:right w:val="none" w:sz="0" w:space="0" w:color="auto"/>
      </w:divBdr>
    </w:div>
    <w:div w:id="163129483">
      <w:bodyDiv w:val="1"/>
      <w:marLeft w:val="0"/>
      <w:marRight w:val="0"/>
      <w:marTop w:val="0"/>
      <w:marBottom w:val="0"/>
      <w:divBdr>
        <w:top w:val="none" w:sz="0" w:space="0" w:color="auto"/>
        <w:left w:val="none" w:sz="0" w:space="0" w:color="auto"/>
        <w:bottom w:val="none" w:sz="0" w:space="0" w:color="auto"/>
        <w:right w:val="none" w:sz="0" w:space="0" w:color="auto"/>
      </w:divBdr>
    </w:div>
    <w:div w:id="171534436">
      <w:bodyDiv w:val="1"/>
      <w:marLeft w:val="0"/>
      <w:marRight w:val="0"/>
      <w:marTop w:val="0"/>
      <w:marBottom w:val="0"/>
      <w:divBdr>
        <w:top w:val="none" w:sz="0" w:space="0" w:color="auto"/>
        <w:left w:val="none" w:sz="0" w:space="0" w:color="auto"/>
        <w:bottom w:val="none" w:sz="0" w:space="0" w:color="auto"/>
        <w:right w:val="none" w:sz="0" w:space="0" w:color="auto"/>
      </w:divBdr>
      <w:divsChild>
        <w:div w:id="1355380392">
          <w:marLeft w:val="300"/>
          <w:marRight w:val="0"/>
          <w:marTop w:val="375"/>
          <w:marBottom w:val="0"/>
          <w:divBdr>
            <w:top w:val="none" w:sz="0" w:space="0" w:color="auto"/>
            <w:left w:val="none" w:sz="0" w:space="0" w:color="auto"/>
            <w:bottom w:val="none" w:sz="0" w:space="0" w:color="auto"/>
            <w:right w:val="none" w:sz="0" w:space="0" w:color="auto"/>
          </w:divBdr>
        </w:div>
        <w:div w:id="600142518">
          <w:marLeft w:val="75"/>
          <w:marRight w:val="75"/>
          <w:marTop w:val="75"/>
          <w:marBottom w:val="75"/>
          <w:divBdr>
            <w:top w:val="none" w:sz="0" w:space="0" w:color="auto"/>
            <w:left w:val="none" w:sz="0" w:space="0" w:color="auto"/>
            <w:bottom w:val="none" w:sz="0" w:space="0" w:color="auto"/>
            <w:right w:val="none" w:sz="0" w:space="0" w:color="auto"/>
          </w:divBdr>
        </w:div>
        <w:div w:id="1459371097">
          <w:marLeft w:val="0"/>
          <w:marRight w:val="150"/>
          <w:marTop w:val="120"/>
          <w:marBottom w:val="0"/>
          <w:divBdr>
            <w:top w:val="none" w:sz="0" w:space="0" w:color="auto"/>
            <w:left w:val="none" w:sz="0" w:space="0" w:color="auto"/>
            <w:bottom w:val="none" w:sz="0" w:space="0" w:color="auto"/>
            <w:right w:val="none" w:sz="0" w:space="0" w:color="auto"/>
          </w:divBdr>
        </w:div>
        <w:div w:id="980617631">
          <w:marLeft w:val="0"/>
          <w:marRight w:val="150"/>
          <w:marTop w:val="0"/>
          <w:marBottom w:val="0"/>
          <w:divBdr>
            <w:top w:val="single" w:sz="6" w:space="0" w:color="CCCCCC"/>
            <w:left w:val="single" w:sz="6" w:space="0" w:color="CCCCCC"/>
            <w:bottom w:val="single" w:sz="6" w:space="0" w:color="CCCCCC"/>
            <w:right w:val="single" w:sz="6" w:space="0" w:color="CCCCCC"/>
          </w:divBdr>
        </w:div>
        <w:div w:id="859584792">
          <w:marLeft w:val="0"/>
          <w:marRight w:val="150"/>
          <w:marTop w:val="0"/>
          <w:marBottom w:val="0"/>
          <w:divBdr>
            <w:top w:val="single" w:sz="6" w:space="0" w:color="CCCCCC"/>
            <w:left w:val="single" w:sz="6" w:space="0" w:color="CCCCCC"/>
            <w:bottom w:val="single" w:sz="6" w:space="0" w:color="CCCCCC"/>
            <w:right w:val="single" w:sz="6" w:space="0" w:color="CCCCCC"/>
          </w:divBdr>
        </w:div>
        <w:div w:id="244654419">
          <w:marLeft w:val="300"/>
          <w:marRight w:val="150"/>
          <w:marTop w:val="150"/>
          <w:marBottom w:val="150"/>
          <w:divBdr>
            <w:top w:val="none" w:sz="0" w:space="0" w:color="auto"/>
            <w:left w:val="none" w:sz="0" w:space="0" w:color="auto"/>
            <w:bottom w:val="none" w:sz="0" w:space="0" w:color="auto"/>
            <w:right w:val="none" w:sz="0" w:space="0" w:color="auto"/>
          </w:divBdr>
          <w:divsChild>
            <w:div w:id="1950312715">
              <w:marLeft w:val="225"/>
              <w:marRight w:val="225"/>
              <w:marTop w:val="75"/>
              <w:marBottom w:val="30"/>
              <w:divBdr>
                <w:top w:val="single" w:sz="6" w:space="0" w:color="E6DB55"/>
                <w:left w:val="single" w:sz="6" w:space="7" w:color="E6DB55"/>
                <w:bottom w:val="single" w:sz="6" w:space="0" w:color="E6DB55"/>
                <w:right w:val="single" w:sz="6" w:space="7" w:color="E6DB55"/>
              </w:divBdr>
            </w:div>
            <w:div w:id="183710941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97011442">
      <w:bodyDiv w:val="1"/>
      <w:marLeft w:val="0"/>
      <w:marRight w:val="0"/>
      <w:marTop w:val="0"/>
      <w:marBottom w:val="0"/>
      <w:divBdr>
        <w:top w:val="none" w:sz="0" w:space="0" w:color="auto"/>
        <w:left w:val="none" w:sz="0" w:space="0" w:color="auto"/>
        <w:bottom w:val="none" w:sz="0" w:space="0" w:color="auto"/>
        <w:right w:val="none" w:sz="0" w:space="0" w:color="auto"/>
      </w:divBdr>
      <w:divsChild>
        <w:div w:id="1224680892">
          <w:marLeft w:val="0"/>
          <w:marRight w:val="0"/>
          <w:marTop w:val="240"/>
          <w:marBottom w:val="0"/>
          <w:divBdr>
            <w:top w:val="none" w:sz="0" w:space="0" w:color="auto"/>
            <w:left w:val="none" w:sz="0" w:space="0" w:color="auto"/>
            <w:bottom w:val="none" w:sz="0" w:space="0" w:color="auto"/>
            <w:right w:val="none" w:sz="0" w:space="0" w:color="auto"/>
          </w:divBdr>
        </w:div>
        <w:div w:id="1169442529">
          <w:marLeft w:val="0"/>
          <w:marRight w:val="0"/>
          <w:marTop w:val="0"/>
          <w:marBottom w:val="0"/>
          <w:divBdr>
            <w:top w:val="none" w:sz="0" w:space="0" w:color="auto"/>
            <w:left w:val="none" w:sz="0" w:space="0" w:color="auto"/>
            <w:bottom w:val="single" w:sz="6" w:space="12" w:color="DCDCDC"/>
            <w:right w:val="none" w:sz="0" w:space="0" w:color="auto"/>
          </w:divBdr>
          <w:divsChild>
            <w:div w:id="1617984692">
              <w:marLeft w:val="-150"/>
              <w:marRight w:val="0"/>
              <w:marTop w:val="0"/>
              <w:marBottom w:val="0"/>
              <w:divBdr>
                <w:top w:val="none" w:sz="0" w:space="0" w:color="auto"/>
                <w:left w:val="none" w:sz="0" w:space="0" w:color="auto"/>
                <w:bottom w:val="none" w:sz="0" w:space="0" w:color="auto"/>
                <w:right w:val="none" w:sz="0" w:space="0" w:color="auto"/>
              </w:divBdr>
            </w:div>
          </w:divsChild>
        </w:div>
        <w:div w:id="665288189">
          <w:marLeft w:val="0"/>
          <w:marRight w:val="806"/>
          <w:marTop w:val="0"/>
          <w:marBottom w:val="0"/>
          <w:divBdr>
            <w:top w:val="none" w:sz="0" w:space="0" w:color="auto"/>
            <w:left w:val="none" w:sz="0" w:space="0" w:color="auto"/>
            <w:bottom w:val="none" w:sz="0" w:space="0" w:color="auto"/>
            <w:right w:val="none" w:sz="0" w:space="0" w:color="auto"/>
          </w:divBdr>
          <w:divsChild>
            <w:div w:id="1144540623">
              <w:marLeft w:val="0"/>
              <w:marRight w:val="0"/>
              <w:marTop w:val="0"/>
              <w:marBottom w:val="0"/>
              <w:divBdr>
                <w:top w:val="single" w:sz="48" w:space="6" w:color="DCDCDC"/>
                <w:left w:val="none" w:sz="0" w:space="0" w:color="auto"/>
                <w:bottom w:val="none" w:sz="0" w:space="0" w:color="auto"/>
                <w:right w:val="none" w:sz="0" w:space="0" w:color="auto"/>
              </w:divBdr>
            </w:div>
          </w:divsChild>
        </w:div>
      </w:divsChild>
    </w:div>
    <w:div w:id="239368442">
      <w:bodyDiv w:val="1"/>
      <w:marLeft w:val="0"/>
      <w:marRight w:val="0"/>
      <w:marTop w:val="0"/>
      <w:marBottom w:val="0"/>
      <w:divBdr>
        <w:top w:val="none" w:sz="0" w:space="0" w:color="auto"/>
        <w:left w:val="none" w:sz="0" w:space="0" w:color="auto"/>
        <w:bottom w:val="none" w:sz="0" w:space="0" w:color="auto"/>
        <w:right w:val="none" w:sz="0" w:space="0" w:color="auto"/>
      </w:divBdr>
    </w:div>
    <w:div w:id="270940200">
      <w:bodyDiv w:val="1"/>
      <w:marLeft w:val="0"/>
      <w:marRight w:val="0"/>
      <w:marTop w:val="0"/>
      <w:marBottom w:val="0"/>
      <w:divBdr>
        <w:top w:val="none" w:sz="0" w:space="0" w:color="auto"/>
        <w:left w:val="none" w:sz="0" w:space="0" w:color="auto"/>
        <w:bottom w:val="none" w:sz="0" w:space="0" w:color="auto"/>
        <w:right w:val="none" w:sz="0" w:space="0" w:color="auto"/>
      </w:divBdr>
    </w:div>
    <w:div w:id="274601901">
      <w:bodyDiv w:val="1"/>
      <w:marLeft w:val="0"/>
      <w:marRight w:val="0"/>
      <w:marTop w:val="0"/>
      <w:marBottom w:val="0"/>
      <w:divBdr>
        <w:top w:val="none" w:sz="0" w:space="0" w:color="auto"/>
        <w:left w:val="none" w:sz="0" w:space="0" w:color="auto"/>
        <w:bottom w:val="none" w:sz="0" w:space="0" w:color="auto"/>
        <w:right w:val="none" w:sz="0" w:space="0" w:color="auto"/>
      </w:divBdr>
      <w:divsChild>
        <w:div w:id="443428290">
          <w:marLeft w:val="0"/>
          <w:marRight w:val="0"/>
          <w:marTop w:val="0"/>
          <w:marBottom w:val="0"/>
          <w:divBdr>
            <w:top w:val="none" w:sz="0" w:space="0" w:color="auto"/>
            <w:left w:val="none" w:sz="0" w:space="0" w:color="auto"/>
            <w:bottom w:val="none" w:sz="0" w:space="0" w:color="auto"/>
            <w:right w:val="none" w:sz="0" w:space="0" w:color="auto"/>
          </w:divBdr>
          <w:divsChild>
            <w:div w:id="1973364576">
              <w:marLeft w:val="0"/>
              <w:marRight w:val="0"/>
              <w:marTop w:val="0"/>
              <w:marBottom w:val="0"/>
              <w:divBdr>
                <w:top w:val="none" w:sz="0" w:space="0" w:color="auto"/>
                <w:left w:val="none" w:sz="0" w:space="0" w:color="auto"/>
                <w:bottom w:val="none" w:sz="0" w:space="0" w:color="auto"/>
                <w:right w:val="none" w:sz="0" w:space="0" w:color="auto"/>
              </w:divBdr>
              <w:divsChild>
                <w:div w:id="357200957">
                  <w:marLeft w:val="0"/>
                  <w:marRight w:val="0"/>
                  <w:marTop w:val="0"/>
                  <w:marBottom w:val="0"/>
                  <w:divBdr>
                    <w:top w:val="none" w:sz="0" w:space="0" w:color="auto"/>
                    <w:left w:val="none" w:sz="0" w:space="0" w:color="auto"/>
                    <w:bottom w:val="none" w:sz="0" w:space="0" w:color="auto"/>
                    <w:right w:val="none" w:sz="0" w:space="0" w:color="auto"/>
                  </w:divBdr>
                  <w:divsChild>
                    <w:div w:id="16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918623">
          <w:marLeft w:val="210"/>
          <w:marRight w:val="150"/>
          <w:marTop w:val="0"/>
          <w:marBottom w:val="150"/>
          <w:divBdr>
            <w:top w:val="none" w:sz="0" w:space="0" w:color="auto"/>
            <w:left w:val="none" w:sz="0" w:space="0" w:color="auto"/>
            <w:bottom w:val="none" w:sz="0" w:space="0" w:color="auto"/>
            <w:right w:val="none" w:sz="0" w:space="0" w:color="auto"/>
          </w:divBdr>
          <w:divsChild>
            <w:div w:id="906964465">
              <w:marLeft w:val="0"/>
              <w:marRight w:val="0"/>
              <w:marTop w:val="0"/>
              <w:marBottom w:val="0"/>
              <w:divBdr>
                <w:top w:val="none" w:sz="0" w:space="0" w:color="auto"/>
                <w:left w:val="none" w:sz="0" w:space="0" w:color="auto"/>
                <w:bottom w:val="none" w:sz="0" w:space="0" w:color="auto"/>
                <w:right w:val="none" w:sz="0" w:space="0" w:color="auto"/>
              </w:divBdr>
            </w:div>
          </w:divsChild>
        </w:div>
        <w:div w:id="133959148">
          <w:marLeft w:val="0"/>
          <w:marRight w:val="0"/>
          <w:marTop w:val="0"/>
          <w:marBottom w:val="450"/>
          <w:divBdr>
            <w:top w:val="none" w:sz="0" w:space="0" w:color="auto"/>
            <w:left w:val="none" w:sz="0" w:space="0" w:color="auto"/>
            <w:bottom w:val="none" w:sz="0" w:space="0" w:color="auto"/>
            <w:right w:val="none" w:sz="0" w:space="0" w:color="auto"/>
          </w:divBdr>
          <w:divsChild>
            <w:div w:id="1701474447">
              <w:marLeft w:val="0"/>
              <w:marRight w:val="0"/>
              <w:marTop w:val="0"/>
              <w:marBottom w:val="0"/>
              <w:divBdr>
                <w:top w:val="none" w:sz="0" w:space="0" w:color="auto"/>
                <w:left w:val="none" w:sz="0" w:space="0" w:color="auto"/>
                <w:bottom w:val="none" w:sz="0" w:space="0" w:color="auto"/>
                <w:right w:val="none" w:sz="0" w:space="0" w:color="auto"/>
              </w:divBdr>
            </w:div>
            <w:div w:id="121438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110839">
      <w:bodyDiv w:val="1"/>
      <w:marLeft w:val="0"/>
      <w:marRight w:val="0"/>
      <w:marTop w:val="0"/>
      <w:marBottom w:val="0"/>
      <w:divBdr>
        <w:top w:val="none" w:sz="0" w:space="0" w:color="auto"/>
        <w:left w:val="none" w:sz="0" w:space="0" w:color="auto"/>
        <w:bottom w:val="none" w:sz="0" w:space="0" w:color="auto"/>
        <w:right w:val="none" w:sz="0" w:space="0" w:color="auto"/>
      </w:divBdr>
    </w:div>
    <w:div w:id="293099262">
      <w:bodyDiv w:val="1"/>
      <w:marLeft w:val="0"/>
      <w:marRight w:val="0"/>
      <w:marTop w:val="0"/>
      <w:marBottom w:val="0"/>
      <w:divBdr>
        <w:top w:val="none" w:sz="0" w:space="0" w:color="auto"/>
        <w:left w:val="none" w:sz="0" w:space="0" w:color="auto"/>
        <w:bottom w:val="none" w:sz="0" w:space="0" w:color="auto"/>
        <w:right w:val="none" w:sz="0" w:space="0" w:color="auto"/>
      </w:divBdr>
    </w:div>
    <w:div w:id="298267605">
      <w:bodyDiv w:val="1"/>
      <w:marLeft w:val="0"/>
      <w:marRight w:val="0"/>
      <w:marTop w:val="0"/>
      <w:marBottom w:val="0"/>
      <w:divBdr>
        <w:top w:val="none" w:sz="0" w:space="0" w:color="auto"/>
        <w:left w:val="none" w:sz="0" w:space="0" w:color="auto"/>
        <w:bottom w:val="none" w:sz="0" w:space="0" w:color="auto"/>
        <w:right w:val="none" w:sz="0" w:space="0" w:color="auto"/>
      </w:divBdr>
    </w:div>
    <w:div w:id="315956141">
      <w:bodyDiv w:val="1"/>
      <w:marLeft w:val="0"/>
      <w:marRight w:val="0"/>
      <w:marTop w:val="0"/>
      <w:marBottom w:val="0"/>
      <w:divBdr>
        <w:top w:val="none" w:sz="0" w:space="0" w:color="auto"/>
        <w:left w:val="none" w:sz="0" w:space="0" w:color="auto"/>
        <w:bottom w:val="none" w:sz="0" w:space="0" w:color="auto"/>
        <w:right w:val="none" w:sz="0" w:space="0" w:color="auto"/>
      </w:divBdr>
    </w:div>
    <w:div w:id="319575658">
      <w:bodyDiv w:val="1"/>
      <w:marLeft w:val="0"/>
      <w:marRight w:val="0"/>
      <w:marTop w:val="0"/>
      <w:marBottom w:val="0"/>
      <w:divBdr>
        <w:top w:val="none" w:sz="0" w:space="0" w:color="auto"/>
        <w:left w:val="none" w:sz="0" w:space="0" w:color="auto"/>
        <w:bottom w:val="none" w:sz="0" w:space="0" w:color="auto"/>
        <w:right w:val="none" w:sz="0" w:space="0" w:color="auto"/>
      </w:divBdr>
    </w:div>
    <w:div w:id="321593157">
      <w:bodyDiv w:val="1"/>
      <w:marLeft w:val="0"/>
      <w:marRight w:val="0"/>
      <w:marTop w:val="0"/>
      <w:marBottom w:val="0"/>
      <w:divBdr>
        <w:top w:val="none" w:sz="0" w:space="0" w:color="auto"/>
        <w:left w:val="none" w:sz="0" w:space="0" w:color="auto"/>
        <w:bottom w:val="none" w:sz="0" w:space="0" w:color="auto"/>
        <w:right w:val="none" w:sz="0" w:space="0" w:color="auto"/>
      </w:divBdr>
    </w:div>
    <w:div w:id="325860337">
      <w:bodyDiv w:val="1"/>
      <w:marLeft w:val="0"/>
      <w:marRight w:val="0"/>
      <w:marTop w:val="0"/>
      <w:marBottom w:val="0"/>
      <w:divBdr>
        <w:top w:val="none" w:sz="0" w:space="0" w:color="auto"/>
        <w:left w:val="none" w:sz="0" w:space="0" w:color="auto"/>
        <w:bottom w:val="none" w:sz="0" w:space="0" w:color="auto"/>
        <w:right w:val="none" w:sz="0" w:space="0" w:color="auto"/>
      </w:divBdr>
    </w:div>
    <w:div w:id="341977446">
      <w:bodyDiv w:val="1"/>
      <w:marLeft w:val="0"/>
      <w:marRight w:val="0"/>
      <w:marTop w:val="0"/>
      <w:marBottom w:val="0"/>
      <w:divBdr>
        <w:top w:val="none" w:sz="0" w:space="0" w:color="auto"/>
        <w:left w:val="none" w:sz="0" w:space="0" w:color="auto"/>
        <w:bottom w:val="none" w:sz="0" w:space="0" w:color="auto"/>
        <w:right w:val="none" w:sz="0" w:space="0" w:color="auto"/>
      </w:divBdr>
    </w:div>
    <w:div w:id="354506129">
      <w:bodyDiv w:val="1"/>
      <w:marLeft w:val="0"/>
      <w:marRight w:val="0"/>
      <w:marTop w:val="0"/>
      <w:marBottom w:val="0"/>
      <w:divBdr>
        <w:top w:val="none" w:sz="0" w:space="0" w:color="auto"/>
        <w:left w:val="none" w:sz="0" w:space="0" w:color="auto"/>
        <w:bottom w:val="none" w:sz="0" w:space="0" w:color="auto"/>
        <w:right w:val="none" w:sz="0" w:space="0" w:color="auto"/>
      </w:divBdr>
    </w:div>
    <w:div w:id="379986358">
      <w:bodyDiv w:val="1"/>
      <w:marLeft w:val="0"/>
      <w:marRight w:val="0"/>
      <w:marTop w:val="0"/>
      <w:marBottom w:val="0"/>
      <w:divBdr>
        <w:top w:val="none" w:sz="0" w:space="0" w:color="auto"/>
        <w:left w:val="none" w:sz="0" w:space="0" w:color="auto"/>
        <w:bottom w:val="none" w:sz="0" w:space="0" w:color="auto"/>
        <w:right w:val="none" w:sz="0" w:space="0" w:color="auto"/>
      </w:divBdr>
    </w:div>
    <w:div w:id="415171360">
      <w:bodyDiv w:val="1"/>
      <w:marLeft w:val="0"/>
      <w:marRight w:val="0"/>
      <w:marTop w:val="0"/>
      <w:marBottom w:val="0"/>
      <w:divBdr>
        <w:top w:val="none" w:sz="0" w:space="0" w:color="auto"/>
        <w:left w:val="none" w:sz="0" w:space="0" w:color="auto"/>
        <w:bottom w:val="none" w:sz="0" w:space="0" w:color="auto"/>
        <w:right w:val="none" w:sz="0" w:space="0" w:color="auto"/>
      </w:divBdr>
    </w:div>
    <w:div w:id="415781692">
      <w:bodyDiv w:val="1"/>
      <w:marLeft w:val="0"/>
      <w:marRight w:val="0"/>
      <w:marTop w:val="0"/>
      <w:marBottom w:val="0"/>
      <w:divBdr>
        <w:top w:val="none" w:sz="0" w:space="0" w:color="auto"/>
        <w:left w:val="none" w:sz="0" w:space="0" w:color="auto"/>
        <w:bottom w:val="none" w:sz="0" w:space="0" w:color="auto"/>
        <w:right w:val="none" w:sz="0" w:space="0" w:color="auto"/>
      </w:divBdr>
    </w:div>
    <w:div w:id="424688378">
      <w:bodyDiv w:val="1"/>
      <w:marLeft w:val="0"/>
      <w:marRight w:val="0"/>
      <w:marTop w:val="0"/>
      <w:marBottom w:val="0"/>
      <w:divBdr>
        <w:top w:val="none" w:sz="0" w:space="0" w:color="auto"/>
        <w:left w:val="none" w:sz="0" w:space="0" w:color="auto"/>
        <w:bottom w:val="none" w:sz="0" w:space="0" w:color="auto"/>
        <w:right w:val="none" w:sz="0" w:space="0" w:color="auto"/>
      </w:divBdr>
      <w:divsChild>
        <w:div w:id="631523504">
          <w:marLeft w:val="336"/>
          <w:marRight w:val="0"/>
          <w:marTop w:val="120"/>
          <w:marBottom w:val="312"/>
          <w:divBdr>
            <w:top w:val="none" w:sz="0" w:space="0" w:color="auto"/>
            <w:left w:val="none" w:sz="0" w:space="0" w:color="auto"/>
            <w:bottom w:val="none" w:sz="0" w:space="0" w:color="auto"/>
            <w:right w:val="none" w:sz="0" w:space="0" w:color="auto"/>
          </w:divBdr>
          <w:divsChild>
            <w:div w:id="412896923">
              <w:marLeft w:val="0"/>
              <w:marRight w:val="0"/>
              <w:marTop w:val="0"/>
              <w:marBottom w:val="0"/>
              <w:divBdr>
                <w:top w:val="single" w:sz="6" w:space="2" w:color="CCCCCC"/>
                <w:left w:val="single" w:sz="6" w:space="2" w:color="CCCCCC"/>
                <w:bottom w:val="single" w:sz="6" w:space="2" w:color="CCCCCC"/>
                <w:right w:val="single" w:sz="6" w:space="2" w:color="CCCCCC"/>
              </w:divBdr>
            </w:div>
          </w:divsChild>
        </w:div>
      </w:divsChild>
    </w:div>
    <w:div w:id="433861038">
      <w:bodyDiv w:val="1"/>
      <w:marLeft w:val="0"/>
      <w:marRight w:val="0"/>
      <w:marTop w:val="0"/>
      <w:marBottom w:val="0"/>
      <w:divBdr>
        <w:top w:val="none" w:sz="0" w:space="0" w:color="auto"/>
        <w:left w:val="none" w:sz="0" w:space="0" w:color="auto"/>
        <w:bottom w:val="none" w:sz="0" w:space="0" w:color="auto"/>
        <w:right w:val="none" w:sz="0" w:space="0" w:color="auto"/>
      </w:divBdr>
    </w:div>
    <w:div w:id="480539768">
      <w:bodyDiv w:val="1"/>
      <w:marLeft w:val="0"/>
      <w:marRight w:val="0"/>
      <w:marTop w:val="0"/>
      <w:marBottom w:val="0"/>
      <w:divBdr>
        <w:top w:val="none" w:sz="0" w:space="0" w:color="auto"/>
        <w:left w:val="none" w:sz="0" w:space="0" w:color="auto"/>
        <w:bottom w:val="none" w:sz="0" w:space="0" w:color="auto"/>
        <w:right w:val="none" w:sz="0" w:space="0" w:color="auto"/>
      </w:divBdr>
    </w:div>
    <w:div w:id="493421816">
      <w:bodyDiv w:val="1"/>
      <w:marLeft w:val="0"/>
      <w:marRight w:val="0"/>
      <w:marTop w:val="0"/>
      <w:marBottom w:val="0"/>
      <w:divBdr>
        <w:top w:val="none" w:sz="0" w:space="0" w:color="auto"/>
        <w:left w:val="none" w:sz="0" w:space="0" w:color="auto"/>
        <w:bottom w:val="none" w:sz="0" w:space="0" w:color="auto"/>
        <w:right w:val="none" w:sz="0" w:space="0" w:color="auto"/>
      </w:divBdr>
    </w:div>
    <w:div w:id="541671510">
      <w:bodyDiv w:val="1"/>
      <w:marLeft w:val="0"/>
      <w:marRight w:val="0"/>
      <w:marTop w:val="0"/>
      <w:marBottom w:val="0"/>
      <w:divBdr>
        <w:top w:val="none" w:sz="0" w:space="0" w:color="auto"/>
        <w:left w:val="none" w:sz="0" w:space="0" w:color="auto"/>
        <w:bottom w:val="none" w:sz="0" w:space="0" w:color="auto"/>
        <w:right w:val="none" w:sz="0" w:space="0" w:color="auto"/>
      </w:divBdr>
    </w:div>
    <w:div w:id="547692848">
      <w:bodyDiv w:val="1"/>
      <w:marLeft w:val="0"/>
      <w:marRight w:val="0"/>
      <w:marTop w:val="0"/>
      <w:marBottom w:val="0"/>
      <w:divBdr>
        <w:top w:val="none" w:sz="0" w:space="0" w:color="auto"/>
        <w:left w:val="none" w:sz="0" w:space="0" w:color="auto"/>
        <w:bottom w:val="none" w:sz="0" w:space="0" w:color="auto"/>
        <w:right w:val="none" w:sz="0" w:space="0" w:color="auto"/>
      </w:divBdr>
      <w:divsChild>
        <w:div w:id="143935633">
          <w:marLeft w:val="0"/>
          <w:marRight w:val="0"/>
          <w:marTop w:val="0"/>
          <w:marBottom w:val="0"/>
          <w:divBdr>
            <w:top w:val="none" w:sz="0" w:space="0" w:color="auto"/>
            <w:left w:val="none" w:sz="0" w:space="0" w:color="auto"/>
            <w:bottom w:val="none" w:sz="0" w:space="0" w:color="auto"/>
            <w:right w:val="none" w:sz="0" w:space="0" w:color="auto"/>
          </w:divBdr>
        </w:div>
        <w:div w:id="184952108">
          <w:marLeft w:val="0"/>
          <w:marRight w:val="0"/>
          <w:marTop w:val="0"/>
          <w:marBottom w:val="0"/>
          <w:divBdr>
            <w:top w:val="none" w:sz="0" w:space="0" w:color="auto"/>
            <w:left w:val="none" w:sz="0" w:space="0" w:color="auto"/>
            <w:bottom w:val="none" w:sz="0" w:space="0" w:color="auto"/>
            <w:right w:val="none" w:sz="0" w:space="0" w:color="auto"/>
          </w:divBdr>
        </w:div>
        <w:div w:id="1472676698">
          <w:marLeft w:val="0"/>
          <w:marRight w:val="0"/>
          <w:marTop w:val="0"/>
          <w:marBottom w:val="0"/>
          <w:divBdr>
            <w:top w:val="none" w:sz="0" w:space="0" w:color="auto"/>
            <w:left w:val="none" w:sz="0" w:space="0" w:color="auto"/>
            <w:bottom w:val="none" w:sz="0" w:space="0" w:color="auto"/>
            <w:right w:val="none" w:sz="0" w:space="0" w:color="auto"/>
          </w:divBdr>
          <w:divsChild>
            <w:div w:id="789711843">
              <w:marLeft w:val="0"/>
              <w:marRight w:val="0"/>
              <w:marTop w:val="0"/>
              <w:marBottom w:val="0"/>
              <w:divBdr>
                <w:top w:val="none" w:sz="0" w:space="0" w:color="auto"/>
                <w:left w:val="none" w:sz="0" w:space="0" w:color="auto"/>
                <w:bottom w:val="none" w:sz="0" w:space="0" w:color="auto"/>
                <w:right w:val="none" w:sz="0" w:space="0" w:color="auto"/>
              </w:divBdr>
            </w:div>
            <w:div w:id="2082216841">
              <w:marLeft w:val="0"/>
              <w:marRight w:val="0"/>
              <w:marTop w:val="0"/>
              <w:marBottom w:val="0"/>
              <w:divBdr>
                <w:top w:val="none" w:sz="0" w:space="0" w:color="auto"/>
                <w:left w:val="none" w:sz="0" w:space="0" w:color="auto"/>
                <w:bottom w:val="none" w:sz="0" w:space="0" w:color="auto"/>
                <w:right w:val="none" w:sz="0" w:space="0" w:color="auto"/>
              </w:divBdr>
            </w:div>
          </w:divsChild>
        </w:div>
        <w:div w:id="1805732406">
          <w:marLeft w:val="0"/>
          <w:marRight w:val="0"/>
          <w:marTop w:val="0"/>
          <w:marBottom w:val="0"/>
          <w:divBdr>
            <w:top w:val="none" w:sz="0" w:space="0" w:color="auto"/>
            <w:left w:val="none" w:sz="0" w:space="0" w:color="auto"/>
            <w:bottom w:val="none" w:sz="0" w:space="0" w:color="auto"/>
            <w:right w:val="none" w:sz="0" w:space="0" w:color="auto"/>
          </w:divBdr>
        </w:div>
      </w:divsChild>
    </w:div>
    <w:div w:id="577518068">
      <w:bodyDiv w:val="1"/>
      <w:marLeft w:val="0"/>
      <w:marRight w:val="0"/>
      <w:marTop w:val="0"/>
      <w:marBottom w:val="0"/>
      <w:divBdr>
        <w:top w:val="none" w:sz="0" w:space="0" w:color="auto"/>
        <w:left w:val="none" w:sz="0" w:space="0" w:color="auto"/>
        <w:bottom w:val="none" w:sz="0" w:space="0" w:color="auto"/>
        <w:right w:val="none" w:sz="0" w:space="0" w:color="auto"/>
      </w:divBdr>
    </w:div>
    <w:div w:id="614606264">
      <w:bodyDiv w:val="1"/>
      <w:marLeft w:val="0"/>
      <w:marRight w:val="0"/>
      <w:marTop w:val="0"/>
      <w:marBottom w:val="0"/>
      <w:divBdr>
        <w:top w:val="none" w:sz="0" w:space="0" w:color="auto"/>
        <w:left w:val="none" w:sz="0" w:space="0" w:color="auto"/>
        <w:bottom w:val="none" w:sz="0" w:space="0" w:color="auto"/>
        <w:right w:val="none" w:sz="0" w:space="0" w:color="auto"/>
      </w:divBdr>
    </w:div>
    <w:div w:id="621111829">
      <w:bodyDiv w:val="1"/>
      <w:marLeft w:val="0"/>
      <w:marRight w:val="0"/>
      <w:marTop w:val="0"/>
      <w:marBottom w:val="0"/>
      <w:divBdr>
        <w:top w:val="none" w:sz="0" w:space="0" w:color="auto"/>
        <w:left w:val="none" w:sz="0" w:space="0" w:color="auto"/>
        <w:bottom w:val="none" w:sz="0" w:space="0" w:color="auto"/>
        <w:right w:val="none" w:sz="0" w:space="0" w:color="auto"/>
      </w:divBdr>
    </w:div>
    <w:div w:id="637880591">
      <w:bodyDiv w:val="1"/>
      <w:marLeft w:val="0"/>
      <w:marRight w:val="0"/>
      <w:marTop w:val="0"/>
      <w:marBottom w:val="0"/>
      <w:divBdr>
        <w:top w:val="none" w:sz="0" w:space="0" w:color="auto"/>
        <w:left w:val="none" w:sz="0" w:space="0" w:color="auto"/>
        <w:bottom w:val="none" w:sz="0" w:space="0" w:color="auto"/>
        <w:right w:val="none" w:sz="0" w:space="0" w:color="auto"/>
      </w:divBdr>
    </w:div>
    <w:div w:id="725837476">
      <w:bodyDiv w:val="1"/>
      <w:marLeft w:val="0"/>
      <w:marRight w:val="0"/>
      <w:marTop w:val="0"/>
      <w:marBottom w:val="0"/>
      <w:divBdr>
        <w:top w:val="none" w:sz="0" w:space="0" w:color="auto"/>
        <w:left w:val="none" w:sz="0" w:space="0" w:color="auto"/>
        <w:bottom w:val="none" w:sz="0" w:space="0" w:color="auto"/>
        <w:right w:val="none" w:sz="0" w:space="0" w:color="auto"/>
      </w:divBdr>
    </w:div>
    <w:div w:id="735402205">
      <w:bodyDiv w:val="1"/>
      <w:marLeft w:val="0"/>
      <w:marRight w:val="0"/>
      <w:marTop w:val="0"/>
      <w:marBottom w:val="0"/>
      <w:divBdr>
        <w:top w:val="none" w:sz="0" w:space="0" w:color="auto"/>
        <w:left w:val="none" w:sz="0" w:space="0" w:color="auto"/>
        <w:bottom w:val="none" w:sz="0" w:space="0" w:color="auto"/>
        <w:right w:val="none" w:sz="0" w:space="0" w:color="auto"/>
      </w:divBdr>
    </w:div>
    <w:div w:id="784352381">
      <w:bodyDiv w:val="1"/>
      <w:marLeft w:val="0"/>
      <w:marRight w:val="0"/>
      <w:marTop w:val="0"/>
      <w:marBottom w:val="0"/>
      <w:divBdr>
        <w:top w:val="none" w:sz="0" w:space="0" w:color="auto"/>
        <w:left w:val="none" w:sz="0" w:space="0" w:color="auto"/>
        <w:bottom w:val="none" w:sz="0" w:space="0" w:color="auto"/>
        <w:right w:val="none" w:sz="0" w:space="0" w:color="auto"/>
      </w:divBdr>
    </w:div>
    <w:div w:id="806051746">
      <w:bodyDiv w:val="1"/>
      <w:marLeft w:val="0"/>
      <w:marRight w:val="0"/>
      <w:marTop w:val="0"/>
      <w:marBottom w:val="0"/>
      <w:divBdr>
        <w:top w:val="none" w:sz="0" w:space="0" w:color="auto"/>
        <w:left w:val="none" w:sz="0" w:space="0" w:color="auto"/>
        <w:bottom w:val="none" w:sz="0" w:space="0" w:color="auto"/>
        <w:right w:val="none" w:sz="0" w:space="0" w:color="auto"/>
      </w:divBdr>
    </w:div>
    <w:div w:id="825128152">
      <w:bodyDiv w:val="1"/>
      <w:marLeft w:val="0"/>
      <w:marRight w:val="0"/>
      <w:marTop w:val="0"/>
      <w:marBottom w:val="0"/>
      <w:divBdr>
        <w:top w:val="none" w:sz="0" w:space="0" w:color="auto"/>
        <w:left w:val="none" w:sz="0" w:space="0" w:color="auto"/>
        <w:bottom w:val="none" w:sz="0" w:space="0" w:color="auto"/>
        <w:right w:val="none" w:sz="0" w:space="0" w:color="auto"/>
      </w:divBdr>
    </w:div>
    <w:div w:id="838618579">
      <w:bodyDiv w:val="1"/>
      <w:marLeft w:val="0"/>
      <w:marRight w:val="0"/>
      <w:marTop w:val="0"/>
      <w:marBottom w:val="0"/>
      <w:divBdr>
        <w:top w:val="none" w:sz="0" w:space="0" w:color="auto"/>
        <w:left w:val="none" w:sz="0" w:space="0" w:color="auto"/>
        <w:bottom w:val="none" w:sz="0" w:space="0" w:color="auto"/>
        <w:right w:val="none" w:sz="0" w:space="0" w:color="auto"/>
      </w:divBdr>
    </w:div>
    <w:div w:id="845289530">
      <w:bodyDiv w:val="1"/>
      <w:marLeft w:val="0"/>
      <w:marRight w:val="0"/>
      <w:marTop w:val="0"/>
      <w:marBottom w:val="0"/>
      <w:divBdr>
        <w:top w:val="none" w:sz="0" w:space="0" w:color="auto"/>
        <w:left w:val="none" w:sz="0" w:space="0" w:color="auto"/>
        <w:bottom w:val="none" w:sz="0" w:space="0" w:color="auto"/>
        <w:right w:val="none" w:sz="0" w:space="0" w:color="auto"/>
      </w:divBdr>
    </w:div>
    <w:div w:id="859664656">
      <w:bodyDiv w:val="1"/>
      <w:marLeft w:val="0"/>
      <w:marRight w:val="0"/>
      <w:marTop w:val="0"/>
      <w:marBottom w:val="0"/>
      <w:divBdr>
        <w:top w:val="none" w:sz="0" w:space="0" w:color="auto"/>
        <w:left w:val="none" w:sz="0" w:space="0" w:color="auto"/>
        <w:bottom w:val="none" w:sz="0" w:space="0" w:color="auto"/>
        <w:right w:val="none" w:sz="0" w:space="0" w:color="auto"/>
      </w:divBdr>
    </w:div>
    <w:div w:id="935287993">
      <w:bodyDiv w:val="1"/>
      <w:marLeft w:val="0"/>
      <w:marRight w:val="0"/>
      <w:marTop w:val="0"/>
      <w:marBottom w:val="0"/>
      <w:divBdr>
        <w:top w:val="none" w:sz="0" w:space="0" w:color="auto"/>
        <w:left w:val="none" w:sz="0" w:space="0" w:color="auto"/>
        <w:bottom w:val="none" w:sz="0" w:space="0" w:color="auto"/>
        <w:right w:val="none" w:sz="0" w:space="0" w:color="auto"/>
      </w:divBdr>
    </w:div>
    <w:div w:id="959145021">
      <w:bodyDiv w:val="1"/>
      <w:marLeft w:val="0"/>
      <w:marRight w:val="0"/>
      <w:marTop w:val="0"/>
      <w:marBottom w:val="0"/>
      <w:divBdr>
        <w:top w:val="none" w:sz="0" w:space="0" w:color="auto"/>
        <w:left w:val="none" w:sz="0" w:space="0" w:color="auto"/>
        <w:bottom w:val="none" w:sz="0" w:space="0" w:color="auto"/>
        <w:right w:val="none" w:sz="0" w:space="0" w:color="auto"/>
      </w:divBdr>
    </w:div>
    <w:div w:id="982123433">
      <w:bodyDiv w:val="1"/>
      <w:marLeft w:val="0"/>
      <w:marRight w:val="0"/>
      <w:marTop w:val="0"/>
      <w:marBottom w:val="0"/>
      <w:divBdr>
        <w:top w:val="none" w:sz="0" w:space="0" w:color="auto"/>
        <w:left w:val="none" w:sz="0" w:space="0" w:color="auto"/>
        <w:bottom w:val="none" w:sz="0" w:space="0" w:color="auto"/>
        <w:right w:val="none" w:sz="0" w:space="0" w:color="auto"/>
      </w:divBdr>
    </w:div>
    <w:div w:id="983655199">
      <w:bodyDiv w:val="1"/>
      <w:marLeft w:val="0"/>
      <w:marRight w:val="0"/>
      <w:marTop w:val="0"/>
      <w:marBottom w:val="0"/>
      <w:divBdr>
        <w:top w:val="none" w:sz="0" w:space="0" w:color="auto"/>
        <w:left w:val="none" w:sz="0" w:space="0" w:color="auto"/>
        <w:bottom w:val="none" w:sz="0" w:space="0" w:color="auto"/>
        <w:right w:val="none" w:sz="0" w:space="0" w:color="auto"/>
      </w:divBdr>
    </w:div>
    <w:div w:id="1012956485">
      <w:bodyDiv w:val="1"/>
      <w:marLeft w:val="0"/>
      <w:marRight w:val="0"/>
      <w:marTop w:val="0"/>
      <w:marBottom w:val="0"/>
      <w:divBdr>
        <w:top w:val="none" w:sz="0" w:space="0" w:color="auto"/>
        <w:left w:val="none" w:sz="0" w:space="0" w:color="auto"/>
        <w:bottom w:val="none" w:sz="0" w:space="0" w:color="auto"/>
        <w:right w:val="none" w:sz="0" w:space="0" w:color="auto"/>
      </w:divBdr>
    </w:div>
    <w:div w:id="1035233701">
      <w:bodyDiv w:val="1"/>
      <w:marLeft w:val="0"/>
      <w:marRight w:val="0"/>
      <w:marTop w:val="0"/>
      <w:marBottom w:val="0"/>
      <w:divBdr>
        <w:top w:val="none" w:sz="0" w:space="0" w:color="auto"/>
        <w:left w:val="none" w:sz="0" w:space="0" w:color="auto"/>
        <w:bottom w:val="none" w:sz="0" w:space="0" w:color="auto"/>
        <w:right w:val="none" w:sz="0" w:space="0" w:color="auto"/>
      </w:divBdr>
      <w:divsChild>
        <w:div w:id="716899023">
          <w:marLeft w:val="0"/>
          <w:marRight w:val="0"/>
          <w:marTop w:val="0"/>
          <w:marBottom w:val="0"/>
          <w:divBdr>
            <w:top w:val="none" w:sz="0" w:space="0" w:color="auto"/>
            <w:left w:val="none" w:sz="0" w:space="8" w:color="auto"/>
            <w:bottom w:val="none" w:sz="0" w:space="0" w:color="auto"/>
            <w:right w:val="single" w:sz="6" w:space="4" w:color="D6DBE0"/>
          </w:divBdr>
          <w:divsChild>
            <w:div w:id="1964266869">
              <w:marLeft w:val="0"/>
              <w:marRight w:val="0"/>
              <w:marTop w:val="150"/>
              <w:marBottom w:val="150"/>
              <w:divBdr>
                <w:top w:val="none" w:sz="0" w:space="0" w:color="auto"/>
                <w:left w:val="none" w:sz="0" w:space="0" w:color="auto"/>
                <w:bottom w:val="none" w:sz="0" w:space="0" w:color="auto"/>
                <w:right w:val="none" w:sz="0" w:space="0" w:color="auto"/>
              </w:divBdr>
            </w:div>
            <w:div w:id="1910269746">
              <w:marLeft w:val="0"/>
              <w:marRight w:val="0"/>
              <w:marTop w:val="0"/>
              <w:marBottom w:val="0"/>
              <w:divBdr>
                <w:top w:val="none" w:sz="0" w:space="15" w:color="auto"/>
                <w:left w:val="none" w:sz="0" w:space="0" w:color="auto"/>
                <w:bottom w:val="single" w:sz="6" w:space="15" w:color="999999"/>
                <w:right w:val="none" w:sz="0" w:space="0" w:color="auto"/>
              </w:divBdr>
            </w:div>
            <w:div w:id="435710691">
              <w:marLeft w:val="0"/>
              <w:marRight w:val="0"/>
              <w:marTop w:val="0"/>
              <w:marBottom w:val="0"/>
              <w:divBdr>
                <w:top w:val="none" w:sz="0" w:space="15" w:color="auto"/>
                <w:left w:val="none" w:sz="0" w:space="0" w:color="auto"/>
                <w:bottom w:val="single" w:sz="6" w:space="15" w:color="999999"/>
                <w:right w:val="none" w:sz="0" w:space="0" w:color="auto"/>
              </w:divBdr>
            </w:div>
            <w:div w:id="1071736310">
              <w:marLeft w:val="0"/>
              <w:marRight w:val="0"/>
              <w:marTop w:val="0"/>
              <w:marBottom w:val="0"/>
              <w:divBdr>
                <w:top w:val="none" w:sz="0" w:space="0" w:color="auto"/>
                <w:left w:val="none" w:sz="0" w:space="0" w:color="auto"/>
                <w:bottom w:val="none" w:sz="0" w:space="0" w:color="auto"/>
                <w:right w:val="none" w:sz="0" w:space="0" w:color="auto"/>
              </w:divBdr>
            </w:div>
          </w:divsChild>
        </w:div>
        <w:div w:id="333265332">
          <w:marLeft w:val="0"/>
          <w:marRight w:val="0"/>
          <w:marTop w:val="0"/>
          <w:marBottom w:val="0"/>
          <w:divBdr>
            <w:top w:val="none" w:sz="0" w:space="0" w:color="auto"/>
            <w:left w:val="none" w:sz="0" w:space="0" w:color="auto"/>
            <w:bottom w:val="none" w:sz="0" w:space="0" w:color="auto"/>
            <w:right w:val="none" w:sz="0" w:space="0" w:color="auto"/>
          </w:divBdr>
          <w:divsChild>
            <w:div w:id="251546426">
              <w:marLeft w:val="60"/>
              <w:marRight w:val="60"/>
              <w:marTop w:val="225"/>
              <w:marBottom w:val="0"/>
              <w:divBdr>
                <w:top w:val="none" w:sz="0" w:space="0" w:color="auto"/>
                <w:left w:val="none" w:sz="0" w:space="0" w:color="auto"/>
                <w:bottom w:val="none" w:sz="0" w:space="0" w:color="auto"/>
                <w:right w:val="none" w:sz="0" w:space="0" w:color="auto"/>
              </w:divBdr>
              <w:divsChild>
                <w:div w:id="146276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789303">
      <w:bodyDiv w:val="1"/>
      <w:marLeft w:val="0"/>
      <w:marRight w:val="0"/>
      <w:marTop w:val="0"/>
      <w:marBottom w:val="0"/>
      <w:divBdr>
        <w:top w:val="none" w:sz="0" w:space="0" w:color="auto"/>
        <w:left w:val="none" w:sz="0" w:space="0" w:color="auto"/>
        <w:bottom w:val="none" w:sz="0" w:space="0" w:color="auto"/>
        <w:right w:val="none" w:sz="0" w:space="0" w:color="auto"/>
      </w:divBdr>
    </w:div>
    <w:div w:id="1061825364">
      <w:bodyDiv w:val="1"/>
      <w:marLeft w:val="0"/>
      <w:marRight w:val="0"/>
      <w:marTop w:val="0"/>
      <w:marBottom w:val="0"/>
      <w:divBdr>
        <w:top w:val="none" w:sz="0" w:space="0" w:color="auto"/>
        <w:left w:val="none" w:sz="0" w:space="0" w:color="auto"/>
        <w:bottom w:val="none" w:sz="0" w:space="0" w:color="auto"/>
        <w:right w:val="none" w:sz="0" w:space="0" w:color="auto"/>
      </w:divBdr>
    </w:div>
    <w:div w:id="1074621956">
      <w:bodyDiv w:val="1"/>
      <w:marLeft w:val="0"/>
      <w:marRight w:val="0"/>
      <w:marTop w:val="0"/>
      <w:marBottom w:val="0"/>
      <w:divBdr>
        <w:top w:val="none" w:sz="0" w:space="0" w:color="auto"/>
        <w:left w:val="none" w:sz="0" w:space="0" w:color="auto"/>
        <w:bottom w:val="none" w:sz="0" w:space="0" w:color="auto"/>
        <w:right w:val="none" w:sz="0" w:space="0" w:color="auto"/>
      </w:divBdr>
    </w:div>
    <w:div w:id="1083187952">
      <w:bodyDiv w:val="1"/>
      <w:marLeft w:val="0"/>
      <w:marRight w:val="0"/>
      <w:marTop w:val="0"/>
      <w:marBottom w:val="0"/>
      <w:divBdr>
        <w:top w:val="none" w:sz="0" w:space="0" w:color="auto"/>
        <w:left w:val="none" w:sz="0" w:space="0" w:color="auto"/>
        <w:bottom w:val="none" w:sz="0" w:space="0" w:color="auto"/>
        <w:right w:val="none" w:sz="0" w:space="0" w:color="auto"/>
      </w:divBdr>
    </w:div>
    <w:div w:id="1088847412">
      <w:bodyDiv w:val="1"/>
      <w:marLeft w:val="0"/>
      <w:marRight w:val="0"/>
      <w:marTop w:val="0"/>
      <w:marBottom w:val="0"/>
      <w:divBdr>
        <w:top w:val="none" w:sz="0" w:space="0" w:color="auto"/>
        <w:left w:val="none" w:sz="0" w:space="0" w:color="auto"/>
        <w:bottom w:val="none" w:sz="0" w:space="0" w:color="auto"/>
        <w:right w:val="none" w:sz="0" w:space="0" w:color="auto"/>
      </w:divBdr>
    </w:div>
    <w:div w:id="1095128019">
      <w:bodyDiv w:val="1"/>
      <w:marLeft w:val="0"/>
      <w:marRight w:val="0"/>
      <w:marTop w:val="0"/>
      <w:marBottom w:val="0"/>
      <w:divBdr>
        <w:top w:val="none" w:sz="0" w:space="0" w:color="auto"/>
        <w:left w:val="none" w:sz="0" w:space="0" w:color="auto"/>
        <w:bottom w:val="none" w:sz="0" w:space="0" w:color="auto"/>
        <w:right w:val="none" w:sz="0" w:space="0" w:color="auto"/>
      </w:divBdr>
    </w:div>
    <w:div w:id="1103039045">
      <w:bodyDiv w:val="1"/>
      <w:marLeft w:val="0"/>
      <w:marRight w:val="0"/>
      <w:marTop w:val="0"/>
      <w:marBottom w:val="0"/>
      <w:divBdr>
        <w:top w:val="none" w:sz="0" w:space="0" w:color="auto"/>
        <w:left w:val="none" w:sz="0" w:space="0" w:color="auto"/>
        <w:bottom w:val="none" w:sz="0" w:space="0" w:color="auto"/>
        <w:right w:val="none" w:sz="0" w:space="0" w:color="auto"/>
      </w:divBdr>
    </w:div>
    <w:div w:id="1143347769">
      <w:bodyDiv w:val="1"/>
      <w:marLeft w:val="0"/>
      <w:marRight w:val="0"/>
      <w:marTop w:val="0"/>
      <w:marBottom w:val="0"/>
      <w:divBdr>
        <w:top w:val="none" w:sz="0" w:space="0" w:color="auto"/>
        <w:left w:val="none" w:sz="0" w:space="0" w:color="auto"/>
        <w:bottom w:val="none" w:sz="0" w:space="0" w:color="auto"/>
        <w:right w:val="none" w:sz="0" w:space="0" w:color="auto"/>
      </w:divBdr>
    </w:div>
    <w:div w:id="1143545280">
      <w:bodyDiv w:val="1"/>
      <w:marLeft w:val="0"/>
      <w:marRight w:val="0"/>
      <w:marTop w:val="0"/>
      <w:marBottom w:val="0"/>
      <w:divBdr>
        <w:top w:val="none" w:sz="0" w:space="0" w:color="auto"/>
        <w:left w:val="none" w:sz="0" w:space="0" w:color="auto"/>
        <w:bottom w:val="none" w:sz="0" w:space="0" w:color="auto"/>
        <w:right w:val="none" w:sz="0" w:space="0" w:color="auto"/>
      </w:divBdr>
    </w:div>
    <w:div w:id="1168063216">
      <w:bodyDiv w:val="1"/>
      <w:marLeft w:val="0"/>
      <w:marRight w:val="0"/>
      <w:marTop w:val="0"/>
      <w:marBottom w:val="0"/>
      <w:divBdr>
        <w:top w:val="none" w:sz="0" w:space="0" w:color="auto"/>
        <w:left w:val="none" w:sz="0" w:space="0" w:color="auto"/>
        <w:bottom w:val="none" w:sz="0" w:space="0" w:color="auto"/>
        <w:right w:val="none" w:sz="0" w:space="0" w:color="auto"/>
      </w:divBdr>
    </w:div>
    <w:div w:id="1188760200">
      <w:bodyDiv w:val="1"/>
      <w:marLeft w:val="0"/>
      <w:marRight w:val="0"/>
      <w:marTop w:val="0"/>
      <w:marBottom w:val="0"/>
      <w:divBdr>
        <w:top w:val="none" w:sz="0" w:space="0" w:color="auto"/>
        <w:left w:val="none" w:sz="0" w:space="0" w:color="auto"/>
        <w:bottom w:val="none" w:sz="0" w:space="0" w:color="auto"/>
        <w:right w:val="none" w:sz="0" w:space="0" w:color="auto"/>
      </w:divBdr>
    </w:div>
    <w:div w:id="1203208084">
      <w:bodyDiv w:val="1"/>
      <w:marLeft w:val="0"/>
      <w:marRight w:val="0"/>
      <w:marTop w:val="0"/>
      <w:marBottom w:val="0"/>
      <w:divBdr>
        <w:top w:val="none" w:sz="0" w:space="0" w:color="auto"/>
        <w:left w:val="none" w:sz="0" w:space="0" w:color="auto"/>
        <w:bottom w:val="none" w:sz="0" w:space="0" w:color="auto"/>
        <w:right w:val="none" w:sz="0" w:space="0" w:color="auto"/>
      </w:divBdr>
      <w:divsChild>
        <w:div w:id="778992138">
          <w:marLeft w:val="0"/>
          <w:marRight w:val="0"/>
          <w:marTop w:val="75"/>
          <w:marBottom w:val="225"/>
          <w:divBdr>
            <w:top w:val="none" w:sz="0" w:space="0" w:color="auto"/>
            <w:left w:val="none" w:sz="0" w:space="0" w:color="auto"/>
            <w:bottom w:val="single" w:sz="6" w:space="0" w:color="E4E4E4"/>
            <w:right w:val="none" w:sz="0" w:space="0" w:color="auto"/>
          </w:divBdr>
        </w:div>
        <w:div w:id="269044973">
          <w:marLeft w:val="0"/>
          <w:marRight w:val="150"/>
          <w:marTop w:val="0"/>
          <w:marBottom w:val="0"/>
          <w:divBdr>
            <w:top w:val="none" w:sz="0" w:space="0" w:color="auto"/>
            <w:left w:val="none" w:sz="0" w:space="0" w:color="auto"/>
            <w:bottom w:val="none" w:sz="0" w:space="0" w:color="auto"/>
            <w:right w:val="none" w:sz="0" w:space="0" w:color="auto"/>
          </w:divBdr>
        </w:div>
        <w:div w:id="1213079456">
          <w:marLeft w:val="0"/>
          <w:marRight w:val="0"/>
          <w:marTop w:val="0"/>
          <w:marBottom w:val="0"/>
          <w:divBdr>
            <w:top w:val="none" w:sz="0" w:space="0" w:color="auto"/>
            <w:left w:val="none" w:sz="0" w:space="0" w:color="auto"/>
            <w:bottom w:val="none" w:sz="0" w:space="0" w:color="auto"/>
            <w:right w:val="none" w:sz="0" w:space="0" w:color="auto"/>
          </w:divBdr>
        </w:div>
        <w:div w:id="1218929459">
          <w:marLeft w:val="0"/>
          <w:marRight w:val="0"/>
          <w:marTop w:val="0"/>
          <w:marBottom w:val="0"/>
          <w:divBdr>
            <w:top w:val="none" w:sz="0" w:space="0" w:color="auto"/>
            <w:left w:val="none" w:sz="0" w:space="0" w:color="auto"/>
            <w:bottom w:val="none" w:sz="0" w:space="0" w:color="auto"/>
            <w:right w:val="none" w:sz="0" w:space="0" w:color="auto"/>
          </w:divBdr>
        </w:div>
      </w:divsChild>
    </w:div>
    <w:div w:id="1205676094">
      <w:bodyDiv w:val="1"/>
      <w:marLeft w:val="0"/>
      <w:marRight w:val="0"/>
      <w:marTop w:val="0"/>
      <w:marBottom w:val="0"/>
      <w:divBdr>
        <w:top w:val="none" w:sz="0" w:space="0" w:color="auto"/>
        <w:left w:val="none" w:sz="0" w:space="0" w:color="auto"/>
        <w:bottom w:val="none" w:sz="0" w:space="0" w:color="auto"/>
        <w:right w:val="none" w:sz="0" w:space="0" w:color="auto"/>
      </w:divBdr>
    </w:div>
    <w:div w:id="1213226638">
      <w:bodyDiv w:val="1"/>
      <w:marLeft w:val="0"/>
      <w:marRight w:val="0"/>
      <w:marTop w:val="0"/>
      <w:marBottom w:val="0"/>
      <w:divBdr>
        <w:top w:val="none" w:sz="0" w:space="0" w:color="auto"/>
        <w:left w:val="none" w:sz="0" w:space="0" w:color="auto"/>
        <w:bottom w:val="none" w:sz="0" w:space="0" w:color="auto"/>
        <w:right w:val="none" w:sz="0" w:space="0" w:color="auto"/>
      </w:divBdr>
    </w:div>
    <w:div w:id="1231698503">
      <w:bodyDiv w:val="1"/>
      <w:marLeft w:val="0"/>
      <w:marRight w:val="0"/>
      <w:marTop w:val="0"/>
      <w:marBottom w:val="0"/>
      <w:divBdr>
        <w:top w:val="none" w:sz="0" w:space="0" w:color="auto"/>
        <w:left w:val="none" w:sz="0" w:space="0" w:color="auto"/>
        <w:bottom w:val="none" w:sz="0" w:space="0" w:color="auto"/>
        <w:right w:val="none" w:sz="0" w:space="0" w:color="auto"/>
      </w:divBdr>
    </w:div>
    <w:div w:id="1255551139">
      <w:bodyDiv w:val="1"/>
      <w:marLeft w:val="0"/>
      <w:marRight w:val="0"/>
      <w:marTop w:val="0"/>
      <w:marBottom w:val="0"/>
      <w:divBdr>
        <w:top w:val="none" w:sz="0" w:space="0" w:color="auto"/>
        <w:left w:val="none" w:sz="0" w:space="0" w:color="auto"/>
        <w:bottom w:val="none" w:sz="0" w:space="0" w:color="auto"/>
        <w:right w:val="none" w:sz="0" w:space="0" w:color="auto"/>
      </w:divBdr>
    </w:div>
    <w:div w:id="1336765147">
      <w:bodyDiv w:val="1"/>
      <w:marLeft w:val="0"/>
      <w:marRight w:val="0"/>
      <w:marTop w:val="0"/>
      <w:marBottom w:val="0"/>
      <w:divBdr>
        <w:top w:val="none" w:sz="0" w:space="0" w:color="auto"/>
        <w:left w:val="none" w:sz="0" w:space="0" w:color="auto"/>
        <w:bottom w:val="none" w:sz="0" w:space="0" w:color="auto"/>
        <w:right w:val="none" w:sz="0" w:space="0" w:color="auto"/>
      </w:divBdr>
    </w:div>
    <w:div w:id="1340035929">
      <w:bodyDiv w:val="1"/>
      <w:marLeft w:val="0"/>
      <w:marRight w:val="0"/>
      <w:marTop w:val="0"/>
      <w:marBottom w:val="0"/>
      <w:divBdr>
        <w:top w:val="none" w:sz="0" w:space="0" w:color="auto"/>
        <w:left w:val="none" w:sz="0" w:space="0" w:color="auto"/>
        <w:bottom w:val="none" w:sz="0" w:space="0" w:color="auto"/>
        <w:right w:val="none" w:sz="0" w:space="0" w:color="auto"/>
      </w:divBdr>
    </w:div>
    <w:div w:id="1346444723">
      <w:bodyDiv w:val="1"/>
      <w:marLeft w:val="0"/>
      <w:marRight w:val="0"/>
      <w:marTop w:val="0"/>
      <w:marBottom w:val="0"/>
      <w:divBdr>
        <w:top w:val="none" w:sz="0" w:space="0" w:color="auto"/>
        <w:left w:val="none" w:sz="0" w:space="0" w:color="auto"/>
        <w:bottom w:val="none" w:sz="0" w:space="0" w:color="auto"/>
        <w:right w:val="none" w:sz="0" w:space="0" w:color="auto"/>
      </w:divBdr>
    </w:div>
    <w:div w:id="1373917609">
      <w:bodyDiv w:val="1"/>
      <w:marLeft w:val="0"/>
      <w:marRight w:val="0"/>
      <w:marTop w:val="0"/>
      <w:marBottom w:val="0"/>
      <w:divBdr>
        <w:top w:val="none" w:sz="0" w:space="0" w:color="auto"/>
        <w:left w:val="none" w:sz="0" w:space="0" w:color="auto"/>
        <w:bottom w:val="none" w:sz="0" w:space="0" w:color="auto"/>
        <w:right w:val="none" w:sz="0" w:space="0" w:color="auto"/>
      </w:divBdr>
      <w:divsChild>
        <w:div w:id="1511601892">
          <w:marLeft w:val="0"/>
          <w:marRight w:val="0"/>
          <w:marTop w:val="360"/>
          <w:marBottom w:val="0"/>
          <w:divBdr>
            <w:top w:val="none" w:sz="0" w:space="0" w:color="auto"/>
            <w:left w:val="none" w:sz="0" w:space="0" w:color="auto"/>
            <w:bottom w:val="none" w:sz="0" w:space="0" w:color="auto"/>
            <w:right w:val="none" w:sz="0" w:space="0" w:color="auto"/>
          </w:divBdr>
        </w:div>
      </w:divsChild>
    </w:div>
    <w:div w:id="1392532458">
      <w:bodyDiv w:val="1"/>
      <w:marLeft w:val="0"/>
      <w:marRight w:val="0"/>
      <w:marTop w:val="0"/>
      <w:marBottom w:val="0"/>
      <w:divBdr>
        <w:top w:val="none" w:sz="0" w:space="0" w:color="auto"/>
        <w:left w:val="none" w:sz="0" w:space="0" w:color="auto"/>
        <w:bottom w:val="none" w:sz="0" w:space="0" w:color="auto"/>
        <w:right w:val="none" w:sz="0" w:space="0" w:color="auto"/>
      </w:divBdr>
      <w:divsChild>
        <w:div w:id="987705242">
          <w:marLeft w:val="0"/>
          <w:marRight w:val="0"/>
          <w:marTop w:val="300"/>
          <w:marBottom w:val="300"/>
          <w:divBdr>
            <w:top w:val="single" w:sz="6" w:space="4" w:color="CCCCCC"/>
            <w:left w:val="none" w:sz="0" w:space="0" w:color="auto"/>
            <w:bottom w:val="single" w:sz="6" w:space="4" w:color="CCCCCC"/>
            <w:right w:val="none" w:sz="0" w:space="0" w:color="auto"/>
          </w:divBdr>
          <w:divsChild>
            <w:div w:id="1595166261">
              <w:marLeft w:val="0"/>
              <w:marRight w:val="0"/>
              <w:marTop w:val="0"/>
              <w:marBottom w:val="0"/>
              <w:divBdr>
                <w:top w:val="none" w:sz="0" w:space="0" w:color="auto"/>
                <w:left w:val="none" w:sz="0" w:space="0" w:color="auto"/>
                <w:bottom w:val="none" w:sz="0" w:space="0" w:color="auto"/>
                <w:right w:val="single" w:sz="6" w:space="8" w:color="CCCCCC"/>
              </w:divBdr>
              <w:divsChild>
                <w:div w:id="159657513">
                  <w:marLeft w:val="75"/>
                  <w:marRight w:val="0"/>
                  <w:marTop w:val="0"/>
                  <w:marBottom w:val="0"/>
                  <w:divBdr>
                    <w:top w:val="none" w:sz="0" w:space="0" w:color="auto"/>
                    <w:left w:val="none" w:sz="0" w:space="0" w:color="auto"/>
                    <w:bottom w:val="none" w:sz="0" w:space="0" w:color="auto"/>
                    <w:right w:val="none" w:sz="0" w:space="0" w:color="auto"/>
                  </w:divBdr>
                </w:div>
                <w:div w:id="1898583601">
                  <w:marLeft w:val="255"/>
                  <w:marRight w:val="0"/>
                  <w:marTop w:val="0"/>
                  <w:marBottom w:val="0"/>
                  <w:divBdr>
                    <w:top w:val="none" w:sz="0" w:space="0" w:color="auto"/>
                    <w:left w:val="none" w:sz="0" w:space="0" w:color="auto"/>
                    <w:bottom w:val="none" w:sz="0" w:space="0" w:color="auto"/>
                    <w:right w:val="none" w:sz="0" w:space="0" w:color="auto"/>
                  </w:divBdr>
                </w:div>
              </w:divsChild>
            </w:div>
            <w:div w:id="1772771939">
              <w:marLeft w:val="-150"/>
              <w:marRight w:val="0"/>
              <w:marTop w:val="0"/>
              <w:marBottom w:val="0"/>
              <w:divBdr>
                <w:top w:val="none" w:sz="0" w:space="0" w:color="auto"/>
                <w:left w:val="none" w:sz="0" w:space="0" w:color="auto"/>
                <w:bottom w:val="none" w:sz="0" w:space="0" w:color="auto"/>
                <w:right w:val="none" w:sz="0" w:space="0" w:color="auto"/>
              </w:divBdr>
            </w:div>
          </w:divsChild>
        </w:div>
        <w:div w:id="1043166452">
          <w:marLeft w:val="150"/>
          <w:marRight w:val="225"/>
          <w:marTop w:val="0"/>
          <w:marBottom w:val="0"/>
          <w:divBdr>
            <w:top w:val="none" w:sz="0" w:space="0" w:color="auto"/>
            <w:left w:val="none" w:sz="0" w:space="0" w:color="auto"/>
            <w:bottom w:val="none" w:sz="0" w:space="0" w:color="auto"/>
            <w:right w:val="none" w:sz="0" w:space="0" w:color="auto"/>
          </w:divBdr>
        </w:div>
        <w:div w:id="696009061">
          <w:marLeft w:val="0"/>
          <w:marRight w:val="0"/>
          <w:marTop w:val="0"/>
          <w:marBottom w:val="0"/>
          <w:divBdr>
            <w:top w:val="none" w:sz="0" w:space="0" w:color="auto"/>
            <w:left w:val="none" w:sz="0" w:space="0" w:color="auto"/>
            <w:bottom w:val="none" w:sz="0" w:space="0" w:color="auto"/>
            <w:right w:val="none" w:sz="0" w:space="0" w:color="auto"/>
          </w:divBdr>
          <w:divsChild>
            <w:div w:id="1604994784">
              <w:marLeft w:val="0"/>
              <w:marRight w:val="0"/>
              <w:marTop w:val="0"/>
              <w:marBottom w:val="0"/>
              <w:divBdr>
                <w:top w:val="none" w:sz="0" w:space="0" w:color="auto"/>
                <w:left w:val="none" w:sz="0" w:space="0" w:color="auto"/>
                <w:bottom w:val="none" w:sz="0" w:space="0" w:color="auto"/>
                <w:right w:val="none" w:sz="0" w:space="0" w:color="auto"/>
              </w:divBdr>
            </w:div>
            <w:div w:id="701243814">
              <w:marLeft w:val="0"/>
              <w:marRight w:val="0"/>
              <w:marTop w:val="0"/>
              <w:marBottom w:val="0"/>
              <w:divBdr>
                <w:top w:val="none" w:sz="0" w:space="0" w:color="auto"/>
                <w:left w:val="none" w:sz="0" w:space="0" w:color="auto"/>
                <w:bottom w:val="none" w:sz="0" w:space="0" w:color="auto"/>
                <w:right w:val="none" w:sz="0" w:space="0" w:color="auto"/>
              </w:divBdr>
            </w:div>
            <w:div w:id="1857960198">
              <w:marLeft w:val="0"/>
              <w:marRight w:val="0"/>
              <w:marTop w:val="0"/>
              <w:marBottom w:val="0"/>
              <w:divBdr>
                <w:top w:val="none" w:sz="0" w:space="0" w:color="auto"/>
                <w:left w:val="none" w:sz="0" w:space="0" w:color="auto"/>
                <w:bottom w:val="none" w:sz="0" w:space="0" w:color="auto"/>
                <w:right w:val="none" w:sz="0" w:space="0" w:color="auto"/>
              </w:divBdr>
            </w:div>
            <w:div w:id="620234070">
              <w:marLeft w:val="0"/>
              <w:marRight w:val="0"/>
              <w:marTop w:val="0"/>
              <w:marBottom w:val="0"/>
              <w:divBdr>
                <w:top w:val="none" w:sz="0" w:space="0" w:color="auto"/>
                <w:left w:val="none" w:sz="0" w:space="0" w:color="auto"/>
                <w:bottom w:val="none" w:sz="0" w:space="0" w:color="auto"/>
                <w:right w:val="none" w:sz="0" w:space="0" w:color="auto"/>
              </w:divBdr>
            </w:div>
            <w:div w:id="1200245235">
              <w:marLeft w:val="0"/>
              <w:marRight w:val="0"/>
              <w:marTop w:val="0"/>
              <w:marBottom w:val="0"/>
              <w:divBdr>
                <w:top w:val="none" w:sz="0" w:space="0" w:color="auto"/>
                <w:left w:val="none" w:sz="0" w:space="0" w:color="auto"/>
                <w:bottom w:val="none" w:sz="0" w:space="0" w:color="auto"/>
                <w:right w:val="none" w:sz="0" w:space="0" w:color="auto"/>
              </w:divBdr>
            </w:div>
            <w:div w:id="201982625">
              <w:marLeft w:val="0"/>
              <w:marRight w:val="0"/>
              <w:marTop w:val="0"/>
              <w:marBottom w:val="0"/>
              <w:divBdr>
                <w:top w:val="none" w:sz="0" w:space="0" w:color="auto"/>
                <w:left w:val="none" w:sz="0" w:space="0" w:color="auto"/>
                <w:bottom w:val="none" w:sz="0" w:space="0" w:color="auto"/>
                <w:right w:val="none" w:sz="0" w:space="0" w:color="auto"/>
              </w:divBdr>
            </w:div>
            <w:div w:id="1707754835">
              <w:marLeft w:val="0"/>
              <w:marRight w:val="0"/>
              <w:marTop w:val="0"/>
              <w:marBottom w:val="0"/>
              <w:divBdr>
                <w:top w:val="none" w:sz="0" w:space="0" w:color="auto"/>
                <w:left w:val="none" w:sz="0" w:space="0" w:color="auto"/>
                <w:bottom w:val="none" w:sz="0" w:space="0" w:color="auto"/>
                <w:right w:val="none" w:sz="0" w:space="0" w:color="auto"/>
              </w:divBdr>
            </w:div>
            <w:div w:id="306713042">
              <w:marLeft w:val="0"/>
              <w:marRight w:val="0"/>
              <w:marTop w:val="0"/>
              <w:marBottom w:val="0"/>
              <w:divBdr>
                <w:top w:val="none" w:sz="0" w:space="0" w:color="auto"/>
                <w:left w:val="none" w:sz="0" w:space="0" w:color="auto"/>
                <w:bottom w:val="none" w:sz="0" w:space="0" w:color="auto"/>
                <w:right w:val="none" w:sz="0" w:space="0" w:color="auto"/>
              </w:divBdr>
            </w:div>
            <w:div w:id="891963087">
              <w:marLeft w:val="0"/>
              <w:marRight w:val="0"/>
              <w:marTop w:val="0"/>
              <w:marBottom w:val="0"/>
              <w:divBdr>
                <w:top w:val="none" w:sz="0" w:space="0" w:color="auto"/>
                <w:left w:val="none" w:sz="0" w:space="0" w:color="auto"/>
                <w:bottom w:val="none" w:sz="0" w:space="0" w:color="auto"/>
                <w:right w:val="none" w:sz="0" w:space="0" w:color="auto"/>
              </w:divBdr>
            </w:div>
            <w:div w:id="9527634">
              <w:marLeft w:val="0"/>
              <w:marRight w:val="0"/>
              <w:marTop w:val="0"/>
              <w:marBottom w:val="0"/>
              <w:divBdr>
                <w:top w:val="none" w:sz="0" w:space="0" w:color="auto"/>
                <w:left w:val="none" w:sz="0" w:space="0" w:color="auto"/>
                <w:bottom w:val="none" w:sz="0" w:space="0" w:color="auto"/>
                <w:right w:val="none" w:sz="0" w:space="0" w:color="auto"/>
              </w:divBdr>
            </w:div>
            <w:div w:id="810899827">
              <w:marLeft w:val="0"/>
              <w:marRight w:val="0"/>
              <w:marTop w:val="0"/>
              <w:marBottom w:val="0"/>
              <w:divBdr>
                <w:top w:val="none" w:sz="0" w:space="0" w:color="auto"/>
                <w:left w:val="none" w:sz="0" w:space="0" w:color="auto"/>
                <w:bottom w:val="none" w:sz="0" w:space="0" w:color="auto"/>
                <w:right w:val="none" w:sz="0" w:space="0" w:color="auto"/>
              </w:divBdr>
            </w:div>
            <w:div w:id="929507111">
              <w:marLeft w:val="0"/>
              <w:marRight w:val="0"/>
              <w:marTop w:val="0"/>
              <w:marBottom w:val="0"/>
              <w:divBdr>
                <w:top w:val="none" w:sz="0" w:space="0" w:color="auto"/>
                <w:left w:val="none" w:sz="0" w:space="0" w:color="auto"/>
                <w:bottom w:val="none" w:sz="0" w:space="0" w:color="auto"/>
                <w:right w:val="none" w:sz="0" w:space="0" w:color="auto"/>
              </w:divBdr>
            </w:div>
            <w:div w:id="489759546">
              <w:marLeft w:val="0"/>
              <w:marRight w:val="0"/>
              <w:marTop w:val="0"/>
              <w:marBottom w:val="0"/>
              <w:divBdr>
                <w:top w:val="none" w:sz="0" w:space="0" w:color="auto"/>
                <w:left w:val="none" w:sz="0" w:space="0" w:color="auto"/>
                <w:bottom w:val="none" w:sz="0" w:space="0" w:color="auto"/>
                <w:right w:val="none" w:sz="0" w:space="0" w:color="auto"/>
              </w:divBdr>
            </w:div>
            <w:div w:id="1896088931">
              <w:marLeft w:val="0"/>
              <w:marRight w:val="0"/>
              <w:marTop w:val="0"/>
              <w:marBottom w:val="0"/>
              <w:divBdr>
                <w:top w:val="none" w:sz="0" w:space="0" w:color="auto"/>
                <w:left w:val="none" w:sz="0" w:space="0" w:color="auto"/>
                <w:bottom w:val="none" w:sz="0" w:space="0" w:color="auto"/>
                <w:right w:val="none" w:sz="0" w:space="0" w:color="auto"/>
              </w:divBdr>
            </w:div>
            <w:div w:id="494303910">
              <w:marLeft w:val="0"/>
              <w:marRight w:val="0"/>
              <w:marTop w:val="0"/>
              <w:marBottom w:val="0"/>
              <w:divBdr>
                <w:top w:val="none" w:sz="0" w:space="0" w:color="auto"/>
                <w:left w:val="none" w:sz="0" w:space="0" w:color="auto"/>
                <w:bottom w:val="none" w:sz="0" w:space="0" w:color="auto"/>
                <w:right w:val="none" w:sz="0" w:space="0" w:color="auto"/>
              </w:divBdr>
            </w:div>
            <w:div w:id="1902330329">
              <w:marLeft w:val="0"/>
              <w:marRight w:val="0"/>
              <w:marTop w:val="0"/>
              <w:marBottom w:val="0"/>
              <w:divBdr>
                <w:top w:val="none" w:sz="0" w:space="0" w:color="auto"/>
                <w:left w:val="none" w:sz="0" w:space="0" w:color="auto"/>
                <w:bottom w:val="none" w:sz="0" w:space="0" w:color="auto"/>
                <w:right w:val="none" w:sz="0" w:space="0" w:color="auto"/>
              </w:divBdr>
            </w:div>
            <w:div w:id="1008873190">
              <w:marLeft w:val="0"/>
              <w:marRight w:val="0"/>
              <w:marTop w:val="0"/>
              <w:marBottom w:val="0"/>
              <w:divBdr>
                <w:top w:val="none" w:sz="0" w:space="0" w:color="auto"/>
                <w:left w:val="none" w:sz="0" w:space="0" w:color="auto"/>
                <w:bottom w:val="none" w:sz="0" w:space="0" w:color="auto"/>
                <w:right w:val="none" w:sz="0" w:space="0" w:color="auto"/>
              </w:divBdr>
            </w:div>
            <w:div w:id="1132556476">
              <w:marLeft w:val="0"/>
              <w:marRight w:val="0"/>
              <w:marTop w:val="0"/>
              <w:marBottom w:val="0"/>
              <w:divBdr>
                <w:top w:val="none" w:sz="0" w:space="0" w:color="auto"/>
                <w:left w:val="none" w:sz="0" w:space="0" w:color="auto"/>
                <w:bottom w:val="none" w:sz="0" w:space="0" w:color="auto"/>
                <w:right w:val="none" w:sz="0" w:space="0" w:color="auto"/>
              </w:divBdr>
            </w:div>
            <w:div w:id="261032721">
              <w:marLeft w:val="0"/>
              <w:marRight w:val="0"/>
              <w:marTop w:val="0"/>
              <w:marBottom w:val="0"/>
              <w:divBdr>
                <w:top w:val="none" w:sz="0" w:space="0" w:color="auto"/>
                <w:left w:val="none" w:sz="0" w:space="0" w:color="auto"/>
                <w:bottom w:val="none" w:sz="0" w:space="0" w:color="auto"/>
                <w:right w:val="none" w:sz="0" w:space="0" w:color="auto"/>
              </w:divBdr>
            </w:div>
            <w:div w:id="458767877">
              <w:marLeft w:val="0"/>
              <w:marRight w:val="0"/>
              <w:marTop w:val="0"/>
              <w:marBottom w:val="0"/>
              <w:divBdr>
                <w:top w:val="none" w:sz="0" w:space="0" w:color="auto"/>
                <w:left w:val="none" w:sz="0" w:space="0" w:color="auto"/>
                <w:bottom w:val="none" w:sz="0" w:space="0" w:color="auto"/>
                <w:right w:val="none" w:sz="0" w:space="0" w:color="auto"/>
              </w:divBdr>
            </w:div>
            <w:div w:id="1780294303">
              <w:marLeft w:val="0"/>
              <w:marRight w:val="0"/>
              <w:marTop w:val="0"/>
              <w:marBottom w:val="0"/>
              <w:divBdr>
                <w:top w:val="none" w:sz="0" w:space="0" w:color="auto"/>
                <w:left w:val="none" w:sz="0" w:space="0" w:color="auto"/>
                <w:bottom w:val="none" w:sz="0" w:space="0" w:color="auto"/>
                <w:right w:val="none" w:sz="0" w:space="0" w:color="auto"/>
              </w:divBdr>
            </w:div>
            <w:div w:id="919603202">
              <w:marLeft w:val="0"/>
              <w:marRight w:val="0"/>
              <w:marTop w:val="0"/>
              <w:marBottom w:val="0"/>
              <w:divBdr>
                <w:top w:val="none" w:sz="0" w:space="0" w:color="auto"/>
                <w:left w:val="none" w:sz="0" w:space="0" w:color="auto"/>
                <w:bottom w:val="none" w:sz="0" w:space="0" w:color="auto"/>
                <w:right w:val="none" w:sz="0" w:space="0" w:color="auto"/>
              </w:divBdr>
            </w:div>
            <w:div w:id="1037126842">
              <w:marLeft w:val="0"/>
              <w:marRight w:val="0"/>
              <w:marTop w:val="0"/>
              <w:marBottom w:val="0"/>
              <w:divBdr>
                <w:top w:val="none" w:sz="0" w:space="0" w:color="auto"/>
                <w:left w:val="none" w:sz="0" w:space="0" w:color="auto"/>
                <w:bottom w:val="none" w:sz="0" w:space="0" w:color="auto"/>
                <w:right w:val="none" w:sz="0" w:space="0" w:color="auto"/>
              </w:divBdr>
            </w:div>
            <w:div w:id="476727377">
              <w:marLeft w:val="0"/>
              <w:marRight w:val="0"/>
              <w:marTop w:val="0"/>
              <w:marBottom w:val="0"/>
              <w:divBdr>
                <w:top w:val="none" w:sz="0" w:space="0" w:color="auto"/>
                <w:left w:val="none" w:sz="0" w:space="0" w:color="auto"/>
                <w:bottom w:val="none" w:sz="0" w:space="0" w:color="auto"/>
                <w:right w:val="none" w:sz="0" w:space="0" w:color="auto"/>
              </w:divBdr>
            </w:div>
            <w:div w:id="1849831308">
              <w:marLeft w:val="0"/>
              <w:marRight w:val="0"/>
              <w:marTop w:val="0"/>
              <w:marBottom w:val="0"/>
              <w:divBdr>
                <w:top w:val="none" w:sz="0" w:space="0" w:color="auto"/>
                <w:left w:val="none" w:sz="0" w:space="0" w:color="auto"/>
                <w:bottom w:val="none" w:sz="0" w:space="0" w:color="auto"/>
                <w:right w:val="none" w:sz="0" w:space="0" w:color="auto"/>
              </w:divBdr>
            </w:div>
            <w:div w:id="797259379">
              <w:marLeft w:val="0"/>
              <w:marRight w:val="0"/>
              <w:marTop w:val="0"/>
              <w:marBottom w:val="0"/>
              <w:divBdr>
                <w:top w:val="none" w:sz="0" w:space="0" w:color="auto"/>
                <w:left w:val="none" w:sz="0" w:space="0" w:color="auto"/>
                <w:bottom w:val="none" w:sz="0" w:space="0" w:color="auto"/>
                <w:right w:val="none" w:sz="0" w:space="0" w:color="auto"/>
              </w:divBdr>
            </w:div>
            <w:div w:id="1995603224">
              <w:marLeft w:val="0"/>
              <w:marRight w:val="0"/>
              <w:marTop w:val="0"/>
              <w:marBottom w:val="0"/>
              <w:divBdr>
                <w:top w:val="none" w:sz="0" w:space="0" w:color="auto"/>
                <w:left w:val="none" w:sz="0" w:space="0" w:color="auto"/>
                <w:bottom w:val="none" w:sz="0" w:space="0" w:color="auto"/>
                <w:right w:val="none" w:sz="0" w:space="0" w:color="auto"/>
              </w:divBdr>
            </w:div>
            <w:div w:id="475101091">
              <w:marLeft w:val="0"/>
              <w:marRight w:val="0"/>
              <w:marTop w:val="0"/>
              <w:marBottom w:val="0"/>
              <w:divBdr>
                <w:top w:val="none" w:sz="0" w:space="0" w:color="auto"/>
                <w:left w:val="none" w:sz="0" w:space="0" w:color="auto"/>
                <w:bottom w:val="none" w:sz="0" w:space="0" w:color="auto"/>
                <w:right w:val="none" w:sz="0" w:space="0" w:color="auto"/>
              </w:divBdr>
            </w:div>
            <w:div w:id="1602451402">
              <w:marLeft w:val="0"/>
              <w:marRight w:val="0"/>
              <w:marTop w:val="0"/>
              <w:marBottom w:val="0"/>
              <w:divBdr>
                <w:top w:val="none" w:sz="0" w:space="0" w:color="auto"/>
                <w:left w:val="none" w:sz="0" w:space="0" w:color="auto"/>
                <w:bottom w:val="none" w:sz="0" w:space="0" w:color="auto"/>
                <w:right w:val="none" w:sz="0" w:space="0" w:color="auto"/>
              </w:divBdr>
            </w:div>
            <w:div w:id="485708153">
              <w:marLeft w:val="0"/>
              <w:marRight w:val="0"/>
              <w:marTop w:val="0"/>
              <w:marBottom w:val="0"/>
              <w:divBdr>
                <w:top w:val="none" w:sz="0" w:space="0" w:color="auto"/>
                <w:left w:val="none" w:sz="0" w:space="0" w:color="auto"/>
                <w:bottom w:val="none" w:sz="0" w:space="0" w:color="auto"/>
                <w:right w:val="none" w:sz="0" w:space="0" w:color="auto"/>
              </w:divBdr>
            </w:div>
            <w:div w:id="611715562">
              <w:marLeft w:val="0"/>
              <w:marRight w:val="0"/>
              <w:marTop w:val="0"/>
              <w:marBottom w:val="0"/>
              <w:divBdr>
                <w:top w:val="none" w:sz="0" w:space="0" w:color="auto"/>
                <w:left w:val="none" w:sz="0" w:space="0" w:color="auto"/>
                <w:bottom w:val="none" w:sz="0" w:space="0" w:color="auto"/>
                <w:right w:val="none" w:sz="0" w:space="0" w:color="auto"/>
              </w:divBdr>
            </w:div>
            <w:div w:id="1685553027">
              <w:marLeft w:val="0"/>
              <w:marRight w:val="0"/>
              <w:marTop w:val="0"/>
              <w:marBottom w:val="0"/>
              <w:divBdr>
                <w:top w:val="none" w:sz="0" w:space="0" w:color="auto"/>
                <w:left w:val="none" w:sz="0" w:space="0" w:color="auto"/>
                <w:bottom w:val="none" w:sz="0" w:space="0" w:color="auto"/>
                <w:right w:val="none" w:sz="0" w:space="0" w:color="auto"/>
              </w:divBdr>
            </w:div>
            <w:div w:id="1882477399">
              <w:marLeft w:val="0"/>
              <w:marRight w:val="0"/>
              <w:marTop w:val="0"/>
              <w:marBottom w:val="0"/>
              <w:divBdr>
                <w:top w:val="none" w:sz="0" w:space="0" w:color="auto"/>
                <w:left w:val="none" w:sz="0" w:space="0" w:color="auto"/>
                <w:bottom w:val="none" w:sz="0" w:space="0" w:color="auto"/>
                <w:right w:val="none" w:sz="0" w:space="0" w:color="auto"/>
              </w:divBdr>
            </w:div>
            <w:div w:id="1433621442">
              <w:marLeft w:val="0"/>
              <w:marRight w:val="0"/>
              <w:marTop w:val="0"/>
              <w:marBottom w:val="0"/>
              <w:divBdr>
                <w:top w:val="none" w:sz="0" w:space="0" w:color="auto"/>
                <w:left w:val="none" w:sz="0" w:space="0" w:color="auto"/>
                <w:bottom w:val="none" w:sz="0" w:space="0" w:color="auto"/>
                <w:right w:val="none" w:sz="0" w:space="0" w:color="auto"/>
              </w:divBdr>
            </w:div>
            <w:div w:id="1762993858">
              <w:marLeft w:val="0"/>
              <w:marRight w:val="0"/>
              <w:marTop w:val="0"/>
              <w:marBottom w:val="0"/>
              <w:divBdr>
                <w:top w:val="none" w:sz="0" w:space="0" w:color="auto"/>
                <w:left w:val="none" w:sz="0" w:space="0" w:color="auto"/>
                <w:bottom w:val="none" w:sz="0" w:space="0" w:color="auto"/>
                <w:right w:val="none" w:sz="0" w:space="0" w:color="auto"/>
              </w:divBdr>
            </w:div>
            <w:div w:id="1749108712">
              <w:marLeft w:val="0"/>
              <w:marRight w:val="0"/>
              <w:marTop w:val="0"/>
              <w:marBottom w:val="0"/>
              <w:divBdr>
                <w:top w:val="none" w:sz="0" w:space="0" w:color="auto"/>
                <w:left w:val="none" w:sz="0" w:space="0" w:color="auto"/>
                <w:bottom w:val="none" w:sz="0" w:space="0" w:color="auto"/>
                <w:right w:val="none" w:sz="0" w:space="0" w:color="auto"/>
              </w:divBdr>
            </w:div>
            <w:div w:id="490289032">
              <w:marLeft w:val="0"/>
              <w:marRight w:val="0"/>
              <w:marTop w:val="0"/>
              <w:marBottom w:val="0"/>
              <w:divBdr>
                <w:top w:val="none" w:sz="0" w:space="0" w:color="auto"/>
                <w:left w:val="none" w:sz="0" w:space="0" w:color="auto"/>
                <w:bottom w:val="none" w:sz="0" w:space="0" w:color="auto"/>
                <w:right w:val="none" w:sz="0" w:space="0" w:color="auto"/>
              </w:divBdr>
            </w:div>
            <w:div w:id="2106001198">
              <w:marLeft w:val="0"/>
              <w:marRight w:val="0"/>
              <w:marTop w:val="0"/>
              <w:marBottom w:val="0"/>
              <w:divBdr>
                <w:top w:val="none" w:sz="0" w:space="0" w:color="auto"/>
                <w:left w:val="none" w:sz="0" w:space="0" w:color="auto"/>
                <w:bottom w:val="none" w:sz="0" w:space="0" w:color="auto"/>
                <w:right w:val="none" w:sz="0" w:space="0" w:color="auto"/>
              </w:divBdr>
            </w:div>
            <w:div w:id="1956666941">
              <w:marLeft w:val="0"/>
              <w:marRight w:val="0"/>
              <w:marTop w:val="0"/>
              <w:marBottom w:val="0"/>
              <w:divBdr>
                <w:top w:val="none" w:sz="0" w:space="0" w:color="auto"/>
                <w:left w:val="none" w:sz="0" w:space="0" w:color="auto"/>
                <w:bottom w:val="none" w:sz="0" w:space="0" w:color="auto"/>
                <w:right w:val="none" w:sz="0" w:space="0" w:color="auto"/>
              </w:divBdr>
            </w:div>
            <w:div w:id="1801461449">
              <w:marLeft w:val="0"/>
              <w:marRight w:val="0"/>
              <w:marTop w:val="0"/>
              <w:marBottom w:val="0"/>
              <w:divBdr>
                <w:top w:val="none" w:sz="0" w:space="0" w:color="auto"/>
                <w:left w:val="none" w:sz="0" w:space="0" w:color="auto"/>
                <w:bottom w:val="none" w:sz="0" w:space="0" w:color="auto"/>
                <w:right w:val="none" w:sz="0" w:space="0" w:color="auto"/>
              </w:divBdr>
            </w:div>
            <w:div w:id="395906398">
              <w:marLeft w:val="0"/>
              <w:marRight w:val="0"/>
              <w:marTop w:val="0"/>
              <w:marBottom w:val="0"/>
              <w:divBdr>
                <w:top w:val="none" w:sz="0" w:space="0" w:color="auto"/>
                <w:left w:val="none" w:sz="0" w:space="0" w:color="auto"/>
                <w:bottom w:val="none" w:sz="0" w:space="0" w:color="auto"/>
                <w:right w:val="none" w:sz="0" w:space="0" w:color="auto"/>
              </w:divBdr>
            </w:div>
            <w:div w:id="1729571828">
              <w:marLeft w:val="0"/>
              <w:marRight w:val="0"/>
              <w:marTop w:val="0"/>
              <w:marBottom w:val="0"/>
              <w:divBdr>
                <w:top w:val="none" w:sz="0" w:space="0" w:color="auto"/>
                <w:left w:val="none" w:sz="0" w:space="0" w:color="auto"/>
                <w:bottom w:val="none" w:sz="0" w:space="0" w:color="auto"/>
                <w:right w:val="none" w:sz="0" w:space="0" w:color="auto"/>
              </w:divBdr>
            </w:div>
            <w:div w:id="890119221">
              <w:marLeft w:val="0"/>
              <w:marRight w:val="0"/>
              <w:marTop w:val="0"/>
              <w:marBottom w:val="0"/>
              <w:divBdr>
                <w:top w:val="none" w:sz="0" w:space="0" w:color="auto"/>
                <w:left w:val="none" w:sz="0" w:space="0" w:color="auto"/>
                <w:bottom w:val="none" w:sz="0" w:space="0" w:color="auto"/>
                <w:right w:val="none" w:sz="0" w:space="0" w:color="auto"/>
              </w:divBdr>
            </w:div>
            <w:div w:id="402484760">
              <w:marLeft w:val="0"/>
              <w:marRight w:val="0"/>
              <w:marTop w:val="0"/>
              <w:marBottom w:val="0"/>
              <w:divBdr>
                <w:top w:val="none" w:sz="0" w:space="0" w:color="auto"/>
                <w:left w:val="none" w:sz="0" w:space="0" w:color="auto"/>
                <w:bottom w:val="none" w:sz="0" w:space="0" w:color="auto"/>
                <w:right w:val="none" w:sz="0" w:space="0" w:color="auto"/>
              </w:divBdr>
            </w:div>
            <w:div w:id="939527622">
              <w:marLeft w:val="0"/>
              <w:marRight w:val="0"/>
              <w:marTop w:val="0"/>
              <w:marBottom w:val="0"/>
              <w:divBdr>
                <w:top w:val="none" w:sz="0" w:space="0" w:color="auto"/>
                <w:left w:val="none" w:sz="0" w:space="0" w:color="auto"/>
                <w:bottom w:val="none" w:sz="0" w:space="0" w:color="auto"/>
                <w:right w:val="none" w:sz="0" w:space="0" w:color="auto"/>
              </w:divBdr>
            </w:div>
            <w:div w:id="157431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362660">
      <w:bodyDiv w:val="1"/>
      <w:marLeft w:val="0"/>
      <w:marRight w:val="0"/>
      <w:marTop w:val="0"/>
      <w:marBottom w:val="0"/>
      <w:divBdr>
        <w:top w:val="none" w:sz="0" w:space="0" w:color="auto"/>
        <w:left w:val="none" w:sz="0" w:space="0" w:color="auto"/>
        <w:bottom w:val="none" w:sz="0" w:space="0" w:color="auto"/>
        <w:right w:val="none" w:sz="0" w:space="0" w:color="auto"/>
      </w:divBdr>
      <w:divsChild>
        <w:div w:id="570313943">
          <w:marLeft w:val="0"/>
          <w:marRight w:val="0"/>
          <w:marTop w:val="0"/>
          <w:marBottom w:val="0"/>
          <w:divBdr>
            <w:top w:val="none" w:sz="0" w:space="0" w:color="auto"/>
            <w:left w:val="none" w:sz="0" w:space="0" w:color="auto"/>
            <w:bottom w:val="none" w:sz="0" w:space="0" w:color="auto"/>
            <w:right w:val="none" w:sz="0" w:space="0" w:color="auto"/>
          </w:divBdr>
        </w:div>
        <w:div w:id="1249658987">
          <w:marLeft w:val="0"/>
          <w:marRight w:val="0"/>
          <w:marTop w:val="0"/>
          <w:marBottom w:val="0"/>
          <w:divBdr>
            <w:top w:val="none" w:sz="0" w:space="0" w:color="auto"/>
            <w:left w:val="none" w:sz="0" w:space="0" w:color="auto"/>
            <w:bottom w:val="none" w:sz="0" w:space="0" w:color="auto"/>
            <w:right w:val="none" w:sz="0" w:space="0" w:color="auto"/>
          </w:divBdr>
          <w:divsChild>
            <w:div w:id="1140853002">
              <w:marLeft w:val="0"/>
              <w:marRight w:val="0"/>
              <w:marTop w:val="60"/>
              <w:marBottom w:val="0"/>
              <w:divBdr>
                <w:top w:val="none" w:sz="0" w:space="0" w:color="auto"/>
                <w:left w:val="none" w:sz="0" w:space="0" w:color="auto"/>
                <w:bottom w:val="none" w:sz="0" w:space="0" w:color="auto"/>
                <w:right w:val="none" w:sz="0" w:space="0" w:color="auto"/>
              </w:divBdr>
              <w:divsChild>
                <w:div w:id="1634365279">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250816100">
          <w:marLeft w:val="0"/>
          <w:marRight w:val="0"/>
          <w:marTop w:val="0"/>
          <w:marBottom w:val="600"/>
          <w:divBdr>
            <w:top w:val="none" w:sz="0" w:space="0" w:color="auto"/>
            <w:left w:val="none" w:sz="0" w:space="0" w:color="auto"/>
            <w:bottom w:val="none" w:sz="0" w:space="0" w:color="auto"/>
            <w:right w:val="none" w:sz="0" w:space="0" w:color="auto"/>
          </w:divBdr>
          <w:divsChild>
            <w:div w:id="195192206">
              <w:marLeft w:val="0"/>
              <w:marRight w:val="0"/>
              <w:marTop w:val="0"/>
              <w:marBottom w:val="0"/>
              <w:divBdr>
                <w:top w:val="none" w:sz="0" w:space="0" w:color="auto"/>
                <w:left w:val="none" w:sz="0" w:space="0" w:color="auto"/>
                <w:bottom w:val="none" w:sz="0" w:space="0" w:color="auto"/>
                <w:right w:val="none" w:sz="0" w:space="0" w:color="auto"/>
              </w:divBdr>
              <w:divsChild>
                <w:div w:id="1286961360">
                  <w:marLeft w:val="0"/>
                  <w:marRight w:val="0"/>
                  <w:marTop w:val="0"/>
                  <w:marBottom w:val="0"/>
                  <w:divBdr>
                    <w:top w:val="none" w:sz="0" w:space="0" w:color="auto"/>
                    <w:left w:val="none" w:sz="0" w:space="0" w:color="auto"/>
                    <w:bottom w:val="none" w:sz="0" w:space="0" w:color="auto"/>
                    <w:right w:val="none" w:sz="0" w:space="0" w:color="auto"/>
                  </w:divBdr>
                </w:div>
                <w:div w:id="1077047531">
                  <w:marLeft w:val="0"/>
                  <w:marRight w:val="0"/>
                  <w:marTop w:val="0"/>
                  <w:marBottom w:val="150"/>
                  <w:divBdr>
                    <w:top w:val="none" w:sz="0" w:space="0" w:color="auto"/>
                    <w:left w:val="none" w:sz="0" w:space="0" w:color="auto"/>
                    <w:bottom w:val="none" w:sz="0" w:space="0" w:color="auto"/>
                    <w:right w:val="none" w:sz="0" w:space="0" w:color="auto"/>
                  </w:divBdr>
                  <w:divsChild>
                    <w:div w:id="75170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092392">
      <w:bodyDiv w:val="1"/>
      <w:marLeft w:val="0"/>
      <w:marRight w:val="0"/>
      <w:marTop w:val="0"/>
      <w:marBottom w:val="0"/>
      <w:divBdr>
        <w:top w:val="none" w:sz="0" w:space="0" w:color="auto"/>
        <w:left w:val="none" w:sz="0" w:space="0" w:color="auto"/>
        <w:bottom w:val="none" w:sz="0" w:space="0" w:color="auto"/>
        <w:right w:val="none" w:sz="0" w:space="0" w:color="auto"/>
      </w:divBdr>
    </w:div>
    <w:div w:id="1460030974">
      <w:bodyDiv w:val="1"/>
      <w:marLeft w:val="0"/>
      <w:marRight w:val="0"/>
      <w:marTop w:val="0"/>
      <w:marBottom w:val="0"/>
      <w:divBdr>
        <w:top w:val="none" w:sz="0" w:space="0" w:color="auto"/>
        <w:left w:val="none" w:sz="0" w:space="0" w:color="auto"/>
        <w:bottom w:val="none" w:sz="0" w:space="0" w:color="auto"/>
        <w:right w:val="none" w:sz="0" w:space="0" w:color="auto"/>
      </w:divBdr>
      <w:divsChild>
        <w:div w:id="1242909857">
          <w:marLeft w:val="0"/>
          <w:marRight w:val="0"/>
          <w:marTop w:val="0"/>
          <w:marBottom w:val="0"/>
          <w:divBdr>
            <w:top w:val="none" w:sz="0" w:space="0" w:color="auto"/>
            <w:left w:val="none" w:sz="0" w:space="0" w:color="auto"/>
            <w:bottom w:val="none" w:sz="0" w:space="0" w:color="auto"/>
            <w:right w:val="none" w:sz="0" w:space="0" w:color="auto"/>
          </w:divBdr>
        </w:div>
      </w:divsChild>
    </w:div>
    <w:div w:id="1507094808">
      <w:bodyDiv w:val="1"/>
      <w:marLeft w:val="0"/>
      <w:marRight w:val="0"/>
      <w:marTop w:val="0"/>
      <w:marBottom w:val="0"/>
      <w:divBdr>
        <w:top w:val="none" w:sz="0" w:space="0" w:color="auto"/>
        <w:left w:val="none" w:sz="0" w:space="0" w:color="auto"/>
        <w:bottom w:val="none" w:sz="0" w:space="0" w:color="auto"/>
        <w:right w:val="none" w:sz="0" w:space="0" w:color="auto"/>
      </w:divBdr>
      <w:divsChild>
        <w:div w:id="978539291">
          <w:marLeft w:val="0"/>
          <w:marRight w:val="0"/>
          <w:marTop w:val="0"/>
          <w:marBottom w:val="0"/>
          <w:divBdr>
            <w:top w:val="none" w:sz="0" w:space="0" w:color="auto"/>
            <w:left w:val="none" w:sz="0" w:space="0" w:color="auto"/>
            <w:bottom w:val="none" w:sz="0" w:space="0" w:color="auto"/>
            <w:right w:val="none" w:sz="0" w:space="0" w:color="auto"/>
          </w:divBdr>
        </w:div>
      </w:divsChild>
    </w:div>
    <w:div w:id="1521815380">
      <w:bodyDiv w:val="1"/>
      <w:marLeft w:val="0"/>
      <w:marRight w:val="0"/>
      <w:marTop w:val="0"/>
      <w:marBottom w:val="0"/>
      <w:divBdr>
        <w:top w:val="none" w:sz="0" w:space="0" w:color="auto"/>
        <w:left w:val="none" w:sz="0" w:space="0" w:color="auto"/>
        <w:bottom w:val="none" w:sz="0" w:space="0" w:color="auto"/>
        <w:right w:val="none" w:sz="0" w:space="0" w:color="auto"/>
      </w:divBdr>
    </w:div>
    <w:div w:id="1563953024">
      <w:bodyDiv w:val="1"/>
      <w:marLeft w:val="0"/>
      <w:marRight w:val="0"/>
      <w:marTop w:val="0"/>
      <w:marBottom w:val="0"/>
      <w:divBdr>
        <w:top w:val="none" w:sz="0" w:space="0" w:color="auto"/>
        <w:left w:val="none" w:sz="0" w:space="0" w:color="auto"/>
        <w:bottom w:val="none" w:sz="0" w:space="0" w:color="auto"/>
        <w:right w:val="none" w:sz="0" w:space="0" w:color="auto"/>
      </w:divBdr>
    </w:div>
    <w:div w:id="1566258789">
      <w:bodyDiv w:val="1"/>
      <w:marLeft w:val="0"/>
      <w:marRight w:val="0"/>
      <w:marTop w:val="0"/>
      <w:marBottom w:val="0"/>
      <w:divBdr>
        <w:top w:val="none" w:sz="0" w:space="0" w:color="auto"/>
        <w:left w:val="none" w:sz="0" w:space="0" w:color="auto"/>
        <w:bottom w:val="none" w:sz="0" w:space="0" w:color="auto"/>
        <w:right w:val="none" w:sz="0" w:space="0" w:color="auto"/>
      </w:divBdr>
      <w:divsChild>
        <w:div w:id="1135372020">
          <w:marLeft w:val="0"/>
          <w:marRight w:val="0"/>
          <w:marTop w:val="0"/>
          <w:marBottom w:val="0"/>
          <w:divBdr>
            <w:top w:val="none" w:sz="0" w:space="0" w:color="auto"/>
            <w:left w:val="none" w:sz="0" w:space="0" w:color="auto"/>
            <w:bottom w:val="none" w:sz="0" w:space="0" w:color="auto"/>
            <w:right w:val="none" w:sz="0" w:space="0" w:color="auto"/>
          </w:divBdr>
        </w:div>
        <w:div w:id="1324553723">
          <w:marLeft w:val="0"/>
          <w:marRight w:val="0"/>
          <w:marTop w:val="0"/>
          <w:marBottom w:val="0"/>
          <w:divBdr>
            <w:top w:val="none" w:sz="0" w:space="0" w:color="auto"/>
            <w:left w:val="none" w:sz="0" w:space="0" w:color="auto"/>
            <w:bottom w:val="none" w:sz="0" w:space="0" w:color="auto"/>
            <w:right w:val="none" w:sz="0" w:space="0" w:color="auto"/>
          </w:divBdr>
        </w:div>
      </w:divsChild>
    </w:div>
    <w:div w:id="1651397343">
      <w:bodyDiv w:val="1"/>
      <w:marLeft w:val="0"/>
      <w:marRight w:val="0"/>
      <w:marTop w:val="0"/>
      <w:marBottom w:val="0"/>
      <w:divBdr>
        <w:top w:val="none" w:sz="0" w:space="0" w:color="auto"/>
        <w:left w:val="none" w:sz="0" w:space="0" w:color="auto"/>
        <w:bottom w:val="none" w:sz="0" w:space="0" w:color="auto"/>
        <w:right w:val="none" w:sz="0" w:space="0" w:color="auto"/>
      </w:divBdr>
    </w:div>
    <w:div w:id="1667245977">
      <w:bodyDiv w:val="1"/>
      <w:marLeft w:val="0"/>
      <w:marRight w:val="0"/>
      <w:marTop w:val="0"/>
      <w:marBottom w:val="0"/>
      <w:divBdr>
        <w:top w:val="none" w:sz="0" w:space="0" w:color="auto"/>
        <w:left w:val="none" w:sz="0" w:space="0" w:color="auto"/>
        <w:bottom w:val="none" w:sz="0" w:space="0" w:color="auto"/>
        <w:right w:val="none" w:sz="0" w:space="0" w:color="auto"/>
      </w:divBdr>
    </w:div>
    <w:div w:id="1675842112">
      <w:bodyDiv w:val="1"/>
      <w:marLeft w:val="0"/>
      <w:marRight w:val="0"/>
      <w:marTop w:val="0"/>
      <w:marBottom w:val="0"/>
      <w:divBdr>
        <w:top w:val="none" w:sz="0" w:space="0" w:color="auto"/>
        <w:left w:val="none" w:sz="0" w:space="0" w:color="auto"/>
        <w:bottom w:val="none" w:sz="0" w:space="0" w:color="auto"/>
        <w:right w:val="none" w:sz="0" w:space="0" w:color="auto"/>
      </w:divBdr>
    </w:div>
    <w:div w:id="1688868302">
      <w:bodyDiv w:val="1"/>
      <w:marLeft w:val="0"/>
      <w:marRight w:val="0"/>
      <w:marTop w:val="0"/>
      <w:marBottom w:val="0"/>
      <w:divBdr>
        <w:top w:val="none" w:sz="0" w:space="0" w:color="auto"/>
        <w:left w:val="none" w:sz="0" w:space="0" w:color="auto"/>
        <w:bottom w:val="none" w:sz="0" w:space="0" w:color="auto"/>
        <w:right w:val="none" w:sz="0" w:space="0" w:color="auto"/>
      </w:divBdr>
    </w:div>
    <w:div w:id="1698696031">
      <w:bodyDiv w:val="1"/>
      <w:marLeft w:val="0"/>
      <w:marRight w:val="0"/>
      <w:marTop w:val="0"/>
      <w:marBottom w:val="0"/>
      <w:divBdr>
        <w:top w:val="none" w:sz="0" w:space="0" w:color="auto"/>
        <w:left w:val="none" w:sz="0" w:space="0" w:color="auto"/>
        <w:bottom w:val="none" w:sz="0" w:space="0" w:color="auto"/>
        <w:right w:val="none" w:sz="0" w:space="0" w:color="auto"/>
      </w:divBdr>
    </w:div>
    <w:div w:id="1701323136">
      <w:bodyDiv w:val="1"/>
      <w:marLeft w:val="0"/>
      <w:marRight w:val="0"/>
      <w:marTop w:val="0"/>
      <w:marBottom w:val="0"/>
      <w:divBdr>
        <w:top w:val="none" w:sz="0" w:space="0" w:color="auto"/>
        <w:left w:val="none" w:sz="0" w:space="0" w:color="auto"/>
        <w:bottom w:val="none" w:sz="0" w:space="0" w:color="auto"/>
        <w:right w:val="none" w:sz="0" w:space="0" w:color="auto"/>
      </w:divBdr>
    </w:div>
    <w:div w:id="1723552016">
      <w:bodyDiv w:val="1"/>
      <w:marLeft w:val="0"/>
      <w:marRight w:val="0"/>
      <w:marTop w:val="0"/>
      <w:marBottom w:val="0"/>
      <w:divBdr>
        <w:top w:val="none" w:sz="0" w:space="0" w:color="auto"/>
        <w:left w:val="none" w:sz="0" w:space="0" w:color="auto"/>
        <w:bottom w:val="none" w:sz="0" w:space="0" w:color="auto"/>
        <w:right w:val="none" w:sz="0" w:space="0" w:color="auto"/>
      </w:divBdr>
    </w:div>
    <w:div w:id="1750690275">
      <w:bodyDiv w:val="1"/>
      <w:marLeft w:val="0"/>
      <w:marRight w:val="0"/>
      <w:marTop w:val="0"/>
      <w:marBottom w:val="0"/>
      <w:divBdr>
        <w:top w:val="none" w:sz="0" w:space="0" w:color="auto"/>
        <w:left w:val="none" w:sz="0" w:space="0" w:color="auto"/>
        <w:bottom w:val="none" w:sz="0" w:space="0" w:color="auto"/>
        <w:right w:val="none" w:sz="0" w:space="0" w:color="auto"/>
      </w:divBdr>
    </w:div>
    <w:div w:id="1779257906">
      <w:bodyDiv w:val="1"/>
      <w:marLeft w:val="0"/>
      <w:marRight w:val="0"/>
      <w:marTop w:val="0"/>
      <w:marBottom w:val="0"/>
      <w:divBdr>
        <w:top w:val="none" w:sz="0" w:space="0" w:color="auto"/>
        <w:left w:val="none" w:sz="0" w:space="0" w:color="auto"/>
        <w:bottom w:val="none" w:sz="0" w:space="0" w:color="auto"/>
        <w:right w:val="none" w:sz="0" w:space="0" w:color="auto"/>
      </w:divBdr>
      <w:divsChild>
        <w:div w:id="1943806006">
          <w:marLeft w:val="0"/>
          <w:marRight w:val="0"/>
          <w:marTop w:val="0"/>
          <w:marBottom w:val="0"/>
          <w:divBdr>
            <w:top w:val="none" w:sz="0" w:space="0" w:color="auto"/>
            <w:left w:val="none" w:sz="0" w:space="0" w:color="auto"/>
            <w:bottom w:val="none" w:sz="0" w:space="0" w:color="auto"/>
            <w:right w:val="none" w:sz="0" w:space="0" w:color="auto"/>
          </w:divBdr>
        </w:div>
        <w:div w:id="1376661200">
          <w:marLeft w:val="0"/>
          <w:marRight w:val="0"/>
          <w:marTop w:val="0"/>
          <w:marBottom w:val="0"/>
          <w:divBdr>
            <w:top w:val="none" w:sz="0" w:space="0" w:color="auto"/>
            <w:left w:val="none" w:sz="0" w:space="0" w:color="auto"/>
            <w:bottom w:val="none" w:sz="0" w:space="0" w:color="auto"/>
            <w:right w:val="none" w:sz="0" w:space="0" w:color="auto"/>
          </w:divBdr>
        </w:div>
        <w:div w:id="1868060138">
          <w:marLeft w:val="0"/>
          <w:marRight w:val="0"/>
          <w:marTop w:val="0"/>
          <w:marBottom w:val="0"/>
          <w:divBdr>
            <w:top w:val="none" w:sz="0" w:space="0" w:color="auto"/>
            <w:left w:val="none" w:sz="0" w:space="0" w:color="auto"/>
            <w:bottom w:val="none" w:sz="0" w:space="0" w:color="auto"/>
            <w:right w:val="none" w:sz="0" w:space="0" w:color="auto"/>
          </w:divBdr>
        </w:div>
        <w:div w:id="414860218">
          <w:marLeft w:val="0"/>
          <w:marRight w:val="0"/>
          <w:marTop w:val="0"/>
          <w:marBottom w:val="0"/>
          <w:divBdr>
            <w:top w:val="none" w:sz="0" w:space="0" w:color="auto"/>
            <w:left w:val="none" w:sz="0" w:space="0" w:color="auto"/>
            <w:bottom w:val="none" w:sz="0" w:space="0" w:color="auto"/>
            <w:right w:val="none" w:sz="0" w:space="0" w:color="auto"/>
          </w:divBdr>
        </w:div>
        <w:div w:id="1398473444">
          <w:marLeft w:val="0"/>
          <w:marRight w:val="0"/>
          <w:marTop w:val="0"/>
          <w:marBottom w:val="0"/>
          <w:divBdr>
            <w:top w:val="none" w:sz="0" w:space="0" w:color="auto"/>
            <w:left w:val="none" w:sz="0" w:space="0" w:color="auto"/>
            <w:bottom w:val="none" w:sz="0" w:space="0" w:color="auto"/>
            <w:right w:val="none" w:sz="0" w:space="0" w:color="auto"/>
          </w:divBdr>
        </w:div>
      </w:divsChild>
    </w:div>
    <w:div w:id="1797261104">
      <w:bodyDiv w:val="1"/>
      <w:marLeft w:val="0"/>
      <w:marRight w:val="0"/>
      <w:marTop w:val="0"/>
      <w:marBottom w:val="0"/>
      <w:divBdr>
        <w:top w:val="none" w:sz="0" w:space="0" w:color="auto"/>
        <w:left w:val="none" w:sz="0" w:space="0" w:color="auto"/>
        <w:bottom w:val="none" w:sz="0" w:space="0" w:color="auto"/>
        <w:right w:val="none" w:sz="0" w:space="0" w:color="auto"/>
      </w:divBdr>
    </w:div>
    <w:div w:id="1821461727">
      <w:bodyDiv w:val="1"/>
      <w:marLeft w:val="0"/>
      <w:marRight w:val="0"/>
      <w:marTop w:val="0"/>
      <w:marBottom w:val="0"/>
      <w:divBdr>
        <w:top w:val="none" w:sz="0" w:space="0" w:color="auto"/>
        <w:left w:val="none" w:sz="0" w:space="0" w:color="auto"/>
        <w:bottom w:val="none" w:sz="0" w:space="0" w:color="auto"/>
        <w:right w:val="none" w:sz="0" w:space="0" w:color="auto"/>
      </w:divBdr>
    </w:div>
    <w:div w:id="1835535373">
      <w:bodyDiv w:val="1"/>
      <w:marLeft w:val="0"/>
      <w:marRight w:val="0"/>
      <w:marTop w:val="0"/>
      <w:marBottom w:val="0"/>
      <w:divBdr>
        <w:top w:val="none" w:sz="0" w:space="0" w:color="auto"/>
        <w:left w:val="none" w:sz="0" w:space="0" w:color="auto"/>
        <w:bottom w:val="none" w:sz="0" w:space="0" w:color="auto"/>
        <w:right w:val="none" w:sz="0" w:space="0" w:color="auto"/>
      </w:divBdr>
      <w:divsChild>
        <w:div w:id="1773358319">
          <w:marLeft w:val="0"/>
          <w:marRight w:val="0"/>
          <w:marTop w:val="0"/>
          <w:marBottom w:val="0"/>
          <w:divBdr>
            <w:top w:val="none" w:sz="0" w:space="0" w:color="auto"/>
            <w:left w:val="none" w:sz="0" w:space="0" w:color="auto"/>
            <w:bottom w:val="none" w:sz="0" w:space="0" w:color="auto"/>
            <w:right w:val="none" w:sz="0" w:space="0" w:color="auto"/>
          </w:divBdr>
        </w:div>
        <w:div w:id="990402092">
          <w:marLeft w:val="0"/>
          <w:marRight w:val="0"/>
          <w:marTop w:val="0"/>
          <w:marBottom w:val="0"/>
          <w:divBdr>
            <w:top w:val="none" w:sz="0" w:space="0" w:color="auto"/>
            <w:left w:val="none" w:sz="0" w:space="0" w:color="auto"/>
            <w:bottom w:val="none" w:sz="0" w:space="0" w:color="auto"/>
            <w:right w:val="none" w:sz="0" w:space="0" w:color="auto"/>
          </w:divBdr>
          <w:divsChild>
            <w:div w:id="655034822">
              <w:marLeft w:val="240"/>
              <w:marRight w:val="0"/>
              <w:marTop w:val="0"/>
              <w:marBottom w:val="240"/>
              <w:divBdr>
                <w:top w:val="none" w:sz="0" w:space="0" w:color="auto"/>
                <w:left w:val="none" w:sz="0" w:space="0" w:color="auto"/>
                <w:bottom w:val="none" w:sz="0" w:space="0" w:color="auto"/>
                <w:right w:val="none" w:sz="0" w:space="0" w:color="auto"/>
              </w:divBdr>
              <w:divsChild>
                <w:div w:id="19596403">
                  <w:marLeft w:val="240"/>
                  <w:marRight w:val="0"/>
                  <w:marTop w:val="0"/>
                  <w:marBottom w:val="240"/>
                  <w:divBdr>
                    <w:top w:val="none" w:sz="0" w:space="0" w:color="auto"/>
                    <w:left w:val="none" w:sz="0" w:space="0" w:color="auto"/>
                    <w:bottom w:val="none" w:sz="0" w:space="0" w:color="auto"/>
                    <w:right w:val="none" w:sz="0" w:space="0" w:color="auto"/>
                  </w:divBdr>
                </w:div>
              </w:divsChild>
            </w:div>
            <w:div w:id="225730018">
              <w:marLeft w:val="0"/>
              <w:marRight w:val="480"/>
              <w:marTop w:val="0"/>
              <w:marBottom w:val="240"/>
              <w:divBdr>
                <w:top w:val="none" w:sz="0" w:space="0" w:color="auto"/>
                <w:left w:val="none" w:sz="0" w:space="0" w:color="auto"/>
                <w:bottom w:val="none" w:sz="0" w:space="0" w:color="auto"/>
                <w:right w:val="none" w:sz="0" w:space="0" w:color="auto"/>
              </w:divBdr>
            </w:div>
          </w:divsChild>
        </w:div>
      </w:divsChild>
    </w:div>
    <w:div w:id="1835680907">
      <w:bodyDiv w:val="1"/>
      <w:marLeft w:val="0"/>
      <w:marRight w:val="0"/>
      <w:marTop w:val="0"/>
      <w:marBottom w:val="0"/>
      <w:divBdr>
        <w:top w:val="none" w:sz="0" w:space="0" w:color="auto"/>
        <w:left w:val="none" w:sz="0" w:space="0" w:color="auto"/>
        <w:bottom w:val="none" w:sz="0" w:space="0" w:color="auto"/>
        <w:right w:val="none" w:sz="0" w:space="0" w:color="auto"/>
      </w:divBdr>
    </w:div>
    <w:div w:id="1837382265">
      <w:bodyDiv w:val="1"/>
      <w:marLeft w:val="0"/>
      <w:marRight w:val="0"/>
      <w:marTop w:val="0"/>
      <w:marBottom w:val="0"/>
      <w:divBdr>
        <w:top w:val="none" w:sz="0" w:space="0" w:color="auto"/>
        <w:left w:val="none" w:sz="0" w:space="0" w:color="auto"/>
        <w:bottom w:val="none" w:sz="0" w:space="0" w:color="auto"/>
        <w:right w:val="none" w:sz="0" w:space="0" w:color="auto"/>
      </w:divBdr>
    </w:div>
    <w:div w:id="1837843939">
      <w:bodyDiv w:val="1"/>
      <w:marLeft w:val="0"/>
      <w:marRight w:val="0"/>
      <w:marTop w:val="0"/>
      <w:marBottom w:val="0"/>
      <w:divBdr>
        <w:top w:val="none" w:sz="0" w:space="0" w:color="auto"/>
        <w:left w:val="none" w:sz="0" w:space="0" w:color="auto"/>
        <w:bottom w:val="none" w:sz="0" w:space="0" w:color="auto"/>
        <w:right w:val="none" w:sz="0" w:space="0" w:color="auto"/>
      </w:divBdr>
    </w:div>
    <w:div w:id="1880582577">
      <w:bodyDiv w:val="1"/>
      <w:marLeft w:val="0"/>
      <w:marRight w:val="0"/>
      <w:marTop w:val="0"/>
      <w:marBottom w:val="0"/>
      <w:divBdr>
        <w:top w:val="none" w:sz="0" w:space="0" w:color="auto"/>
        <w:left w:val="none" w:sz="0" w:space="0" w:color="auto"/>
        <w:bottom w:val="none" w:sz="0" w:space="0" w:color="auto"/>
        <w:right w:val="none" w:sz="0" w:space="0" w:color="auto"/>
      </w:divBdr>
    </w:div>
    <w:div w:id="1900750640">
      <w:bodyDiv w:val="1"/>
      <w:marLeft w:val="0"/>
      <w:marRight w:val="0"/>
      <w:marTop w:val="0"/>
      <w:marBottom w:val="0"/>
      <w:divBdr>
        <w:top w:val="none" w:sz="0" w:space="0" w:color="auto"/>
        <w:left w:val="none" w:sz="0" w:space="0" w:color="auto"/>
        <w:bottom w:val="none" w:sz="0" w:space="0" w:color="auto"/>
        <w:right w:val="none" w:sz="0" w:space="0" w:color="auto"/>
      </w:divBdr>
    </w:div>
    <w:div w:id="1926524465">
      <w:bodyDiv w:val="1"/>
      <w:marLeft w:val="0"/>
      <w:marRight w:val="0"/>
      <w:marTop w:val="0"/>
      <w:marBottom w:val="0"/>
      <w:divBdr>
        <w:top w:val="none" w:sz="0" w:space="0" w:color="auto"/>
        <w:left w:val="none" w:sz="0" w:space="0" w:color="auto"/>
        <w:bottom w:val="none" w:sz="0" w:space="0" w:color="auto"/>
        <w:right w:val="none" w:sz="0" w:space="0" w:color="auto"/>
      </w:divBdr>
      <w:divsChild>
        <w:div w:id="425468942">
          <w:marLeft w:val="0"/>
          <w:marRight w:val="0"/>
          <w:marTop w:val="0"/>
          <w:marBottom w:val="0"/>
          <w:divBdr>
            <w:top w:val="none" w:sz="0" w:space="0" w:color="auto"/>
            <w:left w:val="none" w:sz="0" w:space="0" w:color="auto"/>
            <w:bottom w:val="none" w:sz="0" w:space="0" w:color="auto"/>
            <w:right w:val="none" w:sz="0" w:space="0" w:color="auto"/>
          </w:divBdr>
          <w:divsChild>
            <w:div w:id="28377262">
              <w:marLeft w:val="75"/>
              <w:marRight w:val="0"/>
              <w:marTop w:val="0"/>
              <w:marBottom w:val="0"/>
              <w:divBdr>
                <w:top w:val="none" w:sz="0" w:space="0" w:color="auto"/>
                <w:left w:val="none" w:sz="0" w:space="0" w:color="auto"/>
                <w:bottom w:val="none" w:sz="0" w:space="0" w:color="auto"/>
                <w:right w:val="none" w:sz="0" w:space="0" w:color="auto"/>
              </w:divBdr>
            </w:div>
          </w:divsChild>
        </w:div>
        <w:div w:id="864560295">
          <w:marLeft w:val="0"/>
          <w:marRight w:val="0"/>
          <w:marTop w:val="0"/>
          <w:marBottom w:val="0"/>
          <w:divBdr>
            <w:top w:val="none" w:sz="0" w:space="0" w:color="auto"/>
            <w:left w:val="none" w:sz="0" w:space="0" w:color="auto"/>
            <w:bottom w:val="none" w:sz="0" w:space="0" w:color="auto"/>
            <w:right w:val="single" w:sz="6" w:space="4" w:color="F1840D"/>
          </w:divBdr>
        </w:div>
        <w:div w:id="676687017">
          <w:marLeft w:val="75"/>
          <w:marRight w:val="75"/>
          <w:marTop w:val="0"/>
          <w:marBottom w:val="0"/>
          <w:divBdr>
            <w:top w:val="none" w:sz="0" w:space="0" w:color="auto"/>
            <w:left w:val="none" w:sz="0" w:space="0" w:color="auto"/>
            <w:bottom w:val="none" w:sz="0" w:space="0" w:color="auto"/>
            <w:right w:val="none" w:sz="0" w:space="0" w:color="auto"/>
          </w:divBdr>
        </w:div>
      </w:divsChild>
    </w:div>
    <w:div w:id="1945920540">
      <w:bodyDiv w:val="1"/>
      <w:marLeft w:val="0"/>
      <w:marRight w:val="0"/>
      <w:marTop w:val="0"/>
      <w:marBottom w:val="0"/>
      <w:divBdr>
        <w:top w:val="none" w:sz="0" w:space="0" w:color="auto"/>
        <w:left w:val="none" w:sz="0" w:space="0" w:color="auto"/>
        <w:bottom w:val="none" w:sz="0" w:space="0" w:color="auto"/>
        <w:right w:val="none" w:sz="0" w:space="0" w:color="auto"/>
      </w:divBdr>
    </w:div>
    <w:div w:id="1952515916">
      <w:bodyDiv w:val="1"/>
      <w:marLeft w:val="0"/>
      <w:marRight w:val="0"/>
      <w:marTop w:val="0"/>
      <w:marBottom w:val="0"/>
      <w:divBdr>
        <w:top w:val="none" w:sz="0" w:space="0" w:color="auto"/>
        <w:left w:val="none" w:sz="0" w:space="0" w:color="auto"/>
        <w:bottom w:val="none" w:sz="0" w:space="0" w:color="auto"/>
        <w:right w:val="none" w:sz="0" w:space="0" w:color="auto"/>
      </w:divBdr>
    </w:div>
    <w:div w:id="1962766181">
      <w:bodyDiv w:val="1"/>
      <w:marLeft w:val="0"/>
      <w:marRight w:val="0"/>
      <w:marTop w:val="0"/>
      <w:marBottom w:val="0"/>
      <w:divBdr>
        <w:top w:val="none" w:sz="0" w:space="0" w:color="auto"/>
        <w:left w:val="none" w:sz="0" w:space="0" w:color="auto"/>
        <w:bottom w:val="none" w:sz="0" w:space="0" w:color="auto"/>
        <w:right w:val="none" w:sz="0" w:space="0" w:color="auto"/>
      </w:divBdr>
    </w:div>
    <w:div w:id="1983196847">
      <w:bodyDiv w:val="1"/>
      <w:marLeft w:val="0"/>
      <w:marRight w:val="0"/>
      <w:marTop w:val="0"/>
      <w:marBottom w:val="0"/>
      <w:divBdr>
        <w:top w:val="none" w:sz="0" w:space="0" w:color="auto"/>
        <w:left w:val="none" w:sz="0" w:space="0" w:color="auto"/>
        <w:bottom w:val="none" w:sz="0" w:space="0" w:color="auto"/>
        <w:right w:val="none" w:sz="0" w:space="0" w:color="auto"/>
      </w:divBdr>
    </w:div>
    <w:div w:id="1985042163">
      <w:bodyDiv w:val="1"/>
      <w:marLeft w:val="0"/>
      <w:marRight w:val="0"/>
      <w:marTop w:val="0"/>
      <w:marBottom w:val="0"/>
      <w:divBdr>
        <w:top w:val="none" w:sz="0" w:space="0" w:color="auto"/>
        <w:left w:val="none" w:sz="0" w:space="0" w:color="auto"/>
        <w:bottom w:val="none" w:sz="0" w:space="0" w:color="auto"/>
        <w:right w:val="none" w:sz="0" w:space="0" w:color="auto"/>
      </w:divBdr>
    </w:div>
    <w:div w:id="2017996848">
      <w:bodyDiv w:val="1"/>
      <w:marLeft w:val="0"/>
      <w:marRight w:val="0"/>
      <w:marTop w:val="0"/>
      <w:marBottom w:val="0"/>
      <w:divBdr>
        <w:top w:val="none" w:sz="0" w:space="0" w:color="auto"/>
        <w:left w:val="none" w:sz="0" w:space="0" w:color="auto"/>
        <w:bottom w:val="none" w:sz="0" w:space="0" w:color="auto"/>
        <w:right w:val="none" w:sz="0" w:space="0" w:color="auto"/>
      </w:divBdr>
    </w:div>
    <w:div w:id="2019916772">
      <w:bodyDiv w:val="1"/>
      <w:marLeft w:val="0"/>
      <w:marRight w:val="0"/>
      <w:marTop w:val="0"/>
      <w:marBottom w:val="0"/>
      <w:divBdr>
        <w:top w:val="none" w:sz="0" w:space="0" w:color="auto"/>
        <w:left w:val="none" w:sz="0" w:space="0" w:color="auto"/>
        <w:bottom w:val="none" w:sz="0" w:space="0" w:color="auto"/>
        <w:right w:val="none" w:sz="0" w:space="0" w:color="auto"/>
      </w:divBdr>
    </w:div>
    <w:div w:id="2030794566">
      <w:bodyDiv w:val="1"/>
      <w:marLeft w:val="0"/>
      <w:marRight w:val="0"/>
      <w:marTop w:val="0"/>
      <w:marBottom w:val="0"/>
      <w:divBdr>
        <w:top w:val="none" w:sz="0" w:space="0" w:color="auto"/>
        <w:left w:val="none" w:sz="0" w:space="0" w:color="auto"/>
        <w:bottom w:val="none" w:sz="0" w:space="0" w:color="auto"/>
        <w:right w:val="none" w:sz="0" w:space="0" w:color="auto"/>
      </w:divBdr>
    </w:div>
    <w:div w:id="2035030959">
      <w:bodyDiv w:val="1"/>
      <w:marLeft w:val="0"/>
      <w:marRight w:val="0"/>
      <w:marTop w:val="0"/>
      <w:marBottom w:val="0"/>
      <w:divBdr>
        <w:top w:val="none" w:sz="0" w:space="0" w:color="auto"/>
        <w:left w:val="none" w:sz="0" w:space="0" w:color="auto"/>
        <w:bottom w:val="none" w:sz="0" w:space="0" w:color="auto"/>
        <w:right w:val="none" w:sz="0" w:space="0" w:color="auto"/>
      </w:divBdr>
    </w:div>
    <w:div w:id="2081558501">
      <w:bodyDiv w:val="1"/>
      <w:marLeft w:val="0"/>
      <w:marRight w:val="0"/>
      <w:marTop w:val="0"/>
      <w:marBottom w:val="0"/>
      <w:divBdr>
        <w:top w:val="none" w:sz="0" w:space="0" w:color="auto"/>
        <w:left w:val="none" w:sz="0" w:space="0" w:color="auto"/>
        <w:bottom w:val="none" w:sz="0" w:space="0" w:color="auto"/>
        <w:right w:val="none" w:sz="0" w:space="0" w:color="auto"/>
      </w:divBdr>
    </w:div>
    <w:div w:id="2100832058">
      <w:bodyDiv w:val="1"/>
      <w:marLeft w:val="0"/>
      <w:marRight w:val="0"/>
      <w:marTop w:val="0"/>
      <w:marBottom w:val="0"/>
      <w:divBdr>
        <w:top w:val="none" w:sz="0" w:space="0" w:color="auto"/>
        <w:left w:val="none" w:sz="0" w:space="0" w:color="auto"/>
        <w:bottom w:val="none" w:sz="0" w:space="0" w:color="auto"/>
        <w:right w:val="none" w:sz="0" w:space="0" w:color="auto"/>
      </w:divBdr>
    </w:div>
    <w:div w:id="2113283167">
      <w:bodyDiv w:val="1"/>
      <w:marLeft w:val="0"/>
      <w:marRight w:val="0"/>
      <w:marTop w:val="0"/>
      <w:marBottom w:val="0"/>
      <w:divBdr>
        <w:top w:val="none" w:sz="0" w:space="0" w:color="auto"/>
        <w:left w:val="none" w:sz="0" w:space="0" w:color="auto"/>
        <w:bottom w:val="none" w:sz="0" w:space="0" w:color="auto"/>
        <w:right w:val="none" w:sz="0" w:space="0" w:color="auto"/>
      </w:divBdr>
    </w:div>
    <w:div w:id="2115979245">
      <w:bodyDiv w:val="1"/>
      <w:marLeft w:val="0"/>
      <w:marRight w:val="0"/>
      <w:marTop w:val="0"/>
      <w:marBottom w:val="0"/>
      <w:divBdr>
        <w:top w:val="none" w:sz="0" w:space="0" w:color="auto"/>
        <w:left w:val="none" w:sz="0" w:space="0" w:color="auto"/>
        <w:bottom w:val="none" w:sz="0" w:space="0" w:color="auto"/>
        <w:right w:val="none" w:sz="0" w:space="0" w:color="auto"/>
      </w:divBdr>
    </w:div>
    <w:div w:id="212068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hyperlink" Target="http://www.vanguardia.com/santander/bucaramanga/81145-cuidese-de-drogas-y-tratamientos-esteticos-prohibido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www.vanguardia.com/santander/bucaramanga/81145-cuidese-de-drogas-y-tratamientos-esteticos-prohibi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diagrams/_rels/data1.xml.rels><?xml version="1.0" encoding="UTF-8" standalone="yes"?>
<Relationships xmlns="http://schemas.openxmlformats.org/package/2006/relationships"><Relationship Id="rId1" Type="http://schemas.openxmlformats.org/officeDocument/2006/relationships/image" Target="../media/image1.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E53C4E-E0CB-46A5-A06F-1A4648572B49}" type="doc">
      <dgm:prSet loTypeId="urn:microsoft.com/office/officeart/2008/layout/CaptionedPictures" loCatId="picture" qsTypeId="urn:microsoft.com/office/officeart/2005/8/quickstyle/simple1" qsCatId="simple" csTypeId="urn:microsoft.com/office/officeart/2005/8/colors/accent1_2" csCatId="accent1" phldr="1"/>
      <dgm:spPr/>
    </dgm:pt>
    <dgm:pt modelId="{7926EC6C-5510-4C2F-9BAD-1D9391CC9558}">
      <dgm:prSet phldrT="[Texto]"/>
      <dgm:spPr/>
      <dgm:t>
        <a:bodyPr/>
        <a:lstStyle/>
        <a:p>
          <a:r>
            <a:rPr lang="es-CO" b="1"/>
            <a:t>De izquierda a derecha: subglandular, submuscular y subfascial </a:t>
          </a:r>
        </a:p>
      </dgm:t>
    </dgm:pt>
    <dgm:pt modelId="{601B90D2-0290-4C2A-850A-5C8773D8CAA4}" type="parTrans" cxnId="{60F5F4F2-43CB-4331-AC50-A10AE0750B99}">
      <dgm:prSet/>
      <dgm:spPr/>
      <dgm:t>
        <a:bodyPr/>
        <a:lstStyle/>
        <a:p>
          <a:endParaRPr lang="es-CO"/>
        </a:p>
      </dgm:t>
    </dgm:pt>
    <dgm:pt modelId="{C2E91B5B-1A88-418E-AB56-BD62F2B4498C}" type="sibTrans" cxnId="{60F5F4F2-43CB-4331-AC50-A10AE0750B99}">
      <dgm:prSet/>
      <dgm:spPr/>
      <dgm:t>
        <a:bodyPr/>
        <a:lstStyle/>
        <a:p>
          <a:endParaRPr lang="es-CO"/>
        </a:p>
      </dgm:t>
    </dgm:pt>
    <dgm:pt modelId="{E457EA94-AB01-4C30-9643-E6A3420273D0}" type="pres">
      <dgm:prSet presAssocID="{58E53C4E-E0CB-46A5-A06F-1A4648572B49}" presName="Name0" presStyleCnt="0">
        <dgm:presLayoutVars>
          <dgm:chMax/>
          <dgm:chPref/>
          <dgm:dir/>
        </dgm:presLayoutVars>
      </dgm:prSet>
      <dgm:spPr/>
    </dgm:pt>
    <dgm:pt modelId="{74066E33-72E5-4C9F-A786-92EE1DADC21A}" type="pres">
      <dgm:prSet presAssocID="{7926EC6C-5510-4C2F-9BAD-1D9391CC9558}" presName="composite" presStyleCnt="0">
        <dgm:presLayoutVars>
          <dgm:chMax val="1"/>
          <dgm:chPref val="1"/>
        </dgm:presLayoutVars>
      </dgm:prSet>
      <dgm:spPr/>
    </dgm:pt>
    <dgm:pt modelId="{DF329DD7-7AB6-46A7-B0D6-B43E045D52C8}" type="pres">
      <dgm:prSet presAssocID="{7926EC6C-5510-4C2F-9BAD-1D9391CC9558}" presName="Accent" presStyleLbl="trAlignAcc1" presStyleIdx="0" presStyleCnt="1" custScaleX="147705">
        <dgm:presLayoutVars>
          <dgm:chMax val="0"/>
          <dgm:chPref val="0"/>
        </dgm:presLayoutVars>
      </dgm:prSet>
      <dgm:spPr/>
    </dgm:pt>
    <dgm:pt modelId="{435C6B07-9FBC-4A3B-8265-1F5542C9A0F0}" type="pres">
      <dgm:prSet presAssocID="{7926EC6C-5510-4C2F-9BAD-1D9391CC9558}" presName="Image" presStyleLbl="alignImgPlace1" presStyleIdx="0" presStyleCnt="1" custScaleX="133951">
        <dgm:presLayoutVars>
          <dgm:chMax val="0"/>
          <dgm:chPref val="0"/>
        </dgm:presLayoutVars>
      </dgm:prSet>
      <dgm:spPr>
        <a:blipFill rotWithShape="1">
          <a:blip xmlns:r="http://schemas.openxmlformats.org/officeDocument/2006/relationships" r:embed="rId1"/>
          <a:stretch>
            <a:fillRect/>
          </a:stretch>
        </a:blipFill>
      </dgm:spPr>
    </dgm:pt>
    <dgm:pt modelId="{F84091C4-BDDF-4C29-83DC-6C4224A05A02}" type="pres">
      <dgm:prSet presAssocID="{7926EC6C-5510-4C2F-9BAD-1D9391CC9558}" presName="ChildComposite" presStyleCnt="0"/>
      <dgm:spPr/>
    </dgm:pt>
    <dgm:pt modelId="{767E4B0C-FE60-4310-8341-E188E8EFD9E5}" type="pres">
      <dgm:prSet presAssocID="{7926EC6C-5510-4C2F-9BAD-1D9391CC9558}" presName="Child" presStyleLbl="node1" presStyleIdx="0" presStyleCnt="0">
        <dgm:presLayoutVars>
          <dgm:chMax val="0"/>
          <dgm:chPref val="0"/>
          <dgm:bulletEnabled val="1"/>
        </dgm:presLayoutVars>
      </dgm:prSet>
      <dgm:spPr/>
    </dgm:pt>
    <dgm:pt modelId="{A86B0307-A9F2-405B-81FF-1E0EA20756B8}" type="pres">
      <dgm:prSet presAssocID="{7926EC6C-5510-4C2F-9BAD-1D9391CC9558}" presName="Parent" presStyleLbl="revTx" presStyleIdx="0" presStyleCnt="1" custScaleX="138523" custScaleY="77667" custLinFactNeighborX="-488" custLinFactNeighborY="-9674">
        <dgm:presLayoutVars>
          <dgm:chMax val="1"/>
          <dgm:chPref val="0"/>
          <dgm:bulletEnabled val="1"/>
        </dgm:presLayoutVars>
      </dgm:prSet>
      <dgm:spPr/>
      <dgm:t>
        <a:bodyPr/>
        <a:lstStyle/>
        <a:p>
          <a:endParaRPr lang="es-CO"/>
        </a:p>
      </dgm:t>
    </dgm:pt>
  </dgm:ptLst>
  <dgm:cxnLst>
    <dgm:cxn modelId="{D75BB413-F95A-43C9-B9FA-9D689FA39846}" type="presOf" srcId="{58E53C4E-E0CB-46A5-A06F-1A4648572B49}" destId="{E457EA94-AB01-4C30-9643-E6A3420273D0}" srcOrd="0" destOrd="0" presId="urn:microsoft.com/office/officeart/2008/layout/CaptionedPictures"/>
    <dgm:cxn modelId="{F42EC109-7A68-492F-BC32-3B21747C8ACD}" type="presOf" srcId="{7926EC6C-5510-4C2F-9BAD-1D9391CC9558}" destId="{A86B0307-A9F2-405B-81FF-1E0EA20756B8}" srcOrd="0" destOrd="0" presId="urn:microsoft.com/office/officeart/2008/layout/CaptionedPictures"/>
    <dgm:cxn modelId="{60F5F4F2-43CB-4331-AC50-A10AE0750B99}" srcId="{58E53C4E-E0CB-46A5-A06F-1A4648572B49}" destId="{7926EC6C-5510-4C2F-9BAD-1D9391CC9558}" srcOrd="0" destOrd="0" parTransId="{601B90D2-0290-4C2A-850A-5C8773D8CAA4}" sibTransId="{C2E91B5B-1A88-418E-AB56-BD62F2B4498C}"/>
    <dgm:cxn modelId="{5358345B-D0A8-476F-B875-5A925E63FB80}" type="presParOf" srcId="{E457EA94-AB01-4C30-9643-E6A3420273D0}" destId="{74066E33-72E5-4C9F-A786-92EE1DADC21A}" srcOrd="0" destOrd="0" presId="urn:microsoft.com/office/officeart/2008/layout/CaptionedPictures"/>
    <dgm:cxn modelId="{A89191D3-8621-4FBC-B83A-02BB8B25433B}" type="presParOf" srcId="{74066E33-72E5-4C9F-A786-92EE1DADC21A}" destId="{DF329DD7-7AB6-46A7-B0D6-B43E045D52C8}" srcOrd="0" destOrd="0" presId="urn:microsoft.com/office/officeart/2008/layout/CaptionedPictures"/>
    <dgm:cxn modelId="{4E836233-9CA3-4E89-B028-A152525EA347}" type="presParOf" srcId="{74066E33-72E5-4C9F-A786-92EE1DADC21A}" destId="{435C6B07-9FBC-4A3B-8265-1F5542C9A0F0}" srcOrd="1" destOrd="0" presId="urn:microsoft.com/office/officeart/2008/layout/CaptionedPictures"/>
    <dgm:cxn modelId="{91EBE373-020B-415A-BD4E-DCB4A104A126}" type="presParOf" srcId="{74066E33-72E5-4C9F-A786-92EE1DADC21A}" destId="{F84091C4-BDDF-4C29-83DC-6C4224A05A02}" srcOrd="2" destOrd="0" presId="urn:microsoft.com/office/officeart/2008/layout/CaptionedPictures"/>
    <dgm:cxn modelId="{3B592A07-CF23-483C-A0D7-4F3E79102070}" type="presParOf" srcId="{F84091C4-BDDF-4C29-83DC-6C4224A05A02}" destId="{767E4B0C-FE60-4310-8341-E188E8EFD9E5}" srcOrd="0" destOrd="0" presId="urn:microsoft.com/office/officeart/2008/layout/CaptionedPictures"/>
    <dgm:cxn modelId="{295DD090-E198-49C1-83AE-A5A17E7F3A12}" type="presParOf" srcId="{F84091C4-BDDF-4C29-83DC-6C4224A05A02}" destId="{A86B0307-A9F2-405B-81FF-1E0EA20756B8}" srcOrd="1" destOrd="0" presId="urn:microsoft.com/office/officeart/2008/layout/CaptionedPicture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329DD7-7AB6-46A7-B0D6-B43E045D52C8}">
      <dsp:nvSpPr>
        <dsp:cNvPr id="0" name=""/>
        <dsp:cNvSpPr/>
      </dsp:nvSpPr>
      <dsp:spPr>
        <a:xfrm>
          <a:off x="960633" y="0"/>
          <a:ext cx="2698859" cy="2149642"/>
        </a:xfrm>
        <a:prstGeom prst="rect">
          <a:avLst/>
        </a:prstGeom>
        <a:solidFill>
          <a:schemeClr val="lt1">
            <a:alpha val="4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435C6B07-9FBC-4A3B-8265-1F5542C9A0F0}">
      <dsp:nvSpPr>
        <dsp:cNvPr id="0" name=""/>
        <dsp:cNvSpPr/>
      </dsp:nvSpPr>
      <dsp:spPr>
        <a:xfrm>
          <a:off x="1208666" y="85985"/>
          <a:ext cx="2202792" cy="1397267"/>
        </a:xfrm>
        <a:prstGeom prst="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86B0307-A9F2-405B-81FF-1E0EA20756B8}">
      <dsp:nvSpPr>
        <dsp:cNvPr id="0" name=""/>
        <dsp:cNvSpPr/>
      </dsp:nvSpPr>
      <dsp:spPr>
        <a:xfrm>
          <a:off x="1163049" y="1491915"/>
          <a:ext cx="2277977" cy="45078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s-CO" sz="1100" b="1" kern="1200"/>
            <a:t>De izquierda a derecha: subglandular, submuscular y subfascial </a:t>
          </a:r>
        </a:p>
      </dsp:txBody>
      <dsp:txXfrm>
        <a:off x="1163049" y="1491915"/>
        <a:ext cx="2277977" cy="450781"/>
      </dsp:txXfrm>
    </dsp:sp>
  </dsp:spTree>
</dsp:drawing>
</file>

<file path=word/diagrams/layout1.xml><?xml version="1.0" encoding="utf-8"?>
<dgm:layoutDef xmlns:dgm="http://schemas.openxmlformats.org/drawingml/2006/diagram" xmlns:a="http://schemas.openxmlformats.org/drawingml/2006/main" uniqueId="urn:microsoft.com/office/officeart/2008/layout/CaptionedPictures">
  <dgm:title val=""/>
  <dgm:desc val=""/>
  <dgm:catLst>
    <dgm:cat type="picture" pri="5000"/>
    <dgm:cat type="pictureconvert" pri="5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60" srcId="0" destId="10" srcOrd="0" destOrd="0"/>
        <dgm:cxn modelId="12" srcId="10" destId="11" srcOrd="0" destOrd="0"/>
        <dgm:cxn modelId="7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 modelId="90" srcId="0" destId="40" srcOrd="3" destOrd="0"/>
        <dgm:cxn modelId="42" srcId="40" destId="41" srcOrd="0" destOrd="0"/>
      </dgm:cxnLst>
      <dgm:bg/>
      <dgm:whole/>
    </dgm:dataModel>
  </dgm:clrData>
  <dgm:layoutNode name="Name0">
    <dgm:varLst>
      <dgm:chMax/>
      <dgm:chPref/>
      <dgm:dir/>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forName="Parent" op="equ"/>
      <dgm:constr type="primFontSz" for="des" forName="Child" refType="primFontSz" refFor="des" refForName="Parent" op="lte"/>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varLst>
          <dgm:chMax val="1"/>
          <dgm:chPref val="1"/>
        </dgm:varLst>
        <dgm:alg type="composite">
          <dgm:param type="ar" val="0.85"/>
        </dgm:alg>
        <dgm:shape xmlns:r="http://schemas.openxmlformats.org/officeDocument/2006/relationships" r:blip="">
          <dgm:adjLst/>
        </dgm:shape>
        <dgm:constrLst>
          <dgm:constr type="l" for="ch" forName="Accent" refType="w" fact="0"/>
          <dgm:constr type="t" for="ch" forName="Accent" refType="h" fact="0"/>
          <dgm:constr type="w" for="ch" forName="Accent" refType="w"/>
          <dgm:constr type="h" for="ch" forName="Accent" refType="h"/>
          <dgm:constr type="l" for="ch" forName="Image" refType="w" fact="0.05"/>
          <dgm:constr type="t" for="ch" forName="Image" refType="h" fact="0.04"/>
          <dgm:constr type="w" for="ch" forName="Image" refType="w" fact="0.9"/>
          <dgm:constr type="h" for="ch" forName="Image" refType="h" fact="0.65"/>
          <dgm:constr type="l" for="ch" forName="ChildComposite" refType="w" fact="0.05"/>
          <dgm:constr type="t" for="ch" forName="ChildComposite" refType="h" fact="0.69"/>
          <dgm:constr type="w" for="ch" forName="ChildComposite" refType="w" fact="0.9"/>
          <dgm:constr type="h" for="ch" forName="ChildComposite" refType="h" fact="0.27"/>
        </dgm:constrLst>
        <dgm:layoutNode name="Accent" styleLbl="trAlignAcc1">
          <dgm:varLst>
            <dgm:chMax val="0"/>
            <dgm:chPref val="0"/>
          </dgm:varLst>
          <dgm:alg type="sp"/>
          <dgm:shape xmlns:r="http://schemas.openxmlformats.org/officeDocument/2006/relationships" type="rect" r:blip="">
            <dgm:adjLst/>
          </dgm:shape>
          <dgm:presOf/>
        </dgm:layoutNode>
        <dgm:layoutNode name="Image" styleLbl="alignImgPlace1">
          <dgm:varLst>
            <dgm:chMax val="0"/>
            <dgm:chPref val="0"/>
          </dgm:varLst>
          <dgm:alg type="sp"/>
          <dgm:shape xmlns:r="http://schemas.openxmlformats.org/officeDocument/2006/relationships" type="rect" r:blip="" blipPhldr="1">
            <dgm:adjLst/>
          </dgm:shape>
          <dgm:presOf/>
        </dgm:layoutNode>
        <dgm:layoutNode name="ChildComposite">
          <dgm:alg type="composite"/>
          <dgm:shape xmlns:r="http://schemas.openxmlformats.org/officeDocument/2006/relationships" r:blip="">
            <dgm:adjLst/>
          </dgm:shape>
          <dgm:choose name="Name4">
            <dgm:if name="Name5" axis="ch" ptType="node" func="cnt" op="gte" val="1">
              <dgm:constrLst>
                <dgm:constr type="l" for="ch" forName="Parent" refType="w" fact="0"/>
                <dgm:constr type="t" for="ch" forName="Parent" refType="h" fact="0"/>
                <dgm:constr type="w" for="ch" forName="Parent" refType="w"/>
                <dgm:constr type="h" for="ch" forName="Parent" refType="h" fact="0.3704"/>
                <dgm:constr type="l" for="ch" forName="Child" refType="w" fact="0"/>
                <dgm:constr type="t" for="ch" forName="Child" refType="h" fact="0.3704"/>
                <dgm:constr type="w" for="ch" forName="Child" refType="w"/>
                <dgm:constr type="h" for="ch" forName="Child" refType="h" fact="0.6296"/>
              </dgm:constrLst>
            </dgm:if>
            <dgm:else name="Name6">
              <dgm:constrLst>
                <dgm:constr type="l" for="ch" forName="Parent" refType="w" fact="0"/>
                <dgm:constr type="t" for="ch" forName="Parent" refType="h" fact="0"/>
                <dgm:constr type="w" for="ch" forName="Parent" refType="w"/>
                <dgm:constr type="h" for="ch" forName="Parent" refType="h"/>
                <dgm:constr type="l" for="ch" forName="Child" refType="w" fact="0"/>
                <dgm:constr type="t" for="ch" forName="Child" refType="h" fact="0"/>
                <dgm:constr type="w" for="ch" forName="Child" refType="w" fact="0"/>
                <dgm:constr type="h" for="ch" forName="Child" refType="h" fact="0"/>
              </dgm:constrLst>
            </dgm:else>
          </dgm:choose>
          <dgm:layoutNode name="Child" styleLbl="node1">
            <dgm:varLst>
              <dgm:chMax val="0"/>
              <dgm:chPref val="0"/>
              <dgm:bulletEnabled val="1"/>
            </dgm:varLst>
            <dgm:choose name="Name7">
              <dgm:if name="Name8" axis="ch" ptType="node" func="cnt" op="gt" val="1">
                <dgm:alg type="tx">
                  <dgm:param type="parTxLTRAlign" val="l"/>
                  <dgm:param type="parTxRTLAlign" val="r"/>
                  <dgm:param type="txAnchorVert" val="mid"/>
                  <dgm:param type="txAnchorVertCh" val="mid"/>
                </dgm:alg>
              </dgm:if>
              <dgm:else name="Name9">
                <dgm:alg type="tx">
                  <dgm:param type="parTxLTRAlign" val="ctr"/>
                  <dgm:param type="parTxRTLAlign" val="ctr"/>
                  <dgm:param type="shpTxLTRAlignCh" val="l"/>
                  <dgm:param type="shpTxRTLAlignCh" val="r"/>
                  <dgm:param type="txAnchorVert" val="mid"/>
                  <dgm:param type="txAnchorVertCh" val="mid"/>
                </dgm:alg>
              </dgm:else>
            </dgm:choose>
            <dgm:choose name="Name10">
              <dgm:if name="Name11" axis="ch" ptType="node" func="cnt" op="gte" val="1">
                <dgm:shape xmlns:r="http://schemas.openxmlformats.org/officeDocument/2006/relationships" type="rect" r:blip="">
                  <dgm:adjLst/>
                </dgm:shape>
              </dgm:if>
              <dgm:else name="Name12">
                <dgm:shape xmlns:r="http://schemas.openxmlformats.org/officeDocument/2006/relationships" type="rect" r:blip="" hideGeom="1">
                  <dgm:adjLst/>
                </dgm:shape>
              </dgm:else>
            </dgm:choose>
            <dgm:choose name="Name13">
              <dgm:if name="Name14" axis="ch" ptType="node" func="cnt" op="gte" val="1">
                <dgm:presOf axis="des" ptType="node"/>
              </dgm:if>
              <dgm:else name="Name15">
                <dgm:presOf/>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 styleLbl="revTx">
            <dgm:varLst>
              <dgm:chMax val="1"/>
              <dgm:chPref val="0"/>
              <dgm:bulletEnabled val="1"/>
            </dgm:varLst>
            <dgm:alg type="tx">
              <dgm:param type="shpTxLTRAlignCh" val="ctr"/>
              <dgm:param type="txAnchorVert" val="mid"/>
            </dgm:alg>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CD7A0-9744-49CB-8001-E4D53F275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17179</TotalTime>
  <Pages>38</Pages>
  <Words>13294</Words>
  <Characters>73123</Characters>
  <Application>Microsoft Office Word</Application>
  <DocSecurity>0</DocSecurity>
  <Lines>609</Lines>
  <Paragraphs>172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josetrujillo</dc:creator>
  <cp:lastModifiedBy>Admin</cp:lastModifiedBy>
  <cp:revision>818</cp:revision>
  <cp:lastPrinted>2015-02-09T19:06:00Z</cp:lastPrinted>
  <dcterms:created xsi:type="dcterms:W3CDTF">2015-02-02T16:31:00Z</dcterms:created>
  <dcterms:modified xsi:type="dcterms:W3CDTF">2015-04-10T16:45:00Z</dcterms:modified>
</cp:coreProperties>
</file>