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4636" w:rsidRPr="00BA4636" w:rsidRDefault="00BA4636" w:rsidP="00BA4636">
      <w:pPr>
        <w:spacing w:after="0" w:line="240" w:lineRule="auto"/>
        <w:jc w:val="both"/>
        <w:rPr>
          <w:rFonts w:ascii="Arial" w:hAnsi="Arial" w:cs="Arial"/>
          <w:sz w:val="24"/>
          <w:szCs w:val="24"/>
        </w:rPr>
      </w:pPr>
      <w:r>
        <w:rPr>
          <w:rFonts w:ascii="Arial" w:hAnsi="Arial" w:cs="Arial"/>
          <w:sz w:val="24"/>
          <w:szCs w:val="24"/>
        </w:rPr>
        <w:t>Bogotá D.C, 09 de abril de 2014</w:t>
      </w:r>
    </w:p>
    <w:p w:rsidR="00BA4636" w:rsidRPr="00BA4636" w:rsidRDefault="00BA4636" w:rsidP="00BA4636">
      <w:pPr>
        <w:spacing w:after="0" w:line="240" w:lineRule="auto"/>
        <w:jc w:val="both"/>
        <w:rPr>
          <w:rFonts w:ascii="Arial" w:hAnsi="Arial" w:cs="Arial"/>
          <w:sz w:val="24"/>
          <w:szCs w:val="24"/>
        </w:rPr>
      </w:pPr>
    </w:p>
    <w:p w:rsidR="00BA4636" w:rsidRPr="00BA4636" w:rsidRDefault="00BA4636" w:rsidP="00BA4636">
      <w:pPr>
        <w:spacing w:after="0" w:line="240" w:lineRule="auto"/>
        <w:jc w:val="both"/>
        <w:rPr>
          <w:rFonts w:ascii="Arial" w:hAnsi="Arial" w:cs="Arial"/>
          <w:sz w:val="24"/>
          <w:szCs w:val="24"/>
        </w:rPr>
      </w:pPr>
      <w:r w:rsidRPr="00BA4636">
        <w:rPr>
          <w:rFonts w:ascii="Arial" w:hAnsi="Arial" w:cs="Arial"/>
          <w:sz w:val="24"/>
          <w:szCs w:val="24"/>
        </w:rPr>
        <w:t>Doctor</w:t>
      </w:r>
      <w:r w:rsidRPr="00BA4636">
        <w:rPr>
          <w:rFonts w:ascii="Arial" w:hAnsi="Arial" w:cs="Arial"/>
          <w:sz w:val="24"/>
          <w:szCs w:val="24"/>
        </w:rPr>
        <w:tab/>
      </w:r>
    </w:p>
    <w:p w:rsidR="00BA4636" w:rsidRPr="00BA4636" w:rsidRDefault="00BA4636" w:rsidP="00BA4636">
      <w:pPr>
        <w:spacing w:after="0" w:line="240" w:lineRule="auto"/>
        <w:jc w:val="both"/>
        <w:rPr>
          <w:rFonts w:ascii="Arial" w:hAnsi="Arial" w:cs="Arial"/>
          <w:sz w:val="24"/>
          <w:szCs w:val="24"/>
        </w:rPr>
      </w:pPr>
      <w:r>
        <w:rPr>
          <w:rFonts w:ascii="Arial" w:hAnsi="Arial" w:cs="Arial"/>
          <w:sz w:val="24"/>
          <w:szCs w:val="24"/>
        </w:rPr>
        <w:t xml:space="preserve">JUAN FERNANDO CRISTO BUSTOS </w:t>
      </w:r>
    </w:p>
    <w:p w:rsidR="00BA4636" w:rsidRPr="006E25F4" w:rsidRDefault="00BA4636" w:rsidP="00BA4636">
      <w:pPr>
        <w:spacing w:after="0" w:line="240" w:lineRule="auto"/>
        <w:jc w:val="both"/>
        <w:rPr>
          <w:rFonts w:ascii="Arial" w:hAnsi="Arial" w:cs="Arial"/>
          <w:b/>
          <w:sz w:val="24"/>
          <w:szCs w:val="24"/>
        </w:rPr>
      </w:pPr>
      <w:r w:rsidRPr="006E25F4">
        <w:rPr>
          <w:rFonts w:ascii="Arial" w:hAnsi="Arial" w:cs="Arial"/>
          <w:b/>
          <w:sz w:val="24"/>
          <w:szCs w:val="24"/>
        </w:rPr>
        <w:t xml:space="preserve">Presidente </w:t>
      </w:r>
    </w:p>
    <w:p w:rsidR="00BA4636" w:rsidRPr="00BA4636" w:rsidRDefault="00BA4636" w:rsidP="00BA4636">
      <w:pPr>
        <w:spacing w:after="0" w:line="240" w:lineRule="auto"/>
        <w:jc w:val="both"/>
        <w:rPr>
          <w:rFonts w:ascii="Arial" w:hAnsi="Arial" w:cs="Arial"/>
          <w:sz w:val="24"/>
          <w:szCs w:val="24"/>
        </w:rPr>
      </w:pPr>
      <w:r>
        <w:rPr>
          <w:rFonts w:ascii="Arial" w:hAnsi="Arial" w:cs="Arial"/>
          <w:sz w:val="24"/>
          <w:szCs w:val="24"/>
        </w:rPr>
        <w:t xml:space="preserve">Senado de la República </w:t>
      </w:r>
    </w:p>
    <w:p w:rsidR="00BA4636" w:rsidRPr="00BA4636" w:rsidRDefault="00BA4636" w:rsidP="00BA4636">
      <w:pPr>
        <w:spacing w:after="0" w:line="240" w:lineRule="auto"/>
        <w:jc w:val="both"/>
        <w:rPr>
          <w:rFonts w:ascii="Arial" w:hAnsi="Arial" w:cs="Arial"/>
          <w:sz w:val="24"/>
          <w:szCs w:val="24"/>
        </w:rPr>
      </w:pPr>
      <w:r w:rsidRPr="00BA4636">
        <w:rPr>
          <w:rFonts w:ascii="Arial" w:hAnsi="Arial" w:cs="Arial"/>
          <w:sz w:val="24"/>
          <w:szCs w:val="24"/>
        </w:rPr>
        <w:t>Ciudad</w:t>
      </w:r>
      <w:r w:rsidR="006E25F4">
        <w:rPr>
          <w:rFonts w:ascii="Arial" w:hAnsi="Arial" w:cs="Arial"/>
          <w:sz w:val="24"/>
          <w:szCs w:val="24"/>
        </w:rPr>
        <w:t>,</w:t>
      </w:r>
    </w:p>
    <w:p w:rsidR="00BA4636" w:rsidRPr="00BA4636" w:rsidRDefault="00BA4636" w:rsidP="00BA4636">
      <w:pPr>
        <w:spacing w:after="0" w:line="240" w:lineRule="auto"/>
        <w:jc w:val="both"/>
        <w:rPr>
          <w:rFonts w:ascii="Arial" w:hAnsi="Arial" w:cs="Arial"/>
          <w:sz w:val="24"/>
          <w:szCs w:val="24"/>
        </w:rPr>
      </w:pPr>
    </w:p>
    <w:p w:rsidR="00BA4636" w:rsidRPr="00BA4636" w:rsidRDefault="00BA4636" w:rsidP="00BA4636">
      <w:pPr>
        <w:spacing w:after="0" w:line="240" w:lineRule="auto"/>
        <w:jc w:val="both"/>
        <w:rPr>
          <w:rFonts w:ascii="Arial" w:hAnsi="Arial" w:cs="Arial"/>
          <w:sz w:val="24"/>
          <w:szCs w:val="24"/>
        </w:rPr>
      </w:pPr>
    </w:p>
    <w:p w:rsidR="00BA4636" w:rsidRPr="00BA4636" w:rsidRDefault="00BA4636" w:rsidP="00BA4636">
      <w:pPr>
        <w:spacing w:after="0" w:line="240" w:lineRule="auto"/>
        <w:ind w:left="2124"/>
        <w:jc w:val="both"/>
        <w:rPr>
          <w:rFonts w:ascii="Arial" w:hAnsi="Arial" w:cs="Arial"/>
          <w:sz w:val="24"/>
          <w:szCs w:val="24"/>
        </w:rPr>
      </w:pPr>
      <w:r w:rsidRPr="00BA4636">
        <w:rPr>
          <w:rFonts w:ascii="Arial" w:hAnsi="Arial" w:cs="Arial"/>
          <w:sz w:val="24"/>
          <w:szCs w:val="24"/>
        </w:rPr>
        <w:t>Asunto: Proyecto de Ley “POR MEDIO DEL CUAL SE AMPLÍA EL TIPO PENAL DE TORTURA Y SE DICTAN OTRAS DISPOSICIONES”</w:t>
      </w:r>
    </w:p>
    <w:p w:rsidR="00BA4636" w:rsidRPr="00BA4636" w:rsidRDefault="00BA4636" w:rsidP="00BA4636">
      <w:pPr>
        <w:spacing w:after="0" w:line="240" w:lineRule="auto"/>
        <w:jc w:val="both"/>
        <w:rPr>
          <w:rFonts w:ascii="Arial" w:hAnsi="Arial" w:cs="Arial"/>
          <w:sz w:val="24"/>
          <w:szCs w:val="24"/>
        </w:rPr>
      </w:pPr>
    </w:p>
    <w:p w:rsidR="00BA4636" w:rsidRPr="00BA4636" w:rsidRDefault="00BA4636" w:rsidP="00BA4636">
      <w:pPr>
        <w:spacing w:after="0" w:line="240" w:lineRule="auto"/>
        <w:jc w:val="both"/>
        <w:rPr>
          <w:rFonts w:ascii="Arial" w:hAnsi="Arial" w:cs="Arial"/>
          <w:sz w:val="24"/>
          <w:szCs w:val="24"/>
        </w:rPr>
      </w:pPr>
    </w:p>
    <w:p w:rsidR="00BA4636" w:rsidRPr="00BA4636" w:rsidRDefault="00BA4636" w:rsidP="00BA4636">
      <w:pPr>
        <w:spacing w:after="0" w:line="240" w:lineRule="auto"/>
        <w:jc w:val="both"/>
        <w:rPr>
          <w:rFonts w:ascii="Arial" w:hAnsi="Arial" w:cs="Arial"/>
          <w:sz w:val="24"/>
          <w:szCs w:val="24"/>
        </w:rPr>
      </w:pPr>
      <w:r w:rsidRPr="00BA4636">
        <w:rPr>
          <w:rFonts w:ascii="Arial" w:hAnsi="Arial" w:cs="Arial"/>
          <w:sz w:val="24"/>
          <w:szCs w:val="24"/>
        </w:rPr>
        <w:t xml:space="preserve">Respetado </w:t>
      </w:r>
      <w:r w:rsidR="00FA0713">
        <w:rPr>
          <w:rFonts w:ascii="Arial" w:hAnsi="Arial" w:cs="Arial"/>
          <w:sz w:val="24"/>
          <w:szCs w:val="24"/>
        </w:rPr>
        <w:t>Presidente</w:t>
      </w:r>
      <w:r w:rsidRPr="00BA4636">
        <w:rPr>
          <w:rFonts w:ascii="Arial" w:hAnsi="Arial" w:cs="Arial"/>
          <w:sz w:val="24"/>
          <w:szCs w:val="24"/>
        </w:rPr>
        <w:t>:</w:t>
      </w:r>
    </w:p>
    <w:p w:rsidR="00BA4636" w:rsidRPr="00BA4636" w:rsidRDefault="00BA4636" w:rsidP="00BA4636">
      <w:pPr>
        <w:spacing w:after="0" w:line="240" w:lineRule="auto"/>
        <w:jc w:val="both"/>
        <w:rPr>
          <w:rFonts w:ascii="Arial" w:hAnsi="Arial" w:cs="Arial"/>
          <w:sz w:val="24"/>
          <w:szCs w:val="24"/>
        </w:rPr>
      </w:pPr>
    </w:p>
    <w:p w:rsidR="00BA4636" w:rsidRDefault="00BA4636" w:rsidP="00BA4636">
      <w:pPr>
        <w:spacing w:after="0" w:line="240" w:lineRule="auto"/>
        <w:jc w:val="both"/>
        <w:rPr>
          <w:rFonts w:ascii="Arial" w:hAnsi="Arial" w:cs="Arial"/>
          <w:sz w:val="24"/>
          <w:szCs w:val="24"/>
        </w:rPr>
      </w:pPr>
      <w:r w:rsidRPr="00BA4636">
        <w:rPr>
          <w:rFonts w:ascii="Arial" w:hAnsi="Arial" w:cs="Arial"/>
          <w:sz w:val="24"/>
          <w:szCs w:val="24"/>
        </w:rPr>
        <w:t xml:space="preserve">Conforme a la facultad que </w:t>
      </w:r>
      <w:r w:rsidR="00FA0713">
        <w:rPr>
          <w:rFonts w:ascii="Arial" w:hAnsi="Arial" w:cs="Arial"/>
          <w:sz w:val="24"/>
          <w:szCs w:val="24"/>
        </w:rPr>
        <w:t>me</w:t>
      </w:r>
      <w:r w:rsidRPr="00BA4636">
        <w:rPr>
          <w:rFonts w:ascii="Arial" w:hAnsi="Arial" w:cs="Arial"/>
          <w:sz w:val="24"/>
          <w:szCs w:val="24"/>
        </w:rPr>
        <w:t xml:space="preserve"> otorga la Carta Política, en su artículo 154, a continuación </w:t>
      </w:r>
      <w:r w:rsidR="00FA0713">
        <w:rPr>
          <w:rFonts w:ascii="Arial" w:hAnsi="Arial" w:cs="Arial"/>
          <w:sz w:val="24"/>
          <w:szCs w:val="24"/>
        </w:rPr>
        <w:t>me</w:t>
      </w:r>
      <w:r w:rsidRPr="00BA4636">
        <w:rPr>
          <w:rFonts w:ascii="Arial" w:hAnsi="Arial" w:cs="Arial"/>
          <w:sz w:val="24"/>
          <w:szCs w:val="24"/>
        </w:rPr>
        <w:t xml:space="preserve"> permitimos presentar éste proyecto de ley, que tiene por finalidad </w:t>
      </w:r>
      <w:r w:rsidR="00FA0713">
        <w:rPr>
          <w:rFonts w:ascii="Arial" w:hAnsi="Arial" w:cs="Arial"/>
          <w:sz w:val="24"/>
          <w:szCs w:val="24"/>
        </w:rPr>
        <w:t>adicionar el tipo penal de tortura</w:t>
      </w:r>
      <w:r w:rsidRPr="00BA4636">
        <w:rPr>
          <w:rFonts w:ascii="Arial" w:hAnsi="Arial" w:cs="Arial"/>
          <w:sz w:val="24"/>
          <w:szCs w:val="24"/>
        </w:rPr>
        <w:t>, así:</w:t>
      </w:r>
    </w:p>
    <w:p w:rsidR="00FA0713" w:rsidRPr="00BA4636" w:rsidRDefault="00FA0713" w:rsidP="00BA4636">
      <w:pPr>
        <w:spacing w:after="0" w:line="240" w:lineRule="auto"/>
        <w:jc w:val="both"/>
        <w:rPr>
          <w:rFonts w:ascii="Arial" w:hAnsi="Arial" w:cs="Arial"/>
          <w:sz w:val="24"/>
          <w:szCs w:val="24"/>
        </w:rPr>
      </w:pPr>
    </w:p>
    <w:p w:rsidR="00BA4636" w:rsidRDefault="00BA4636" w:rsidP="00C57D9C">
      <w:pPr>
        <w:spacing w:after="0" w:line="240" w:lineRule="auto"/>
        <w:jc w:val="center"/>
        <w:rPr>
          <w:rFonts w:ascii="Arial" w:hAnsi="Arial" w:cs="Arial"/>
          <w:b/>
          <w:sz w:val="24"/>
          <w:szCs w:val="24"/>
        </w:rPr>
      </w:pPr>
    </w:p>
    <w:p w:rsidR="00C57D9C" w:rsidRDefault="00C57D9C" w:rsidP="00C57D9C">
      <w:pPr>
        <w:spacing w:after="0" w:line="240" w:lineRule="auto"/>
        <w:jc w:val="center"/>
        <w:rPr>
          <w:rFonts w:ascii="Arial" w:hAnsi="Arial" w:cs="Arial"/>
          <w:b/>
          <w:sz w:val="24"/>
          <w:szCs w:val="24"/>
        </w:rPr>
      </w:pPr>
      <w:r>
        <w:rPr>
          <w:rFonts w:ascii="Arial" w:hAnsi="Arial" w:cs="Arial"/>
          <w:b/>
          <w:sz w:val="24"/>
          <w:szCs w:val="24"/>
        </w:rPr>
        <w:t xml:space="preserve">PROYECTO DE LEY </w:t>
      </w:r>
      <w:r w:rsidR="00457ADB">
        <w:rPr>
          <w:rFonts w:ascii="Arial" w:hAnsi="Arial" w:cs="Arial"/>
          <w:b/>
          <w:sz w:val="24"/>
          <w:szCs w:val="24"/>
        </w:rPr>
        <w:t>185</w:t>
      </w:r>
      <w:bookmarkStart w:id="0" w:name="_GoBack"/>
      <w:bookmarkEnd w:id="0"/>
      <w:r>
        <w:rPr>
          <w:rFonts w:ascii="Arial" w:hAnsi="Arial" w:cs="Arial"/>
          <w:b/>
          <w:sz w:val="24"/>
          <w:szCs w:val="24"/>
        </w:rPr>
        <w:t xml:space="preserve"> DE 2014 </w:t>
      </w:r>
    </w:p>
    <w:p w:rsidR="00C57D9C" w:rsidRDefault="00C57D9C" w:rsidP="00C57D9C">
      <w:pPr>
        <w:spacing w:after="0" w:line="240" w:lineRule="auto"/>
        <w:jc w:val="center"/>
        <w:rPr>
          <w:rFonts w:ascii="Arial" w:hAnsi="Arial" w:cs="Arial"/>
          <w:b/>
          <w:sz w:val="24"/>
          <w:szCs w:val="24"/>
        </w:rPr>
      </w:pPr>
    </w:p>
    <w:p w:rsidR="00C57D9C" w:rsidRDefault="00C57D9C" w:rsidP="00C57D9C">
      <w:pPr>
        <w:spacing w:after="0" w:line="240" w:lineRule="auto"/>
        <w:jc w:val="center"/>
        <w:rPr>
          <w:rFonts w:ascii="Arial" w:hAnsi="Arial" w:cs="Arial"/>
          <w:b/>
          <w:sz w:val="24"/>
          <w:szCs w:val="24"/>
        </w:rPr>
      </w:pPr>
      <w:r>
        <w:rPr>
          <w:rFonts w:ascii="Arial" w:hAnsi="Arial" w:cs="Arial"/>
          <w:b/>
          <w:sz w:val="24"/>
          <w:szCs w:val="24"/>
        </w:rPr>
        <w:t>“</w:t>
      </w:r>
      <w:r w:rsidR="005C0DA7">
        <w:rPr>
          <w:rFonts w:ascii="Arial" w:hAnsi="Arial" w:cs="Arial"/>
          <w:b/>
          <w:sz w:val="24"/>
          <w:szCs w:val="24"/>
        </w:rPr>
        <w:t>POR MEDIO DEL CUAL SE AMPLÍ</w:t>
      </w:r>
      <w:r>
        <w:rPr>
          <w:rFonts w:ascii="Arial" w:hAnsi="Arial" w:cs="Arial"/>
          <w:b/>
          <w:sz w:val="24"/>
          <w:szCs w:val="24"/>
        </w:rPr>
        <w:t xml:space="preserve">A EL TIPO PENAL DE TORTURA Y SE DICTAN OTRAS DISPOSICIONES” </w:t>
      </w:r>
    </w:p>
    <w:p w:rsidR="00C57D9C" w:rsidRDefault="00C57D9C" w:rsidP="007F0453">
      <w:pPr>
        <w:spacing w:after="0" w:line="240" w:lineRule="auto"/>
        <w:jc w:val="both"/>
        <w:rPr>
          <w:rFonts w:ascii="Arial" w:hAnsi="Arial" w:cs="Arial"/>
          <w:b/>
          <w:sz w:val="24"/>
          <w:szCs w:val="24"/>
        </w:rPr>
      </w:pPr>
    </w:p>
    <w:p w:rsidR="00724031" w:rsidRPr="00724031" w:rsidRDefault="00724031" w:rsidP="007F0453">
      <w:pPr>
        <w:spacing w:after="0" w:line="240" w:lineRule="auto"/>
        <w:jc w:val="both"/>
        <w:rPr>
          <w:rFonts w:ascii="Arial" w:hAnsi="Arial" w:cs="Arial"/>
          <w:sz w:val="24"/>
          <w:szCs w:val="24"/>
        </w:rPr>
      </w:pPr>
      <w:r>
        <w:rPr>
          <w:rFonts w:ascii="Arial" w:hAnsi="Arial" w:cs="Arial"/>
          <w:b/>
          <w:sz w:val="24"/>
          <w:szCs w:val="24"/>
        </w:rPr>
        <w:t xml:space="preserve">Artículo 1º. </w:t>
      </w:r>
      <w:r>
        <w:rPr>
          <w:rFonts w:ascii="Arial" w:hAnsi="Arial" w:cs="Arial"/>
          <w:sz w:val="24"/>
          <w:szCs w:val="24"/>
        </w:rPr>
        <w:t>Modifíquese el artículo 178 de la Ley 599 de 2000</w:t>
      </w:r>
    </w:p>
    <w:p w:rsidR="00724031" w:rsidRDefault="00724031" w:rsidP="007F0453">
      <w:pPr>
        <w:spacing w:after="0" w:line="240" w:lineRule="auto"/>
        <w:jc w:val="both"/>
        <w:rPr>
          <w:rFonts w:ascii="Arial" w:hAnsi="Arial" w:cs="Arial"/>
          <w:b/>
          <w:sz w:val="24"/>
          <w:szCs w:val="24"/>
        </w:rPr>
      </w:pPr>
    </w:p>
    <w:p w:rsidR="007F0453" w:rsidRDefault="007F0453" w:rsidP="007F0453">
      <w:pPr>
        <w:spacing w:after="0" w:line="240" w:lineRule="auto"/>
        <w:jc w:val="both"/>
        <w:rPr>
          <w:rFonts w:ascii="Arial" w:hAnsi="Arial" w:cs="Arial"/>
          <w:sz w:val="24"/>
          <w:szCs w:val="24"/>
        </w:rPr>
      </w:pPr>
      <w:r w:rsidRPr="0030432B">
        <w:rPr>
          <w:rFonts w:ascii="Arial" w:hAnsi="Arial" w:cs="Arial"/>
          <w:b/>
          <w:sz w:val="24"/>
          <w:szCs w:val="24"/>
        </w:rPr>
        <w:t>Artículo  178. Tortura</w:t>
      </w:r>
      <w:r w:rsidRPr="007F0453">
        <w:rPr>
          <w:rFonts w:ascii="Arial" w:hAnsi="Arial" w:cs="Arial"/>
          <w:sz w:val="24"/>
          <w:szCs w:val="24"/>
        </w:rPr>
        <w:t xml:space="preserve">. El que inflija a una persona dolores o sufrimientos, físicos o psíquicos, con el fin de obtener de ella o de un tercero información o confesión, de castigarla por un acto por ella cometido o que se sospeche que ha cometido o de intimidarla o coaccionarla por cualquier razón que comporte algún tipo de discriminación incurrirá en prisión de ocho a quince años, multa de ochocientos (800) a dos mil (2.000) salarios mínimos legales vigentes, e inhabilitación para el ejercicio de derechos y funciones públicas por el mismo término de la pena privativa de la libertad. </w:t>
      </w:r>
    </w:p>
    <w:p w:rsidR="007F0453" w:rsidRPr="007F0453" w:rsidRDefault="007F0453" w:rsidP="007F0453">
      <w:pPr>
        <w:spacing w:after="0" w:line="240" w:lineRule="auto"/>
        <w:jc w:val="both"/>
        <w:rPr>
          <w:rFonts w:ascii="Arial" w:hAnsi="Arial" w:cs="Arial"/>
          <w:sz w:val="24"/>
          <w:szCs w:val="24"/>
        </w:rPr>
      </w:pPr>
    </w:p>
    <w:p w:rsidR="007F0453" w:rsidRPr="003D5F5C" w:rsidRDefault="007F0453" w:rsidP="007F0453">
      <w:pPr>
        <w:spacing w:after="0" w:line="240" w:lineRule="auto"/>
        <w:jc w:val="both"/>
        <w:rPr>
          <w:rFonts w:ascii="Arial" w:hAnsi="Arial" w:cs="Arial"/>
          <w:b/>
          <w:sz w:val="24"/>
          <w:szCs w:val="24"/>
          <w:u w:val="single"/>
        </w:rPr>
      </w:pPr>
      <w:r w:rsidRPr="007F0453">
        <w:rPr>
          <w:rFonts w:ascii="Arial" w:hAnsi="Arial" w:cs="Arial"/>
          <w:sz w:val="24"/>
          <w:szCs w:val="24"/>
        </w:rPr>
        <w:t>En la misma pena incurrirá el que cometa la conducta con fines distintos a los descritos en el inciso anterior</w:t>
      </w:r>
      <w:r>
        <w:rPr>
          <w:rFonts w:ascii="Arial" w:hAnsi="Arial" w:cs="Arial"/>
          <w:sz w:val="24"/>
          <w:szCs w:val="24"/>
        </w:rPr>
        <w:t xml:space="preserve"> </w:t>
      </w:r>
      <w:r w:rsidRPr="003D5F5C">
        <w:rPr>
          <w:rFonts w:ascii="Arial" w:hAnsi="Arial" w:cs="Arial"/>
          <w:b/>
          <w:sz w:val="24"/>
          <w:szCs w:val="24"/>
          <w:u w:val="single"/>
        </w:rPr>
        <w:t xml:space="preserve">y el que </w:t>
      </w:r>
      <w:r w:rsidR="003D5F5C">
        <w:rPr>
          <w:rFonts w:ascii="Arial" w:hAnsi="Arial" w:cs="Arial"/>
          <w:b/>
          <w:sz w:val="24"/>
          <w:szCs w:val="24"/>
          <w:u w:val="single"/>
        </w:rPr>
        <w:t>cause</w:t>
      </w:r>
      <w:r w:rsidR="00724031">
        <w:rPr>
          <w:rFonts w:ascii="Arial" w:hAnsi="Arial" w:cs="Arial"/>
          <w:b/>
          <w:sz w:val="24"/>
          <w:szCs w:val="24"/>
          <w:u w:val="single"/>
        </w:rPr>
        <w:t xml:space="preserve"> </w:t>
      </w:r>
      <w:r w:rsidR="001230E8">
        <w:rPr>
          <w:rFonts w:ascii="Arial" w:hAnsi="Arial" w:cs="Arial"/>
          <w:b/>
          <w:sz w:val="24"/>
          <w:szCs w:val="24"/>
          <w:u w:val="single"/>
        </w:rPr>
        <w:t>a otra persona</w:t>
      </w:r>
      <w:r w:rsidR="00B57B06">
        <w:rPr>
          <w:rFonts w:ascii="Arial" w:hAnsi="Arial" w:cs="Arial"/>
          <w:b/>
          <w:sz w:val="24"/>
          <w:szCs w:val="24"/>
          <w:u w:val="single"/>
        </w:rPr>
        <w:t>,</w:t>
      </w:r>
      <w:r w:rsidR="001230E8">
        <w:rPr>
          <w:rFonts w:ascii="Arial" w:hAnsi="Arial" w:cs="Arial"/>
          <w:b/>
          <w:sz w:val="24"/>
          <w:szCs w:val="24"/>
          <w:u w:val="single"/>
        </w:rPr>
        <w:t xml:space="preserve"> por cualquier medio,</w:t>
      </w:r>
      <w:r w:rsidR="001230E8" w:rsidRPr="003D5F5C">
        <w:rPr>
          <w:rFonts w:ascii="Arial" w:hAnsi="Arial" w:cs="Arial"/>
          <w:b/>
          <w:sz w:val="24"/>
          <w:szCs w:val="24"/>
          <w:u w:val="single"/>
        </w:rPr>
        <w:t xml:space="preserve"> </w:t>
      </w:r>
      <w:r w:rsidRPr="003D5F5C">
        <w:rPr>
          <w:rFonts w:ascii="Arial" w:hAnsi="Arial" w:cs="Arial"/>
          <w:b/>
          <w:sz w:val="24"/>
          <w:szCs w:val="24"/>
          <w:u w:val="single"/>
        </w:rPr>
        <w:t xml:space="preserve"> </w:t>
      </w:r>
      <w:r w:rsidR="00E21FCA">
        <w:rPr>
          <w:rFonts w:ascii="Arial" w:hAnsi="Arial" w:cs="Arial"/>
          <w:b/>
          <w:sz w:val="24"/>
          <w:szCs w:val="24"/>
          <w:u w:val="single"/>
        </w:rPr>
        <w:t xml:space="preserve">deformación, </w:t>
      </w:r>
      <w:r w:rsidRPr="003D5F5C">
        <w:rPr>
          <w:rFonts w:ascii="Arial" w:hAnsi="Arial" w:cs="Arial"/>
          <w:b/>
          <w:sz w:val="24"/>
          <w:szCs w:val="24"/>
          <w:u w:val="single"/>
        </w:rPr>
        <w:t>desfiguración o distorsión corporal</w:t>
      </w:r>
      <w:r w:rsidR="00795EC6">
        <w:rPr>
          <w:rFonts w:ascii="Arial" w:hAnsi="Arial" w:cs="Arial"/>
          <w:b/>
          <w:sz w:val="24"/>
          <w:szCs w:val="24"/>
          <w:u w:val="single"/>
        </w:rPr>
        <w:t xml:space="preserve"> permanente</w:t>
      </w:r>
      <w:r w:rsidR="003D5F5C" w:rsidRPr="003D5F5C">
        <w:rPr>
          <w:rFonts w:ascii="Arial" w:hAnsi="Arial" w:cs="Arial"/>
          <w:b/>
          <w:sz w:val="24"/>
          <w:szCs w:val="24"/>
          <w:u w:val="single"/>
        </w:rPr>
        <w:t>,</w:t>
      </w:r>
      <w:r w:rsidR="00661813">
        <w:rPr>
          <w:rFonts w:ascii="Arial" w:hAnsi="Arial" w:cs="Arial"/>
          <w:b/>
          <w:sz w:val="24"/>
          <w:szCs w:val="24"/>
          <w:u w:val="single"/>
        </w:rPr>
        <w:t xml:space="preserve"> </w:t>
      </w:r>
      <w:r w:rsidR="00727EBE">
        <w:rPr>
          <w:rFonts w:ascii="Arial" w:hAnsi="Arial" w:cs="Arial"/>
          <w:b/>
          <w:sz w:val="24"/>
          <w:szCs w:val="24"/>
          <w:u w:val="single"/>
        </w:rPr>
        <w:t xml:space="preserve">siempre que </w:t>
      </w:r>
      <w:r w:rsidR="003D5F5C" w:rsidRPr="003D5F5C">
        <w:rPr>
          <w:rFonts w:ascii="Arial" w:hAnsi="Arial" w:cs="Arial"/>
          <w:b/>
          <w:sz w:val="24"/>
          <w:szCs w:val="24"/>
          <w:u w:val="single"/>
        </w:rPr>
        <w:t xml:space="preserve"> esta conducta </w:t>
      </w:r>
      <w:r w:rsidR="00C57D9C">
        <w:rPr>
          <w:rFonts w:ascii="Arial" w:hAnsi="Arial" w:cs="Arial"/>
          <w:b/>
          <w:sz w:val="24"/>
          <w:szCs w:val="24"/>
          <w:u w:val="single"/>
        </w:rPr>
        <w:t xml:space="preserve">no </w:t>
      </w:r>
      <w:r w:rsidR="003D5F5C" w:rsidRPr="003D5F5C">
        <w:rPr>
          <w:rFonts w:ascii="Arial" w:hAnsi="Arial" w:cs="Arial"/>
          <w:b/>
          <w:sz w:val="24"/>
          <w:szCs w:val="24"/>
          <w:u w:val="single"/>
        </w:rPr>
        <w:t>constituya otro delito</w:t>
      </w:r>
      <w:r w:rsidR="00727EBE">
        <w:rPr>
          <w:rFonts w:ascii="Arial" w:hAnsi="Arial" w:cs="Arial"/>
          <w:b/>
          <w:sz w:val="24"/>
          <w:szCs w:val="24"/>
          <w:u w:val="single"/>
        </w:rPr>
        <w:t xml:space="preserve"> sancionable con pena mayor</w:t>
      </w:r>
      <w:r w:rsidR="003D5F5C" w:rsidRPr="003D5F5C">
        <w:rPr>
          <w:rFonts w:ascii="Arial" w:hAnsi="Arial" w:cs="Arial"/>
          <w:b/>
          <w:sz w:val="24"/>
          <w:szCs w:val="24"/>
          <w:u w:val="single"/>
        </w:rPr>
        <w:t>.</w:t>
      </w:r>
      <w:r w:rsidR="00727EBE">
        <w:rPr>
          <w:rFonts w:ascii="Arial" w:hAnsi="Arial" w:cs="Arial"/>
          <w:b/>
          <w:sz w:val="24"/>
          <w:szCs w:val="24"/>
          <w:u w:val="single"/>
        </w:rPr>
        <w:t xml:space="preserve"> </w:t>
      </w:r>
    </w:p>
    <w:p w:rsidR="007F0453" w:rsidRPr="007F0453" w:rsidRDefault="007F0453" w:rsidP="007F0453">
      <w:pPr>
        <w:spacing w:after="0" w:line="240" w:lineRule="auto"/>
        <w:jc w:val="both"/>
        <w:rPr>
          <w:rFonts w:ascii="Arial" w:hAnsi="Arial" w:cs="Arial"/>
          <w:sz w:val="24"/>
          <w:szCs w:val="24"/>
        </w:rPr>
      </w:pPr>
    </w:p>
    <w:p w:rsidR="00F31F74" w:rsidRDefault="007F0453" w:rsidP="007F0453">
      <w:pPr>
        <w:spacing w:after="0" w:line="240" w:lineRule="auto"/>
        <w:jc w:val="both"/>
        <w:rPr>
          <w:rFonts w:ascii="Arial" w:hAnsi="Arial" w:cs="Arial"/>
          <w:sz w:val="24"/>
          <w:szCs w:val="24"/>
        </w:rPr>
      </w:pPr>
      <w:r w:rsidRPr="007F0453">
        <w:rPr>
          <w:rFonts w:ascii="Arial" w:hAnsi="Arial" w:cs="Arial"/>
          <w:sz w:val="24"/>
          <w:szCs w:val="24"/>
        </w:rPr>
        <w:t>No se entenderá por tortura el dolor o los sufrimientos que se deriven únicamente de sanciones lícitas o que sean consecuencia normal o inherente a ellas.</w:t>
      </w:r>
    </w:p>
    <w:p w:rsidR="00C57D9C" w:rsidRDefault="00C57D9C" w:rsidP="007F0453">
      <w:pPr>
        <w:spacing w:after="0" w:line="240" w:lineRule="auto"/>
        <w:jc w:val="both"/>
        <w:rPr>
          <w:rFonts w:ascii="Arial" w:hAnsi="Arial" w:cs="Arial"/>
          <w:sz w:val="24"/>
          <w:szCs w:val="24"/>
        </w:rPr>
      </w:pPr>
    </w:p>
    <w:p w:rsidR="00C57D9C" w:rsidRDefault="00C57D9C" w:rsidP="007F0453">
      <w:pPr>
        <w:spacing w:after="0" w:line="240" w:lineRule="auto"/>
        <w:jc w:val="both"/>
        <w:rPr>
          <w:rFonts w:ascii="Arial" w:hAnsi="Arial" w:cs="Arial"/>
          <w:sz w:val="24"/>
          <w:szCs w:val="24"/>
        </w:rPr>
      </w:pPr>
      <w:r w:rsidRPr="00C57D9C">
        <w:rPr>
          <w:rFonts w:ascii="Arial" w:hAnsi="Arial" w:cs="Arial"/>
          <w:b/>
          <w:sz w:val="24"/>
          <w:szCs w:val="24"/>
        </w:rPr>
        <w:t xml:space="preserve">Artículo 2º. </w:t>
      </w:r>
      <w:r w:rsidR="00D47E92" w:rsidRPr="00D47E92">
        <w:rPr>
          <w:rFonts w:ascii="Arial" w:hAnsi="Arial" w:cs="Arial"/>
          <w:sz w:val="24"/>
          <w:szCs w:val="24"/>
        </w:rPr>
        <w:t>Modifíquese el artículo 179 de la Ley 599 de 2000 así:</w:t>
      </w:r>
    </w:p>
    <w:p w:rsidR="00D47E92" w:rsidRDefault="00D47E92" w:rsidP="007F0453">
      <w:pPr>
        <w:spacing w:after="0" w:line="240" w:lineRule="auto"/>
        <w:jc w:val="both"/>
        <w:rPr>
          <w:rFonts w:ascii="Arial" w:hAnsi="Arial" w:cs="Arial"/>
          <w:sz w:val="24"/>
          <w:szCs w:val="24"/>
        </w:rPr>
      </w:pPr>
    </w:p>
    <w:p w:rsidR="00D47E92" w:rsidRPr="00D47E92" w:rsidRDefault="00D47E92" w:rsidP="00D47E92">
      <w:pPr>
        <w:spacing w:after="0" w:line="240" w:lineRule="auto"/>
        <w:jc w:val="both"/>
        <w:rPr>
          <w:rFonts w:ascii="Arial" w:hAnsi="Arial" w:cs="Arial"/>
          <w:sz w:val="24"/>
          <w:szCs w:val="24"/>
        </w:rPr>
      </w:pPr>
      <w:r w:rsidRPr="002D038A">
        <w:rPr>
          <w:rFonts w:ascii="Arial" w:hAnsi="Arial" w:cs="Arial"/>
          <w:b/>
          <w:sz w:val="24"/>
          <w:szCs w:val="24"/>
        </w:rPr>
        <w:t>Artículo  179. Circunstancias de agravación punitiva.</w:t>
      </w:r>
      <w:r w:rsidRPr="00D47E92">
        <w:rPr>
          <w:rFonts w:ascii="Arial" w:hAnsi="Arial" w:cs="Arial"/>
          <w:sz w:val="24"/>
          <w:szCs w:val="24"/>
        </w:rPr>
        <w:t xml:space="preserve"> Las penas previstas en el artículo anterior se aumentarán </w:t>
      </w:r>
      <w:r w:rsidR="00E445B2" w:rsidRPr="003C4139">
        <w:rPr>
          <w:rFonts w:ascii="Arial" w:hAnsi="Arial" w:cs="Arial"/>
          <w:b/>
          <w:sz w:val="24"/>
          <w:szCs w:val="24"/>
          <w:u w:val="single"/>
        </w:rPr>
        <w:t>de</w:t>
      </w:r>
      <w:r w:rsidRPr="003C4139">
        <w:rPr>
          <w:rFonts w:ascii="Arial" w:hAnsi="Arial" w:cs="Arial"/>
          <w:b/>
          <w:sz w:val="24"/>
          <w:szCs w:val="24"/>
          <w:u w:val="single"/>
        </w:rPr>
        <w:t xml:space="preserve"> una tercera parte</w:t>
      </w:r>
      <w:r w:rsidR="00E445B2" w:rsidRPr="003C4139">
        <w:rPr>
          <w:rFonts w:ascii="Arial" w:hAnsi="Arial" w:cs="Arial"/>
          <w:b/>
          <w:sz w:val="24"/>
          <w:szCs w:val="24"/>
          <w:u w:val="single"/>
        </w:rPr>
        <w:t xml:space="preserve"> a la mitad</w:t>
      </w:r>
      <w:r w:rsidRPr="00D47E92">
        <w:rPr>
          <w:rFonts w:ascii="Arial" w:hAnsi="Arial" w:cs="Arial"/>
          <w:sz w:val="24"/>
          <w:szCs w:val="24"/>
        </w:rPr>
        <w:t xml:space="preserve"> en los siguientes eventos:</w:t>
      </w:r>
    </w:p>
    <w:p w:rsidR="00D47E92" w:rsidRPr="00D47E92" w:rsidRDefault="00D47E92" w:rsidP="00D47E92">
      <w:pPr>
        <w:spacing w:after="0" w:line="240" w:lineRule="auto"/>
        <w:jc w:val="both"/>
        <w:rPr>
          <w:rFonts w:ascii="Arial" w:hAnsi="Arial" w:cs="Arial"/>
          <w:sz w:val="24"/>
          <w:szCs w:val="24"/>
        </w:rPr>
      </w:pPr>
    </w:p>
    <w:p w:rsidR="00D47E92" w:rsidRPr="00D47E92" w:rsidRDefault="00D47E92" w:rsidP="00D47E92">
      <w:pPr>
        <w:spacing w:after="0" w:line="240" w:lineRule="auto"/>
        <w:jc w:val="both"/>
        <w:rPr>
          <w:rFonts w:ascii="Arial" w:hAnsi="Arial" w:cs="Arial"/>
          <w:sz w:val="24"/>
          <w:szCs w:val="24"/>
        </w:rPr>
      </w:pPr>
      <w:r w:rsidRPr="00D47E92">
        <w:rPr>
          <w:rFonts w:ascii="Arial" w:hAnsi="Arial" w:cs="Arial"/>
          <w:sz w:val="24"/>
          <w:szCs w:val="24"/>
        </w:rPr>
        <w:t xml:space="preserve">1. Cuando el agente sea integrante del grupo familiar de la víctima. </w:t>
      </w:r>
    </w:p>
    <w:p w:rsidR="00D47E92" w:rsidRPr="00D47E92" w:rsidRDefault="00D47E92" w:rsidP="00D47E92">
      <w:pPr>
        <w:spacing w:after="0" w:line="240" w:lineRule="auto"/>
        <w:jc w:val="both"/>
        <w:rPr>
          <w:rFonts w:ascii="Arial" w:hAnsi="Arial" w:cs="Arial"/>
          <w:sz w:val="24"/>
          <w:szCs w:val="24"/>
        </w:rPr>
      </w:pPr>
      <w:r w:rsidRPr="00D47E92">
        <w:rPr>
          <w:rFonts w:ascii="Arial" w:hAnsi="Arial" w:cs="Arial"/>
          <w:sz w:val="24"/>
          <w:szCs w:val="24"/>
        </w:rPr>
        <w:t>2. Cuando el agente sea un servidor público o un particular que actúe bajo la determinación o con la aquiescencia de aquel.</w:t>
      </w:r>
    </w:p>
    <w:p w:rsidR="00D47E92" w:rsidRPr="00D47E92" w:rsidRDefault="00D47E92" w:rsidP="00D47E92">
      <w:pPr>
        <w:spacing w:after="0" w:line="240" w:lineRule="auto"/>
        <w:jc w:val="both"/>
        <w:rPr>
          <w:rFonts w:ascii="Arial" w:hAnsi="Arial" w:cs="Arial"/>
          <w:sz w:val="24"/>
          <w:szCs w:val="24"/>
        </w:rPr>
      </w:pPr>
      <w:r w:rsidRPr="00D47E92">
        <w:rPr>
          <w:rFonts w:ascii="Arial" w:hAnsi="Arial" w:cs="Arial"/>
          <w:sz w:val="24"/>
          <w:szCs w:val="24"/>
        </w:rPr>
        <w:t>3. Cuando se cometa en persona discapacitada, o en menor de dieciocho (18) años, o mayor de sesenta (60) o mujer embarazada.</w:t>
      </w:r>
    </w:p>
    <w:p w:rsidR="00D47E92" w:rsidRPr="00D47E92" w:rsidRDefault="00D47E92" w:rsidP="00D47E92">
      <w:pPr>
        <w:spacing w:after="0" w:line="240" w:lineRule="auto"/>
        <w:jc w:val="both"/>
        <w:rPr>
          <w:rFonts w:ascii="Arial" w:hAnsi="Arial" w:cs="Arial"/>
          <w:sz w:val="24"/>
          <w:szCs w:val="24"/>
        </w:rPr>
      </w:pPr>
      <w:r w:rsidRPr="00D47E92">
        <w:rPr>
          <w:rFonts w:ascii="Arial" w:hAnsi="Arial" w:cs="Arial"/>
          <w:sz w:val="24"/>
          <w:szCs w:val="24"/>
        </w:rPr>
        <w:t>4. Cuando se cometa por razón de sus calidades, contra las siguientes personas: servidores públicos, periodistas, comunicadores sociales, defensores de los derechos humanos, candidatos o aspirantes a cargos de elección popular, dirigentes cívicos, comunitarios, étnicos, sindicales, políticos o religiosos, contra quienes hayan sido testigos o víctimas de hechos punibles o faltas disciplinarias; o contra el cónyuge, o compañero o compañera permanente de las personas antes mencionadas, o contra sus parientes hasta el tercer grado de consanguinidad, segundo de afinidad o primero civil. 5. Cuando se cometa utilizando bienes del Estado.</w:t>
      </w:r>
    </w:p>
    <w:p w:rsidR="00D47E92" w:rsidRDefault="00D47E92" w:rsidP="00D47E92">
      <w:pPr>
        <w:spacing w:after="0" w:line="240" w:lineRule="auto"/>
        <w:jc w:val="both"/>
        <w:rPr>
          <w:rFonts w:ascii="Arial" w:hAnsi="Arial" w:cs="Arial"/>
          <w:sz w:val="24"/>
          <w:szCs w:val="24"/>
        </w:rPr>
      </w:pPr>
      <w:r w:rsidRPr="00D47E92">
        <w:rPr>
          <w:rFonts w:ascii="Arial" w:hAnsi="Arial" w:cs="Arial"/>
          <w:sz w:val="24"/>
          <w:szCs w:val="24"/>
        </w:rPr>
        <w:t>6. Cuando se cometa para preparar, facilitar, ocultar o asegurar el producto o la impunidad de otro delito; o para impedir que la persona intervenga en actuaciones judiciales o disciplinarias.</w:t>
      </w:r>
    </w:p>
    <w:p w:rsidR="00D47E92" w:rsidRDefault="00D47E92" w:rsidP="00D47E92">
      <w:pPr>
        <w:spacing w:after="0" w:line="240" w:lineRule="auto"/>
        <w:jc w:val="both"/>
        <w:rPr>
          <w:rFonts w:ascii="Arial" w:hAnsi="Arial" w:cs="Arial"/>
          <w:b/>
          <w:sz w:val="24"/>
          <w:szCs w:val="24"/>
          <w:u w:val="single"/>
        </w:rPr>
      </w:pPr>
      <w:r w:rsidRPr="00D47E92">
        <w:rPr>
          <w:rFonts w:ascii="Arial" w:hAnsi="Arial" w:cs="Arial"/>
          <w:b/>
          <w:sz w:val="24"/>
          <w:szCs w:val="24"/>
          <w:u w:val="single"/>
        </w:rPr>
        <w:t xml:space="preserve">7. Cuando se cometa como represalia </w:t>
      </w:r>
      <w:r w:rsidR="005C0DA7">
        <w:rPr>
          <w:rFonts w:ascii="Arial" w:hAnsi="Arial" w:cs="Arial"/>
          <w:b/>
          <w:sz w:val="24"/>
          <w:szCs w:val="24"/>
          <w:u w:val="single"/>
        </w:rPr>
        <w:t xml:space="preserve">por hechos o acciones de la víctima. </w:t>
      </w:r>
    </w:p>
    <w:p w:rsidR="005C0DA7" w:rsidRDefault="005C0DA7" w:rsidP="00D47E92">
      <w:pPr>
        <w:spacing w:after="0" w:line="240" w:lineRule="auto"/>
        <w:jc w:val="both"/>
        <w:rPr>
          <w:rFonts w:ascii="Arial" w:hAnsi="Arial" w:cs="Arial"/>
          <w:b/>
          <w:sz w:val="24"/>
          <w:szCs w:val="24"/>
          <w:u w:val="single"/>
        </w:rPr>
      </w:pPr>
      <w:r>
        <w:rPr>
          <w:rFonts w:ascii="Arial" w:hAnsi="Arial" w:cs="Arial"/>
          <w:b/>
          <w:sz w:val="24"/>
          <w:szCs w:val="24"/>
          <w:u w:val="single"/>
        </w:rPr>
        <w:t>8. Cuando se cometa con sevicia.</w:t>
      </w:r>
    </w:p>
    <w:p w:rsidR="003C3939" w:rsidRDefault="003C3939" w:rsidP="00D47E92">
      <w:pPr>
        <w:spacing w:after="0" w:line="240" w:lineRule="auto"/>
        <w:jc w:val="both"/>
        <w:rPr>
          <w:rFonts w:ascii="Arial" w:hAnsi="Arial" w:cs="Arial"/>
          <w:b/>
          <w:sz w:val="24"/>
          <w:szCs w:val="24"/>
          <w:u w:val="single"/>
        </w:rPr>
      </w:pPr>
      <w:r>
        <w:rPr>
          <w:rFonts w:ascii="Arial" w:hAnsi="Arial" w:cs="Arial"/>
          <w:b/>
          <w:sz w:val="24"/>
          <w:szCs w:val="24"/>
          <w:u w:val="single"/>
        </w:rPr>
        <w:t>9. Cuando se comenta con sustancias químicas o corrosivas que causen grave daño en la piel</w:t>
      </w:r>
      <w:r w:rsidR="00184789">
        <w:rPr>
          <w:rFonts w:ascii="Arial" w:hAnsi="Arial" w:cs="Arial"/>
          <w:b/>
          <w:sz w:val="24"/>
          <w:szCs w:val="24"/>
          <w:u w:val="single"/>
        </w:rPr>
        <w:t xml:space="preserve"> o en los tejidos</w:t>
      </w:r>
      <w:r>
        <w:rPr>
          <w:rFonts w:ascii="Arial" w:hAnsi="Arial" w:cs="Arial"/>
          <w:b/>
          <w:sz w:val="24"/>
          <w:szCs w:val="24"/>
          <w:u w:val="single"/>
        </w:rPr>
        <w:t xml:space="preserve">. </w:t>
      </w:r>
    </w:p>
    <w:p w:rsidR="005C0DA7" w:rsidRDefault="005C0DA7" w:rsidP="00D47E92">
      <w:pPr>
        <w:spacing w:after="0" w:line="240" w:lineRule="auto"/>
        <w:jc w:val="both"/>
        <w:rPr>
          <w:rFonts w:ascii="Arial" w:hAnsi="Arial" w:cs="Arial"/>
          <w:b/>
          <w:sz w:val="24"/>
          <w:szCs w:val="24"/>
          <w:u w:val="single"/>
        </w:rPr>
      </w:pPr>
    </w:p>
    <w:p w:rsidR="003C4139" w:rsidRDefault="003C4139" w:rsidP="00D47E92">
      <w:pPr>
        <w:spacing w:after="0" w:line="240" w:lineRule="auto"/>
        <w:jc w:val="both"/>
        <w:rPr>
          <w:rFonts w:ascii="Arial" w:hAnsi="Arial" w:cs="Arial"/>
          <w:sz w:val="24"/>
          <w:szCs w:val="24"/>
        </w:rPr>
      </w:pPr>
      <w:r>
        <w:rPr>
          <w:rFonts w:ascii="Arial" w:hAnsi="Arial" w:cs="Arial"/>
          <w:b/>
          <w:sz w:val="24"/>
          <w:szCs w:val="24"/>
        </w:rPr>
        <w:t xml:space="preserve">ARTÍCULO 3º. Vigencia. </w:t>
      </w:r>
      <w:r>
        <w:rPr>
          <w:rFonts w:ascii="Arial" w:hAnsi="Arial" w:cs="Arial"/>
          <w:sz w:val="24"/>
          <w:szCs w:val="24"/>
        </w:rPr>
        <w:t>La presente ley rige a partir de su promulgación</w:t>
      </w:r>
      <w:r w:rsidR="00A424BB">
        <w:rPr>
          <w:rFonts w:ascii="Arial" w:hAnsi="Arial" w:cs="Arial"/>
          <w:sz w:val="24"/>
          <w:szCs w:val="24"/>
        </w:rPr>
        <w:t xml:space="preserve"> y deroga todas las disposiciones que le sean contrarias</w:t>
      </w:r>
      <w:r>
        <w:rPr>
          <w:rFonts w:ascii="Arial" w:hAnsi="Arial" w:cs="Arial"/>
          <w:sz w:val="24"/>
          <w:szCs w:val="24"/>
        </w:rPr>
        <w:t xml:space="preserve">. </w:t>
      </w:r>
    </w:p>
    <w:p w:rsidR="00E1349F" w:rsidRDefault="00E1349F" w:rsidP="00D47E92">
      <w:pPr>
        <w:spacing w:after="0" w:line="240" w:lineRule="auto"/>
        <w:jc w:val="both"/>
        <w:rPr>
          <w:rFonts w:ascii="Arial" w:hAnsi="Arial" w:cs="Arial"/>
          <w:sz w:val="24"/>
          <w:szCs w:val="24"/>
        </w:rPr>
      </w:pPr>
    </w:p>
    <w:p w:rsidR="00E1349F" w:rsidRDefault="00E1349F" w:rsidP="00D47E92">
      <w:pPr>
        <w:spacing w:after="0" w:line="240" w:lineRule="auto"/>
        <w:jc w:val="both"/>
        <w:rPr>
          <w:rFonts w:ascii="Arial" w:hAnsi="Arial" w:cs="Arial"/>
          <w:sz w:val="24"/>
          <w:szCs w:val="24"/>
        </w:rPr>
      </w:pPr>
      <w:r>
        <w:rPr>
          <w:rFonts w:ascii="Arial" w:hAnsi="Arial" w:cs="Arial"/>
          <w:sz w:val="24"/>
          <w:szCs w:val="24"/>
        </w:rPr>
        <w:t xml:space="preserve">Cordialmente, </w:t>
      </w:r>
    </w:p>
    <w:p w:rsidR="00DF1EA1" w:rsidRDefault="00DF1EA1" w:rsidP="00D47E92">
      <w:pPr>
        <w:spacing w:after="0" w:line="240" w:lineRule="auto"/>
        <w:jc w:val="both"/>
        <w:rPr>
          <w:rFonts w:ascii="Arial" w:hAnsi="Arial" w:cs="Arial"/>
          <w:sz w:val="24"/>
          <w:szCs w:val="24"/>
        </w:rPr>
      </w:pPr>
    </w:p>
    <w:p w:rsidR="00E1349F" w:rsidRDefault="00E1349F" w:rsidP="00D47E92">
      <w:pPr>
        <w:spacing w:after="0" w:line="240" w:lineRule="auto"/>
        <w:jc w:val="both"/>
        <w:rPr>
          <w:rFonts w:ascii="Arial" w:hAnsi="Arial" w:cs="Arial"/>
          <w:sz w:val="24"/>
          <w:szCs w:val="24"/>
        </w:rPr>
      </w:pPr>
    </w:p>
    <w:p w:rsidR="00E1349F" w:rsidRDefault="00E1349F" w:rsidP="00D47E92">
      <w:pPr>
        <w:spacing w:after="0" w:line="240" w:lineRule="auto"/>
        <w:jc w:val="both"/>
        <w:rPr>
          <w:rFonts w:ascii="Arial" w:hAnsi="Arial" w:cs="Arial"/>
          <w:sz w:val="24"/>
          <w:szCs w:val="24"/>
        </w:rPr>
      </w:pPr>
    </w:p>
    <w:p w:rsidR="00E1349F" w:rsidRDefault="00E1349F" w:rsidP="00D47E92">
      <w:pPr>
        <w:spacing w:after="0" w:line="240" w:lineRule="auto"/>
        <w:jc w:val="both"/>
        <w:rPr>
          <w:rFonts w:ascii="Arial" w:hAnsi="Arial" w:cs="Arial"/>
          <w:sz w:val="24"/>
          <w:szCs w:val="24"/>
        </w:rPr>
      </w:pPr>
    </w:p>
    <w:p w:rsidR="00E1349F" w:rsidRPr="00E1349F" w:rsidRDefault="00E1349F" w:rsidP="00D47E92">
      <w:pPr>
        <w:spacing w:after="0" w:line="240" w:lineRule="auto"/>
        <w:jc w:val="both"/>
        <w:rPr>
          <w:rFonts w:ascii="Arial" w:hAnsi="Arial" w:cs="Arial"/>
          <w:b/>
          <w:sz w:val="24"/>
          <w:szCs w:val="24"/>
        </w:rPr>
      </w:pPr>
      <w:r w:rsidRPr="00E1349F">
        <w:rPr>
          <w:rFonts w:ascii="Arial" w:hAnsi="Arial" w:cs="Arial"/>
          <w:b/>
          <w:sz w:val="24"/>
          <w:szCs w:val="24"/>
        </w:rPr>
        <w:t>ROY BARRERAS</w:t>
      </w:r>
    </w:p>
    <w:p w:rsidR="00E1349F" w:rsidRDefault="00E1349F" w:rsidP="00D47E92">
      <w:pPr>
        <w:spacing w:after="0" w:line="240" w:lineRule="auto"/>
        <w:jc w:val="both"/>
        <w:rPr>
          <w:rFonts w:ascii="Arial" w:hAnsi="Arial" w:cs="Arial"/>
          <w:b/>
          <w:sz w:val="24"/>
          <w:szCs w:val="24"/>
        </w:rPr>
      </w:pPr>
      <w:r w:rsidRPr="00E1349F">
        <w:rPr>
          <w:rFonts w:ascii="Arial" w:hAnsi="Arial" w:cs="Arial"/>
          <w:b/>
          <w:sz w:val="24"/>
          <w:szCs w:val="24"/>
        </w:rPr>
        <w:t xml:space="preserve">Senador </w:t>
      </w:r>
    </w:p>
    <w:p w:rsidR="00E1349F" w:rsidRDefault="00E1349F" w:rsidP="00D47E92">
      <w:pPr>
        <w:spacing w:after="0" w:line="240" w:lineRule="auto"/>
        <w:jc w:val="both"/>
        <w:rPr>
          <w:rFonts w:ascii="Arial" w:hAnsi="Arial" w:cs="Arial"/>
          <w:b/>
          <w:sz w:val="24"/>
          <w:szCs w:val="24"/>
        </w:rPr>
      </w:pPr>
    </w:p>
    <w:p w:rsidR="00E1349F" w:rsidRDefault="00E1349F" w:rsidP="00D47E92">
      <w:pPr>
        <w:spacing w:after="0" w:line="240" w:lineRule="auto"/>
        <w:jc w:val="both"/>
        <w:rPr>
          <w:rFonts w:ascii="Arial" w:hAnsi="Arial" w:cs="Arial"/>
          <w:b/>
          <w:sz w:val="24"/>
          <w:szCs w:val="24"/>
        </w:rPr>
      </w:pPr>
    </w:p>
    <w:p w:rsidR="00E1349F" w:rsidRDefault="00E1349F" w:rsidP="00D47E92">
      <w:pPr>
        <w:spacing w:after="0" w:line="240" w:lineRule="auto"/>
        <w:jc w:val="both"/>
        <w:rPr>
          <w:rFonts w:ascii="Arial" w:hAnsi="Arial" w:cs="Arial"/>
          <w:b/>
          <w:sz w:val="24"/>
          <w:szCs w:val="24"/>
        </w:rPr>
      </w:pPr>
    </w:p>
    <w:p w:rsidR="00E1349F" w:rsidRDefault="00E1349F" w:rsidP="00D47E92">
      <w:pPr>
        <w:spacing w:after="0" w:line="240" w:lineRule="auto"/>
        <w:jc w:val="both"/>
        <w:rPr>
          <w:rFonts w:ascii="Arial" w:hAnsi="Arial" w:cs="Arial"/>
          <w:b/>
          <w:sz w:val="24"/>
          <w:szCs w:val="24"/>
        </w:rPr>
      </w:pPr>
    </w:p>
    <w:p w:rsidR="00E1349F" w:rsidRDefault="00E1349F" w:rsidP="00D47E92">
      <w:pPr>
        <w:spacing w:after="0" w:line="240" w:lineRule="auto"/>
        <w:jc w:val="both"/>
        <w:rPr>
          <w:rFonts w:ascii="Arial" w:hAnsi="Arial" w:cs="Arial"/>
          <w:b/>
          <w:sz w:val="24"/>
          <w:szCs w:val="24"/>
        </w:rPr>
      </w:pPr>
    </w:p>
    <w:p w:rsidR="00E1349F" w:rsidRDefault="00E1349F" w:rsidP="00D47E92">
      <w:pPr>
        <w:spacing w:after="0" w:line="240" w:lineRule="auto"/>
        <w:jc w:val="both"/>
        <w:rPr>
          <w:rFonts w:ascii="Arial" w:hAnsi="Arial" w:cs="Arial"/>
          <w:b/>
          <w:sz w:val="24"/>
          <w:szCs w:val="24"/>
        </w:rPr>
      </w:pPr>
    </w:p>
    <w:p w:rsidR="00E1349F" w:rsidRDefault="00E1349F" w:rsidP="00D47E92">
      <w:pPr>
        <w:spacing w:after="0" w:line="240" w:lineRule="auto"/>
        <w:jc w:val="both"/>
        <w:rPr>
          <w:rFonts w:ascii="Arial" w:hAnsi="Arial" w:cs="Arial"/>
          <w:b/>
          <w:sz w:val="24"/>
          <w:szCs w:val="24"/>
        </w:rPr>
      </w:pPr>
    </w:p>
    <w:p w:rsidR="00E1349F" w:rsidRDefault="00E1349F" w:rsidP="00D47E92">
      <w:pPr>
        <w:spacing w:after="0" w:line="240" w:lineRule="auto"/>
        <w:jc w:val="both"/>
        <w:rPr>
          <w:rFonts w:ascii="Arial" w:hAnsi="Arial" w:cs="Arial"/>
          <w:b/>
          <w:sz w:val="24"/>
          <w:szCs w:val="24"/>
        </w:rPr>
      </w:pPr>
    </w:p>
    <w:p w:rsidR="00E1349F" w:rsidRDefault="00E1349F" w:rsidP="00D47E92">
      <w:pPr>
        <w:spacing w:after="0" w:line="240" w:lineRule="auto"/>
        <w:jc w:val="both"/>
        <w:rPr>
          <w:rFonts w:ascii="Arial" w:hAnsi="Arial" w:cs="Arial"/>
          <w:b/>
          <w:sz w:val="24"/>
          <w:szCs w:val="24"/>
        </w:rPr>
      </w:pPr>
    </w:p>
    <w:p w:rsidR="00E1349F" w:rsidRPr="00E1349F" w:rsidRDefault="00E1349F" w:rsidP="00D47E92">
      <w:pPr>
        <w:spacing w:after="0" w:line="240" w:lineRule="auto"/>
        <w:jc w:val="both"/>
        <w:rPr>
          <w:rFonts w:ascii="Arial" w:hAnsi="Arial" w:cs="Arial"/>
          <w:b/>
          <w:sz w:val="24"/>
          <w:szCs w:val="24"/>
        </w:rPr>
      </w:pPr>
    </w:p>
    <w:p w:rsidR="00516982" w:rsidRDefault="00516982" w:rsidP="00516982">
      <w:pPr>
        <w:spacing w:after="0" w:line="240" w:lineRule="auto"/>
        <w:jc w:val="center"/>
        <w:rPr>
          <w:rFonts w:ascii="Arial" w:hAnsi="Arial" w:cs="Arial"/>
          <w:b/>
          <w:sz w:val="24"/>
          <w:szCs w:val="24"/>
        </w:rPr>
      </w:pPr>
      <w:r w:rsidRPr="00BC5CBC">
        <w:rPr>
          <w:rFonts w:ascii="Arial" w:hAnsi="Arial" w:cs="Arial"/>
          <w:b/>
          <w:sz w:val="24"/>
          <w:szCs w:val="24"/>
        </w:rPr>
        <w:t xml:space="preserve">EXPOSICIÓN DE MOTIVOS </w:t>
      </w:r>
    </w:p>
    <w:p w:rsidR="00EE21B7" w:rsidRDefault="00EE21B7" w:rsidP="00EE21B7">
      <w:pPr>
        <w:spacing w:after="0" w:line="240" w:lineRule="auto"/>
        <w:jc w:val="center"/>
        <w:rPr>
          <w:rFonts w:ascii="Arial" w:hAnsi="Arial" w:cs="Arial"/>
          <w:b/>
          <w:sz w:val="24"/>
          <w:szCs w:val="24"/>
        </w:rPr>
      </w:pPr>
      <w:r>
        <w:rPr>
          <w:rFonts w:ascii="Arial" w:hAnsi="Arial" w:cs="Arial"/>
          <w:b/>
          <w:sz w:val="24"/>
          <w:szCs w:val="24"/>
        </w:rPr>
        <w:t xml:space="preserve">“POR MEDIO DEL CUAL SE AMPLÍA EL TIPO PENAL DE TORTURA Y SE DICTAN OTRAS DISPOSICIONES” </w:t>
      </w:r>
    </w:p>
    <w:p w:rsidR="00516982" w:rsidRDefault="00516982" w:rsidP="00516982">
      <w:pPr>
        <w:spacing w:after="0" w:line="240" w:lineRule="auto"/>
        <w:rPr>
          <w:rFonts w:ascii="Arial" w:hAnsi="Arial" w:cs="Arial"/>
          <w:b/>
          <w:sz w:val="24"/>
          <w:szCs w:val="24"/>
        </w:rPr>
      </w:pPr>
    </w:p>
    <w:p w:rsidR="00516982" w:rsidRDefault="00516982" w:rsidP="00516982">
      <w:pPr>
        <w:spacing w:after="0" w:line="240" w:lineRule="auto"/>
        <w:rPr>
          <w:rFonts w:ascii="Arial" w:hAnsi="Arial" w:cs="Arial"/>
          <w:b/>
          <w:sz w:val="24"/>
          <w:szCs w:val="24"/>
        </w:rPr>
      </w:pPr>
      <w:r>
        <w:rPr>
          <w:rFonts w:ascii="Arial" w:hAnsi="Arial" w:cs="Arial"/>
          <w:b/>
          <w:sz w:val="24"/>
          <w:szCs w:val="24"/>
        </w:rPr>
        <w:t xml:space="preserve">Consideraciones Constitucionales </w:t>
      </w:r>
    </w:p>
    <w:p w:rsidR="00516982" w:rsidRDefault="00516982" w:rsidP="00516982">
      <w:pPr>
        <w:spacing w:after="0" w:line="240" w:lineRule="auto"/>
        <w:rPr>
          <w:rFonts w:ascii="Arial" w:hAnsi="Arial" w:cs="Arial"/>
          <w:b/>
          <w:sz w:val="24"/>
          <w:szCs w:val="24"/>
        </w:rPr>
      </w:pPr>
    </w:p>
    <w:p w:rsidR="00516982" w:rsidRDefault="00516982" w:rsidP="00516982">
      <w:pPr>
        <w:spacing w:after="0" w:line="240" w:lineRule="auto"/>
        <w:jc w:val="both"/>
        <w:rPr>
          <w:rFonts w:ascii="Arial" w:hAnsi="Arial" w:cs="Arial"/>
          <w:sz w:val="24"/>
          <w:szCs w:val="24"/>
        </w:rPr>
      </w:pPr>
      <w:r>
        <w:rPr>
          <w:rFonts w:ascii="Arial" w:hAnsi="Arial" w:cs="Arial"/>
          <w:sz w:val="24"/>
          <w:szCs w:val="24"/>
        </w:rPr>
        <w:t>El artículo 12 de la Constitución Política consagra como fundamental, el derecho de toda persona a no ser sometida</w:t>
      </w:r>
      <w:r w:rsidRPr="00EE0312">
        <w:rPr>
          <w:rFonts w:ascii="Arial" w:hAnsi="Arial" w:cs="Arial"/>
          <w:sz w:val="24"/>
          <w:szCs w:val="24"/>
        </w:rPr>
        <w:t xml:space="preserve"> </w:t>
      </w:r>
      <w:r>
        <w:rPr>
          <w:rFonts w:ascii="Arial" w:hAnsi="Arial" w:cs="Arial"/>
          <w:sz w:val="24"/>
          <w:szCs w:val="24"/>
        </w:rPr>
        <w:t>“</w:t>
      </w:r>
      <w:r w:rsidRPr="00EE0312">
        <w:rPr>
          <w:rFonts w:ascii="Arial" w:hAnsi="Arial" w:cs="Arial"/>
          <w:i/>
          <w:sz w:val="24"/>
          <w:szCs w:val="24"/>
        </w:rPr>
        <w:t>a desaparición forzada, a torturas ni a tratos o penas crueles, inhumanos o degradantes</w:t>
      </w:r>
      <w:r>
        <w:rPr>
          <w:rFonts w:ascii="Arial" w:hAnsi="Arial" w:cs="Arial"/>
          <w:sz w:val="24"/>
          <w:szCs w:val="24"/>
        </w:rPr>
        <w:t xml:space="preserve">”, esta disposición está directamente relacionada con el principio de la Dignidad Humana y está redactada en el texto constitucional como un mandato de </w:t>
      </w:r>
      <w:proofErr w:type="spellStart"/>
      <w:r>
        <w:rPr>
          <w:rFonts w:ascii="Arial" w:hAnsi="Arial" w:cs="Arial"/>
          <w:sz w:val="24"/>
          <w:szCs w:val="24"/>
        </w:rPr>
        <w:t>imperación</w:t>
      </w:r>
      <w:proofErr w:type="spellEnd"/>
      <w:r>
        <w:rPr>
          <w:rFonts w:ascii="Arial" w:hAnsi="Arial" w:cs="Arial"/>
          <w:sz w:val="24"/>
          <w:szCs w:val="24"/>
        </w:rPr>
        <w:t xml:space="preserve"> que a diferencia de las disposiciones constitucionales que están redactadas como principios no está sujeta a ponderación, razón por la cual debe ser eficazmente cumplida.</w:t>
      </w:r>
    </w:p>
    <w:p w:rsidR="00516982" w:rsidRDefault="00516982" w:rsidP="00516982">
      <w:pPr>
        <w:spacing w:after="0" w:line="240" w:lineRule="auto"/>
        <w:jc w:val="both"/>
        <w:rPr>
          <w:rFonts w:ascii="Arial" w:hAnsi="Arial" w:cs="Arial"/>
          <w:sz w:val="24"/>
          <w:szCs w:val="24"/>
        </w:rPr>
      </w:pPr>
    </w:p>
    <w:p w:rsidR="00516982" w:rsidRDefault="00516982" w:rsidP="00516982">
      <w:pPr>
        <w:spacing w:after="0" w:line="240" w:lineRule="auto"/>
        <w:jc w:val="both"/>
        <w:rPr>
          <w:rFonts w:ascii="Arial" w:hAnsi="Arial" w:cs="Arial"/>
          <w:sz w:val="24"/>
          <w:szCs w:val="24"/>
        </w:rPr>
      </w:pPr>
      <w:r>
        <w:rPr>
          <w:rFonts w:ascii="Arial" w:hAnsi="Arial" w:cs="Arial"/>
          <w:sz w:val="24"/>
          <w:szCs w:val="24"/>
        </w:rPr>
        <w:t>Conductas tan reprochables como el ataque a una persona utilizando ácidos, sustancias corrosivas o cualquier otro medio que le genere una desfiguración permanente, y a su vez  graves secuelas no solo físicas sino además psicológicas y le impid</w:t>
      </w:r>
      <w:r w:rsidR="00EE21B7">
        <w:rPr>
          <w:rFonts w:ascii="Arial" w:hAnsi="Arial" w:cs="Arial"/>
          <w:sz w:val="24"/>
          <w:szCs w:val="24"/>
        </w:rPr>
        <w:t>a</w:t>
      </w:r>
      <w:r>
        <w:rPr>
          <w:rFonts w:ascii="Arial" w:hAnsi="Arial" w:cs="Arial"/>
          <w:sz w:val="24"/>
          <w:szCs w:val="24"/>
        </w:rPr>
        <w:t>n el disfrute normal de sus condiciones de vida, en forma permanente, deben ser tratadas como una de las formas de tortura, que como se mencionó anteriormente, su prevención tiene una especial protección de tipo constitucional, así como en el derecho internacional de los derechos humanos.</w:t>
      </w:r>
    </w:p>
    <w:p w:rsidR="00516982" w:rsidRDefault="00516982" w:rsidP="00516982">
      <w:pPr>
        <w:spacing w:after="0" w:line="240" w:lineRule="auto"/>
        <w:jc w:val="both"/>
        <w:rPr>
          <w:rFonts w:ascii="Arial" w:hAnsi="Arial" w:cs="Arial"/>
          <w:sz w:val="24"/>
          <w:szCs w:val="24"/>
        </w:rPr>
      </w:pPr>
    </w:p>
    <w:p w:rsidR="00516982" w:rsidRDefault="00516982" w:rsidP="00516982">
      <w:pPr>
        <w:spacing w:after="0" w:line="240" w:lineRule="auto"/>
        <w:jc w:val="both"/>
        <w:rPr>
          <w:rFonts w:ascii="Arial" w:hAnsi="Arial" w:cs="Arial"/>
          <w:sz w:val="24"/>
          <w:szCs w:val="24"/>
        </w:rPr>
      </w:pPr>
      <w:r>
        <w:rPr>
          <w:rFonts w:ascii="Arial" w:hAnsi="Arial" w:cs="Arial"/>
          <w:sz w:val="24"/>
          <w:szCs w:val="24"/>
        </w:rPr>
        <w:t xml:space="preserve">Es así, como distintas declaraciones, convenciones y tratados del derecho internacional de los derechos humanos consagran el derecho a la integridad de las personas y la prevención de la tortura así: </w:t>
      </w:r>
    </w:p>
    <w:p w:rsidR="00516982" w:rsidRDefault="00516982" w:rsidP="00516982">
      <w:pPr>
        <w:spacing w:after="0" w:line="240" w:lineRule="auto"/>
        <w:jc w:val="both"/>
        <w:rPr>
          <w:rFonts w:ascii="Arial" w:hAnsi="Arial" w:cs="Arial"/>
          <w:sz w:val="24"/>
          <w:szCs w:val="24"/>
        </w:rPr>
      </w:pPr>
    </w:p>
    <w:p w:rsidR="00516982" w:rsidRPr="004C04E9" w:rsidRDefault="00516982" w:rsidP="00516982">
      <w:pPr>
        <w:pStyle w:val="Prrafodelista"/>
        <w:numPr>
          <w:ilvl w:val="0"/>
          <w:numId w:val="3"/>
        </w:numPr>
        <w:spacing w:after="0" w:line="240" w:lineRule="auto"/>
        <w:jc w:val="both"/>
        <w:rPr>
          <w:rFonts w:ascii="Arial" w:hAnsi="Arial" w:cs="Arial"/>
          <w:sz w:val="24"/>
          <w:szCs w:val="24"/>
        </w:rPr>
      </w:pPr>
      <w:r w:rsidRPr="004C04E9">
        <w:rPr>
          <w:rFonts w:ascii="Arial" w:hAnsi="Arial" w:cs="Arial"/>
          <w:sz w:val="24"/>
          <w:szCs w:val="24"/>
        </w:rPr>
        <w:t>La Declaración Universal de Derechos Humanos establece:</w:t>
      </w:r>
    </w:p>
    <w:p w:rsidR="00516982" w:rsidRPr="004D39C2" w:rsidRDefault="00516982" w:rsidP="00516982">
      <w:pPr>
        <w:spacing w:after="0" w:line="240" w:lineRule="auto"/>
        <w:ind w:left="708"/>
        <w:jc w:val="both"/>
        <w:rPr>
          <w:rFonts w:ascii="Arial" w:hAnsi="Arial" w:cs="Arial"/>
          <w:sz w:val="24"/>
          <w:szCs w:val="24"/>
        </w:rPr>
      </w:pPr>
      <w:r w:rsidRPr="004D39C2">
        <w:rPr>
          <w:rFonts w:ascii="Arial" w:hAnsi="Arial" w:cs="Arial"/>
          <w:sz w:val="24"/>
          <w:szCs w:val="24"/>
        </w:rPr>
        <w:t xml:space="preserve"> </w:t>
      </w:r>
    </w:p>
    <w:p w:rsidR="00516982" w:rsidRPr="004D39C2" w:rsidRDefault="00516982" w:rsidP="00516982">
      <w:pPr>
        <w:spacing w:after="0" w:line="240" w:lineRule="auto"/>
        <w:ind w:left="708"/>
        <w:jc w:val="both"/>
        <w:rPr>
          <w:rFonts w:ascii="Arial" w:hAnsi="Arial" w:cs="Arial"/>
          <w:sz w:val="24"/>
          <w:szCs w:val="24"/>
        </w:rPr>
      </w:pPr>
      <w:r w:rsidRPr="004D39C2">
        <w:rPr>
          <w:rFonts w:ascii="Arial" w:hAnsi="Arial" w:cs="Arial"/>
          <w:sz w:val="24"/>
          <w:szCs w:val="24"/>
        </w:rPr>
        <w:t>"Art. 3.- Todo individuo tiene derecho a la vida, a la libertad y a la seguridad de su persona"</w:t>
      </w:r>
    </w:p>
    <w:p w:rsidR="00516982" w:rsidRPr="004D39C2" w:rsidRDefault="00516982" w:rsidP="00516982">
      <w:pPr>
        <w:spacing w:after="0" w:line="240" w:lineRule="auto"/>
        <w:ind w:left="708"/>
        <w:jc w:val="both"/>
        <w:rPr>
          <w:rFonts w:ascii="Arial" w:hAnsi="Arial" w:cs="Arial"/>
          <w:sz w:val="24"/>
          <w:szCs w:val="24"/>
        </w:rPr>
      </w:pPr>
      <w:r w:rsidRPr="004D39C2">
        <w:rPr>
          <w:rFonts w:ascii="Arial" w:hAnsi="Arial" w:cs="Arial"/>
          <w:sz w:val="24"/>
          <w:szCs w:val="24"/>
        </w:rPr>
        <w:t xml:space="preserve"> </w:t>
      </w:r>
    </w:p>
    <w:p w:rsidR="00516982" w:rsidRPr="004D39C2" w:rsidRDefault="00516982" w:rsidP="00516982">
      <w:pPr>
        <w:spacing w:after="0" w:line="240" w:lineRule="auto"/>
        <w:ind w:left="708"/>
        <w:jc w:val="both"/>
        <w:rPr>
          <w:rFonts w:ascii="Arial" w:hAnsi="Arial" w:cs="Arial"/>
          <w:sz w:val="24"/>
          <w:szCs w:val="24"/>
        </w:rPr>
      </w:pPr>
      <w:r w:rsidRPr="004D39C2">
        <w:rPr>
          <w:rFonts w:ascii="Arial" w:hAnsi="Arial" w:cs="Arial"/>
          <w:sz w:val="24"/>
          <w:szCs w:val="24"/>
        </w:rPr>
        <w:t>"Art.5.- Nadie será sometido a torturas ni a penas o tratos crueles, inhumanos o degradantes"</w:t>
      </w:r>
    </w:p>
    <w:p w:rsidR="00516982" w:rsidRPr="004D39C2" w:rsidRDefault="00516982" w:rsidP="00516982">
      <w:pPr>
        <w:spacing w:after="0" w:line="240" w:lineRule="auto"/>
        <w:ind w:left="708"/>
        <w:jc w:val="both"/>
        <w:rPr>
          <w:rFonts w:ascii="Arial" w:hAnsi="Arial" w:cs="Arial"/>
          <w:sz w:val="24"/>
          <w:szCs w:val="24"/>
        </w:rPr>
      </w:pPr>
      <w:r w:rsidRPr="004D39C2">
        <w:rPr>
          <w:rFonts w:ascii="Arial" w:hAnsi="Arial" w:cs="Arial"/>
          <w:sz w:val="24"/>
          <w:szCs w:val="24"/>
        </w:rPr>
        <w:t xml:space="preserve"> </w:t>
      </w:r>
    </w:p>
    <w:p w:rsidR="00516982" w:rsidRPr="004C04E9" w:rsidRDefault="00516982" w:rsidP="00516982">
      <w:pPr>
        <w:pStyle w:val="Prrafodelista"/>
        <w:numPr>
          <w:ilvl w:val="0"/>
          <w:numId w:val="3"/>
        </w:numPr>
        <w:spacing w:after="0" w:line="240" w:lineRule="auto"/>
        <w:jc w:val="both"/>
        <w:rPr>
          <w:rFonts w:ascii="Arial" w:hAnsi="Arial" w:cs="Arial"/>
          <w:sz w:val="24"/>
          <w:szCs w:val="24"/>
        </w:rPr>
      </w:pPr>
      <w:r w:rsidRPr="004C04E9">
        <w:rPr>
          <w:rFonts w:ascii="Arial" w:hAnsi="Arial" w:cs="Arial"/>
          <w:sz w:val="24"/>
          <w:szCs w:val="24"/>
        </w:rPr>
        <w:t>Por su parte, la  Declaración Americana de los Derechos y Deberes del hombre, estipula:</w:t>
      </w:r>
    </w:p>
    <w:p w:rsidR="00516982" w:rsidRPr="004D39C2" w:rsidRDefault="00516982" w:rsidP="00516982">
      <w:pPr>
        <w:spacing w:after="0" w:line="240" w:lineRule="auto"/>
        <w:ind w:left="708"/>
        <w:jc w:val="both"/>
        <w:rPr>
          <w:rFonts w:ascii="Arial" w:hAnsi="Arial" w:cs="Arial"/>
          <w:sz w:val="24"/>
          <w:szCs w:val="24"/>
        </w:rPr>
      </w:pPr>
      <w:r w:rsidRPr="004D39C2">
        <w:rPr>
          <w:rFonts w:ascii="Arial" w:hAnsi="Arial" w:cs="Arial"/>
          <w:sz w:val="24"/>
          <w:szCs w:val="24"/>
        </w:rPr>
        <w:t xml:space="preserve"> </w:t>
      </w:r>
    </w:p>
    <w:p w:rsidR="00516982" w:rsidRPr="004D39C2" w:rsidRDefault="00516982" w:rsidP="00516982">
      <w:pPr>
        <w:spacing w:after="0" w:line="240" w:lineRule="auto"/>
        <w:ind w:left="708"/>
        <w:jc w:val="both"/>
        <w:rPr>
          <w:rFonts w:ascii="Arial" w:hAnsi="Arial" w:cs="Arial"/>
          <w:sz w:val="24"/>
          <w:szCs w:val="24"/>
        </w:rPr>
      </w:pPr>
      <w:r w:rsidRPr="004D39C2">
        <w:rPr>
          <w:rFonts w:ascii="Arial" w:hAnsi="Arial" w:cs="Arial"/>
          <w:sz w:val="24"/>
          <w:szCs w:val="24"/>
        </w:rPr>
        <w:t>"Art. 1.- Todo ser humano tiene derecho a la vida, a la libertad y a la seguridad de su persona"</w:t>
      </w:r>
    </w:p>
    <w:p w:rsidR="00516982" w:rsidRPr="004D39C2" w:rsidRDefault="00516982" w:rsidP="00516982">
      <w:pPr>
        <w:spacing w:after="0" w:line="240" w:lineRule="auto"/>
        <w:ind w:left="708"/>
        <w:jc w:val="both"/>
        <w:rPr>
          <w:rFonts w:ascii="Arial" w:hAnsi="Arial" w:cs="Arial"/>
          <w:sz w:val="24"/>
          <w:szCs w:val="24"/>
        </w:rPr>
      </w:pPr>
      <w:r w:rsidRPr="004D39C2">
        <w:rPr>
          <w:rFonts w:ascii="Arial" w:hAnsi="Arial" w:cs="Arial"/>
          <w:sz w:val="24"/>
          <w:szCs w:val="24"/>
        </w:rPr>
        <w:t xml:space="preserve"> </w:t>
      </w:r>
    </w:p>
    <w:p w:rsidR="00516982" w:rsidRPr="004D39C2" w:rsidRDefault="00516982" w:rsidP="00516982">
      <w:pPr>
        <w:spacing w:after="0" w:line="240" w:lineRule="auto"/>
        <w:ind w:left="708"/>
        <w:jc w:val="both"/>
        <w:rPr>
          <w:rFonts w:ascii="Arial" w:hAnsi="Arial" w:cs="Arial"/>
          <w:sz w:val="24"/>
          <w:szCs w:val="24"/>
        </w:rPr>
      </w:pPr>
      <w:proofErr w:type="gramStart"/>
      <w:r w:rsidRPr="004D39C2">
        <w:rPr>
          <w:rFonts w:ascii="Arial" w:hAnsi="Arial" w:cs="Arial"/>
          <w:sz w:val="24"/>
          <w:szCs w:val="24"/>
        </w:rPr>
        <w:lastRenderedPageBreak/>
        <w:t>" Art</w:t>
      </w:r>
      <w:proofErr w:type="gramEnd"/>
      <w:r w:rsidRPr="004D39C2">
        <w:rPr>
          <w:rFonts w:ascii="Arial" w:hAnsi="Arial" w:cs="Arial"/>
          <w:sz w:val="24"/>
          <w:szCs w:val="24"/>
        </w:rPr>
        <w:t>. 25 (inciso 3).- Todo individuo que haya sido privado de su libertad tiene derecho a que el juez verifique sin demora la legalidad de la medida y a ser juzgado sin dilación injustificada o, de lo contrario, a ser puesto en libertad."</w:t>
      </w:r>
    </w:p>
    <w:p w:rsidR="00516982" w:rsidRPr="004D39C2" w:rsidRDefault="00516982" w:rsidP="00516982">
      <w:pPr>
        <w:spacing w:after="0" w:line="240" w:lineRule="auto"/>
        <w:ind w:left="708"/>
        <w:jc w:val="both"/>
        <w:rPr>
          <w:rFonts w:ascii="Arial" w:hAnsi="Arial" w:cs="Arial"/>
          <w:sz w:val="24"/>
          <w:szCs w:val="24"/>
        </w:rPr>
      </w:pPr>
      <w:r w:rsidRPr="004D39C2">
        <w:rPr>
          <w:rFonts w:ascii="Arial" w:hAnsi="Arial" w:cs="Arial"/>
          <w:sz w:val="24"/>
          <w:szCs w:val="24"/>
        </w:rPr>
        <w:t xml:space="preserve"> </w:t>
      </w:r>
    </w:p>
    <w:p w:rsidR="00516982" w:rsidRPr="004D39C2" w:rsidRDefault="00516982" w:rsidP="00516982">
      <w:pPr>
        <w:spacing w:after="0" w:line="240" w:lineRule="auto"/>
        <w:ind w:left="708"/>
        <w:jc w:val="both"/>
        <w:rPr>
          <w:rFonts w:ascii="Arial" w:hAnsi="Arial" w:cs="Arial"/>
          <w:sz w:val="24"/>
          <w:szCs w:val="24"/>
        </w:rPr>
      </w:pPr>
      <w:r w:rsidRPr="004D39C2">
        <w:rPr>
          <w:rFonts w:ascii="Arial" w:hAnsi="Arial" w:cs="Arial"/>
          <w:sz w:val="24"/>
          <w:szCs w:val="24"/>
        </w:rPr>
        <w:t>"Art. 26 (inciso 2).- Toda persona acusada de delito tiene derecho a ser oída en forma imparcial y pública, a ser juzgada por tribunales anteriormente establecidos de acuerdo con leyes pre-existentes y a que no se le imponga penas crueles, infamantes o inusitadas."</w:t>
      </w:r>
    </w:p>
    <w:p w:rsidR="00516982" w:rsidRPr="004D39C2" w:rsidRDefault="00516982" w:rsidP="00516982">
      <w:pPr>
        <w:spacing w:after="0" w:line="240" w:lineRule="auto"/>
        <w:ind w:left="708"/>
        <w:jc w:val="both"/>
        <w:rPr>
          <w:rFonts w:ascii="Arial" w:hAnsi="Arial" w:cs="Arial"/>
          <w:sz w:val="24"/>
          <w:szCs w:val="24"/>
        </w:rPr>
      </w:pPr>
      <w:r w:rsidRPr="004D39C2">
        <w:rPr>
          <w:rFonts w:ascii="Arial" w:hAnsi="Arial" w:cs="Arial"/>
          <w:sz w:val="24"/>
          <w:szCs w:val="24"/>
        </w:rPr>
        <w:t xml:space="preserve"> </w:t>
      </w:r>
    </w:p>
    <w:p w:rsidR="00516982" w:rsidRPr="004C04E9" w:rsidRDefault="00516982" w:rsidP="00516982">
      <w:pPr>
        <w:pStyle w:val="Prrafodelista"/>
        <w:numPr>
          <w:ilvl w:val="0"/>
          <w:numId w:val="2"/>
        </w:numPr>
        <w:spacing w:after="0" w:line="240" w:lineRule="auto"/>
        <w:jc w:val="both"/>
        <w:rPr>
          <w:rFonts w:ascii="Arial" w:hAnsi="Arial" w:cs="Arial"/>
          <w:sz w:val="24"/>
          <w:szCs w:val="24"/>
        </w:rPr>
      </w:pPr>
      <w:r w:rsidRPr="004C04E9">
        <w:rPr>
          <w:rFonts w:ascii="Arial" w:hAnsi="Arial" w:cs="Arial"/>
          <w:sz w:val="24"/>
          <w:szCs w:val="24"/>
        </w:rPr>
        <w:t>El Pacto Internacional de Derechos Civiles y Políticos de 1966 contempla, a su vez, los siguientes principios:</w:t>
      </w:r>
    </w:p>
    <w:p w:rsidR="00516982" w:rsidRPr="004D39C2" w:rsidRDefault="00516982" w:rsidP="00516982">
      <w:pPr>
        <w:spacing w:after="0" w:line="240" w:lineRule="auto"/>
        <w:ind w:left="708"/>
        <w:jc w:val="both"/>
        <w:rPr>
          <w:rFonts w:ascii="Arial" w:hAnsi="Arial" w:cs="Arial"/>
          <w:sz w:val="24"/>
          <w:szCs w:val="24"/>
        </w:rPr>
      </w:pPr>
      <w:r w:rsidRPr="004D39C2">
        <w:rPr>
          <w:rFonts w:ascii="Arial" w:hAnsi="Arial" w:cs="Arial"/>
          <w:sz w:val="24"/>
          <w:szCs w:val="24"/>
        </w:rPr>
        <w:t xml:space="preserve"> </w:t>
      </w:r>
    </w:p>
    <w:p w:rsidR="00516982" w:rsidRPr="004D39C2" w:rsidRDefault="00516982" w:rsidP="00516982">
      <w:pPr>
        <w:spacing w:after="0" w:line="240" w:lineRule="auto"/>
        <w:ind w:left="708"/>
        <w:jc w:val="both"/>
        <w:rPr>
          <w:rFonts w:ascii="Arial" w:hAnsi="Arial" w:cs="Arial"/>
          <w:sz w:val="24"/>
          <w:szCs w:val="24"/>
        </w:rPr>
      </w:pPr>
      <w:proofErr w:type="gramStart"/>
      <w:r w:rsidRPr="004D39C2">
        <w:rPr>
          <w:rFonts w:ascii="Arial" w:hAnsi="Arial" w:cs="Arial"/>
          <w:sz w:val="24"/>
          <w:szCs w:val="24"/>
        </w:rPr>
        <w:t>" Art</w:t>
      </w:r>
      <w:proofErr w:type="gramEnd"/>
      <w:r w:rsidRPr="004D39C2">
        <w:rPr>
          <w:rFonts w:ascii="Arial" w:hAnsi="Arial" w:cs="Arial"/>
          <w:sz w:val="24"/>
          <w:szCs w:val="24"/>
        </w:rPr>
        <w:t>. 7.- Nadie será sometido a torturas ni a penas o tratos crueles, inhumanos o degradantes. En particular, nadie será sometido sin su libre consentimiento a experimentos médicos o científicos"</w:t>
      </w:r>
    </w:p>
    <w:p w:rsidR="00516982" w:rsidRPr="004D39C2" w:rsidRDefault="00516982" w:rsidP="00516982">
      <w:pPr>
        <w:spacing w:after="0" w:line="240" w:lineRule="auto"/>
        <w:ind w:left="708"/>
        <w:jc w:val="both"/>
        <w:rPr>
          <w:rFonts w:ascii="Arial" w:hAnsi="Arial" w:cs="Arial"/>
          <w:sz w:val="24"/>
          <w:szCs w:val="24"/>
        </w:rPr>
      </w:pPr>
      <w:r w:rsidRPr="004D39C2">
        <w:rPr>
          <w:rFonts w:ascii="Arial" w:hAnsi="Arial" w:cs="Arial"/>
          <w:sz w:val="24"/>
          <w:szCs w:val="24"/>
        </w:rPr>
        <w:t xml:space="preserve"> </w:t>
      </w:r>
    </w:p>
    <w:p w:rsidR="00516982" w:rsidRPr="004C04E9" w:rsidRDefault="00516982" w:rsidP="00516982">
      <w:pPr>
        <w:pStyle w:val="Prrafodelista"/>
        <w:numPr>
          <w:ilvl w:val="0"/>
          <w:numId w:val="1"/>
        </w:numPr>
        <w:spacing w:after="0" w:line="240" w:lineRule="auto"/>
        <w:jc w:val="both"/>
        <w:rPr>
          <w:rFonts w:ascii="Arial" w:hAnsi="Arial" w:cs="Arial"/>
          <w:sz w:val="24"/>
          <w:szCs w:val="24"/>
        </w:rPr>
      </w:pPr>
      <w:r w:rsidRPr="004C04E9">
        <w:rPr>
          <w:rFonts w:ascii="Arial" w:hAnsi="Arial" w:cs="Arial"/>
          <w:sz w:val="24"/>
          <w:szCs w:val="24"/>
        </w:rPr>
        <w:t>La Convención Americana sobre Derechos Humanos (Pacto de San José), establece:</w:t>
      </w:r>
    </w:p>
    <w:p w:rsidR="00516982" w:rsidRPr="004D39C2" w:rsidRDefault="00516982" w:rsidP="00516982">
      <w:pPr>
        <w:spacing w:after="0" w:line="240" w:lineRule="auto"/>
        <w:ind w:left="708"/>
        <w:jc w:val="both"/>
        <w:rPr>
          <w:rFonts w:ascii="Arial" w:hAnsi="Arial" w:cs="Arial"/>
          <w:sz w:val="24"/>
          <w:szCs w:val="24"/>
        </w:rPr>
      </w:pPr>
      <w:r w:rsidRPr="004D39C2">
        <w:rPr>
          <w:rFonts w:ascii="Arial" w:hAnsi="Arial" w:cs="Arial"/>
          <w:sz w:val="24"/>
          <w:szCs w:val="24"/>
        </w:rPr>
        <w:t xml:space="preserve"> </w:t>
      </w:r>
    </w:p>
    <w:p w:rsidR="00516982" w:rsidRPr="004D39C2" w:rsidRDefault="00516982" w:rsidP="00516982">
      <w:pPr>
        <w:spacing w:after="0" w:line="240" w:lineRule="auto"/>
        <w:ind w:left="708"/>
        <w:jc w:val="both"/>
        <w:rPr>
          <w:rFonts w:ascii="Arial" w:hAnsi="Arial" w:cs="Arial"/>
          <w:sz w:val="24"/>
          <w:szCs w:val="24"/>
        </w:rPr>
      </w:pPr>
      <w:r w:rsidRPr="004D39C2">
        <w:rPr>
          <w:rFonts w:ascii="Arial" w:hAnsi="Arial" w:cs="Arial"/>
          <w:sz w:val="24"/>
          <w:szCs w:val="24"/>
        </w:rPr>
        <w:t>"1. Toda persona tiene derecho a que se respete su integridad física, psíquica y moral"</w:t>
      </w:r>
    </w:p>
    <w:p w:rsidR="00516982" w:rsidRPr="004D39C2" w:rsidRDefault="00516982" w:rsidP="00516982">
      <w:pPr>
        <w:spacing w:after="0" w:line="240" w:lineRule="auto"/>
        <w:ind w:left="708"/>
        <w:jc w:val="both"/>
        <w:rPr>
          <w:rFonts w:ascii="Arial" w:hAnsi="Arial" w:cs="Arial"/>
          <w:sz w:val="24"/>
          <w:szCs w:val="24"/>
        </w:rPr>
      </w:pPr>
      <w:r w:rsidRPr="004D39C2">
        <w:rPr>
          <w:rFonts w:ascii="Arial" w:hAnsi="Arial" w:cs="Arial"/>
          <w:sz w:val="24"/>
          <w:szCs w:val="24"/>
        </w:rPr>
        <w:t xml:space="preserve"> </w:t>
      </w:r>
    </w:p>
    <w:p w:rsidR="00516982" w:rsidRPr="004D39C2" w:rsidRDefault="00516982" w:rsidP="00516982">
      <w:pPr>
        <w:spacing w:after="0" w:line="240" w:lineRule="auto"/>
        <w:ind w:left="708"/>
        <w:jc w:val="both"/>
        <w:rPr>
          <w:rFonts w:ascii="Arial" w:hAnsi="Arial" w:cs="Arial"/>
          <w:sz w:val="24"/>
          <w:szCs w:val="24"/>
        </w:rPr>
      </w:pPr>
      <w:r w:rsidRPr="004D39C2">
        <w:rPr>
          <w:rFonts w:ascii="Arial" w:hAnsi="Arial" w:cs="Arial"/>
          <w:sz w:val="24"/>
          <w:szCs w:val="24"/>
        </w:rPr>
        <w:t>2. Nadie debe ser sometido a torturas ni a penas o tratos crueles, inhumanos o degradantes. Toda persona privada de libertad será tratada con el respeto debido a la dignidad inherente al ser humano</w:t>
      </w:r>
      <w:r>
        <w:rPr>
          <w:rFonts w:ascii="Arial" w:hAnsi="Arial" w:cs="Arial"/>
          <w:sz w:val="24"/>
          <w:szCs w:val="24"/>
        </w:rPr>
        <w:t>.”</w:t>
      </w:r>
    </w:p>
    <w:p w:rsidR="00516982" w:rsidRDefault="00516982" w:rsidP="00516982">
      <w:pPr>
        <w:spacing w:after="0" w:line="240" w:lineRule="auto"/>
        <w:jc w:val="both"/>
        <w:rPr>
          <w:rFonts w:ascii="Arial" w:hAnsi="Arial" w:cs="Arial"/>
          <w:sz w:val="24"/>
          <w:szCs w:val="24"/>
        </w:rPr>
      </w:pPr>
    </w:p>
    <w:p w:rsidR="00516982" w:rsidRDefault="00516982" w:rsidP="00516982">
      <w:pPr>
        <w:spacing w:after="0" w:line="240" w:lineRule="auto"/>
        <w:jc w:val="both"/>
        <w:rPr>
          <w:rFonts w:ascii="Arial" w:hAnsi="Arial" w:cs="Arial"/>
          <w:sz w:val="24"/>
          <w:szCs w:val="24"/>
        </w:rPr>
      </w:pPr>
      <w:r>
        <w:rPr>
          <w:rFonts w:ascii="Arial" w:hAnsi="Arial" w:cs="Arial"/>
          <w:sz w:val="24"/>
          <w:szCs w:val="24"/>
        </w:rPr>
        <w:t>Así las cosas, todas aquellas medidas encaminadas a prevenir y sancionar eficazmente conductas que afecten gravemente la integridad de las personas y que les causen en forma permanente e irreversible graves daños, deben ser adoptadas por la legislación colombiana en atención a los mandatos constitucionales y del derecho internacional de los derechos humanos.</w:t>
      </w:r>
    </w:p>
    <w:p w:rsidR="00516982" w:rsidRDefault="00516982" w:rsidP="00516982">
      <w:pPr>
        <w:spacing w:after="0" w:line="240" w:lineRule="auto"/>
        <w:jc w:val="both"/>
        <w:rPr>
          <w:rFonts w:ascii="Arial" w:hAnsi="Arial" w:cs="Arial"/>
          <w:sz w:val="24"/>
          <w:szCs w:val="24"/>
        </w:rPr>
      </w:pPr>
    </w:p>
    <w:p w:rsidR="00516982" w:rsidRDefault="00516982" w:rsidP="00516982">
      <w:pPr>
        <w:spacing w:after="0" w:line="240" w:lineRule="auto"/>
        <w:jc w:val="both"/>
        <w:rPr>
          <w:rFonts w:ascii="Arial" w:hAnsi="Arial" w:cs="Arial"/>
          <w:b/>
          <w:sz w:val="24"/>
          <w:szCs w:val="24"/>
        </w:rPr>
      </w:pPr>
      <w:r>
        <w:rPr>
          <w:rFonts w:ascii="Arial" w:hAnsi="Arial" w:cs="Arial"/>
          <w:b/>
          <w:sz w:val="24"/>
          <w:szCs w:val="24"/>
        </w:rPr>
        <w:t>Consideraciones Legales</w:t>
      </w:r>
    </w:p>
    <w:p w:rsidR="00516982" w:rsidRDefault="00516982" w:rsidP="00516982">
      <w:pPr>
        <w:spacing w:after="0" w:line="240" w:lineRule="auto"/>
        <w:jc w:val="both"/>
        <w:rPr>
          <w:rFonts w:ascii="Arial" w:hAnsi="Arial" w:cs="Arial"/>
          <w:b/>
          <w:sz w:val="24"/>
          <w:szCs w:val="24"/>
        </w:rPr>
      </w:pPr>
    </w:p>
    <w:p w:rsidR="00050D11" w:rsidRDefault="00516982" w:rsidP="00516982">
      <w:pPr>
        <w:spacing w:after="0" w:line="240" w:lineRule="auto"/>
        <w:jc w:val="both"/>
        <w:rPr>
          <w:rFonts w:ascii="Arial" w:hAnsi="Arial" w:cs="Arial"/>
          <w:sz w:val="24"/>
          <w:szCs w:val="24"/>
        </w:rPr>
      </w:pPr>
      <w:r>
        <w:rPr>
          <w:rFonts w:ascii="Arial" w:hAnsi="Arial" w:cs="Arial"/>
          <w:sz w:val="24"/>
          <w:szCs w:val="24"/>
        </w:rPr>
        <w:t>En julio del año 2013 se expidió la Ley 1639 “</w:t>
      </w:r>
      <w:r w:rsidRPr="00845078">
        <w:rPr>
          <w:rFonts w:ascii="Arial" w:hAnsi="Arial" w:cs="Arial"/>
          <w:sz w:val="24"/>
          <w:szCs w:val="24"/>
        </w:rPr>
        <w:t xml:space="preserve">Por Medio De La Cual Se Fortalecen Las Medidas De Protección A La Integridad De Las </w:t>
      </w:r>
      <w:r>
        <w:rPr>
          <w:rFonts w:ascii="Arial" w:hAnsi="Arial" w:cs="Arial"/>
          <w:sz w:val="24"/>
          <w:szCs w:val="24"/>
        </w:rPr>
        <w:t>Víctimas De Crímenes Con Ácido y</w:t>
      </w:r>
      <w:r w:rsidRPr="00845078">
        <w:rPr>
          <w:rFonts w:ascii="Arial" w:hAnsi="Arial" w:cs="Arial"/>
          <w:sz w:val="24"/>
          <w:szCs w:val="24"/>
        </w:rPr>
        <w:t xml:space="preserve"> Se Adiciona El Artículo 113 De La Ley 599 De 2000"</w:t>
      </w:r>
      <w:r>
        <w:rPr>
          <w:rFonts w:ascii="Arial" w:hAnsi="Arial" w:cs="Arial"/>
          <w:sz w:val="24"/>
          <w:szCs w:val="24"/>
        </w:rPr>
        <w:t>, no obstante una conducta tan grave</w:t>
      </w:r>
      <w:r w:rsidR="0001475A">
        <w:rPr>
          <w:rFonts w:ascii="Arial" w:hAnsi="Arial" w:cs="Arial"/>
          <w:sz w:val="24"/>
          <w:szCs w:val="24"/>
        </w:rPr>
        <w:t>,</w:t>
      </w:r>
      <w:r>
        <w:rPr>
          <w:rFonts w:ascii="Arial" w:hAnsi="Arial" w:cs="Arial"/>
          <w:sz w:val="24"/>
          <w:szCs w:val="24"/>
        </w:rPr>
        <w:t xml:space="preserve"> como lo </w:t>
      </w:r>
      <w:r w:rsidR="0001475A">
        <w:rPr>
          <w:rFonts w:ascii="Arial" w:hAnsi="Arial" w:cs="Arial"/>
          <w:sz w:val="24"/>
          <w:szCs w:val="24"/>
        </w:rPr>
        <w:t>constituye</w:t>
      </w:r>
      <w:r>
        <w:rPr>
          <w:rFonts w:ascii="Arial" w:hAnsi="Arial" w:cs="Arial"/>
          <w:sz w:val="24"/>
          <w:szCs w:val="24"/>
        </w:rPr>
        <w:t xml:space="preserve"> un ataque que genere secuelas de tipo permanente e irreversible, bien sea con ácido, sustancias corrosivas o a través de cualquier medio que cause daños permanentes no solo físicos sino además de tipo psicológico</w:t>
      </w:r>
      <w:r w:rsidR="0001475A">
        <w:rPr>
          <w:rFonts w:ascii="Arial" w:hAnsi="Arial" w:cs="Arial"/>
          <w:sz w:val="24"/>
          <w:szCs w:val="24"/>
        </w:rPr>
        <w:t xml:space="preserve"> no debe ser tratada simplemente  como una lesión de carácter físico, que se </w:t>
      </w:r>
      <w:r w:rsidR="0028419C">
        <w:rPr>
          <w:rFonts w:ascii="Arial" w:hAnsi="Arial" w:cs="Arial"/>
          <w:sz w:val="24"/>
          <w:szCs w:val="24"/>
        </w:rPr>
        <w:t>dosifica de acuerdo con el carácter de permanencia que ten</w:t>
      </w:r>
      <w:r w:rsidR="008F4F13">
        <w:rPr>
          <w:rFonts w:ascii="Arial" w:hAnsi="Arial" w:cs="Arial"/>
          <w:sz w:val="24"/>
          <w:szCs w:val="24"/>
        </w:rPr>
        <w:t xml:space="preserve">ga cada lesión, sino que </w:t>
      </w:r>
      <w:r w:rsidR="00EC6430">
        <w:rPr>
          <w:rFonts w:ascii="Arial" w:hAnsi="Arial" w:cs="Arial"/>
          <w:sz w:val="24"/>
          <w:szCs w:val="24"/>
        </w:rPr>
        <w:t xml:space="preserve">se le debe dar un tratamiento que atienda al daño que efectivamente se ha causado a la víctima tanto físico como psicológico, </w:t>
      </w:r>
      <w:r w:rsidR="00050D11">
        <w:rPr>
          <w:rFonts w:ascii="Arial" w:hAnsi="Arial" w:cs="Arial"/>
          <w:sz w:val="24"/>
          <w:szCs w:val="24"/>
        </w:rPr>
        <w:t xml:space="preserve">más allá de las secuelas funcionales se debe atender a </w:t>
      </w:r>
      <w:r w:rsidR="00050D11">
        <w:rPr>
          <w:rFonts w:ascii="Arial" w:hAnsi="Arial" w:cs="Arial"/>
          <w:sz w:val="24"/>
          <w:szCs w:val="24"/>
        </w:rPr>
        <w:lastRenderedPageBreak/>
        <w:t xml:space="preserve">criterios </w:t>
      </w:r>
      <w:r w:rsidR="000D4184">
        <w:rPr>
          <w:rFonts w:ascii="Arial" w:hAnsi="Arial" w:cs="Arial"/>
          <w:sz w:val="24"/>
          <w:szCs w:val="24"/>
        </w:rPr>
        <w:t xml:space="preserve">más amplios </w:t>
      </w:r>
      <w:r w:rsidR="00050D11">
        <w:rPr>
          <w:rFonts w:ascii="Arial" w:hAnsi="Arial" w:cs="Arial"/>
          <w:sz w:val="24"/>
          <w:szCs w:val="24"/>
        </w:rPr>
        <w:t xml:space="preserve">para fijar </w:t>
      </w:r>
      <w:r w:rsidR="000D4184">
        <w:rPr>
          <w:rFonts w:ascii="Arial" w:hAnsi="Arial" w:cs="Arial"/>
          <w:sz w:val="24"/>
          <w:szCs w:val="24"/>
        </w:rPr>
        <w:t>l</w:t>
      </w:r>
      <w:r w:rsidR="00050D11">
        <w:rPr>
          <w:rFonts w:ascii="Arial" w:hAnsi="Arial" w:cs="Arial"/>
          <w:sz w:val="24"/>
          <w:szCs w:val="24"/>
        </w:rPr>
        <w:t>a pena tales como los</w:t>
      </w:r>
      <w:r w:rsidR="00135DEC">
        <w:rPr>
          <w:rFonts w:ascii="Arial" w:hAnsi="Arial" w:cs="Arial"/>
          <w:sz w:val="24"/>
          <w:szCs w:val="24"/>
        </w:rPr>
        <w:t xml:space="preserve"> daños a la vida de relación y e</w:t>
      </w:r>
      <w:r w:rsidR="00050D11">
        <w:rPr>
          <w:rFonts w:ascii="Arial" w:hAnsi="Arial" w:cs="Arial"/>
          <w:sz w:val="24"/>
          <w:szCs w:val="24"/>
        </w:rPr>
        <w:t>l impacto del daño en la víctima.</w:t>
      </w:r>
    </w:p>
    <w:p w:rsidR="00135DEC" w:rsidRDefault="00135DEC" w:rsidP="00516982">
      <w:pPr>
        <w:spacing w:after="0" w:line="240" w:lineRule="auto"/>
        <w:jc w:val="both"/>
        <w:rPr>
          <w:rFonts w:ascii="Arial" w:hAnsi="Arial" w:cs="Arial"/>
          <w:sz w:val="24"/>
          <w:szCs w:val="24"/>
        </w:rPr>
      </w:pPr>
    </w:p>
    <w:p w:rsidR="00135DEC" w:rsidRDefault="00135DEC" w:rsidP="00516982">
      <w:pPr>
        <w:spacing w:after="0" w:line="240" w:lineRule="auto"/>
        <w:jc w:val="both"/>
        <w:rPr>
          <w:rFonts w:ascii="Arial" w:hAnsi="Arial" w:cs="Arial"/>
          <w:sz w:val="24"/>
          <w:szCs w:val="24"/>
        </w:rPr>
      </w:pPr>
      <w:r>
        <w:rPr>
          <w:rFonts w:ascii="Arial" w:hAnsi="Arial" w:cs="Arial"/>
          <w:sz w:val="24"/>
          <w:szCs w:val="24"/>
        </w:rPr>
        <w:t xml:space="preserve">Así las cosas puede haber un tipo de lesión que genere deformidad y no constituya tortura, pero cuando el daño que se causa </w:t>
      </w:r>
      <w:r w:rsidR="00CD25CB">
        <w:rPr>
          <w:rFonts w:ascii="Arial" w:hAnsi="Arial" w:cs="Arial"/>
          <w:sz w:val="24"/>
          <w:szCs w:val="24"/>
        </w:rPr>
        <w:t xml:space="preserve">en tal magnitud que genera no una deformidad sino una desfiguración cuya reconstrucción </w:t>
      </w:r>
      <w:r w:rsidR="00C37941">
        <w:rPr>
          <w:rFonts w:ascii="Arial" w:hAnsi="Arial" w:cs="Arial"/>
          <w:sz w:val="24"/>
          <w:szCs w:val="24"/>
        </w:rPr>
        <w:t xml:space="preserve">se torna casi nula, el sujeto pasivo del delito </w:t>
      </w:r>
      <w:r w:rsidR="008562C5">
        <w:rPr>
          <w:rFonts w:ascii="Arial" w:hAnsi="Arial" w:cs="Arial"/>
          <w:sz w:val="24"/>
          <w:szCs w:val="24"/>
        </w:rPr>
        <w:t xml:space="preserve">es víctima no solo de una grave lesión sino que además quedará sujeto a padecer las secuelas del daño causado durante el resto de su vida </w:t>
      </w:r>
      <w:r w:rsidR="00227823">
        <w:rPr>
          <w:rFonts w:ascii="Arial" w:hAnsi="Arial" w:cs="Arial"/>
          <w:sz w:val="24"/>
          <w:szCs w:val="24"/>
        </w:rPr>
        <w:t xml:space="preserve">lo que le generará irreductiblemente un grave perjuicio de carácter moral. </w:t>
      </w:r>
    </w:p>
    <w:p w:rsidR="00825FF1" w:rsidRDefault="00825FF1" w:rsidP="00516982">
      <w:pPr>
        <w:spacing w:after="0" w:line="240" w:lineRule="auto"/>
        <w:jc w:val="both"/>
        <w:rPr>
          <w:rFonts w:ascii="Arial" w:hAnsi="Arial" w:cs="Arial"/>
          <w:sz w:val="24"/>
          <w:szCs w:val="24"/>
        </w:rPr>
      </w:pPr>
    </w:p>
    <w:p w:rsidR="00825FF1" w:rsidRPr="00825FF1" w:rsidRDefault="00825FF1" w:rsidP="00516982">
      <w:pPr>
        <w:spacing w:after="0" w:line="240" w:lineRule="auto"/>
        <w:jc w:val="both"/>
        <w:rPr>
          <w:rFonts w:ascii="Arial" w:hAnsi="Arial" w:cs="Arial"/>
          <w:b/>
          <w:sz w:val="24"/>
          <w:szCs w:val="24"/>
        </w:rPr>
      </w:pPr>
      <w:r w:rsidRPr="00825FF1">
        <w:rPr>
          <w:rFonts w:ascii="Arial" w:hAnsi="Arial" w:cs="Arial"/>
          <w:b/>
          <w:sz w:val="24"/>
          <w:szCs w:val="24"/>
        </w:rPr>
        <w:t xml:space="preserve">Avances del Proyecto de Ley </w:t>
      </w:r>
    </w:p>
    <w:p w:rsidR="00050D11" w:rsidRDefault="00050D11" w:rsidP="00516982">
      <w:pPr>
        <w:spacing w:after="0" w:line="240" w:lineRule="auto"/>
        <w:jc w:val="both"/>
        <w:rPr>
          <w:rFonts w:ascii="Arial" w:hAnsi="Arial" w:cs="Arial"/>
          <w:sz w:val="24"/>
          <w:szCs w:val="24"/>
        </w:rPr>
      </w:pPr>
    </w:p>
    <w:p w:rsidR="00825FF1" w:rsidRDefault="00B23A3F" w:rsidP="00516982">
      <w:pPr>
        <w:spacing w:after="0" w:line="240" w:lineRule="auto"/>
        <w:jc w:val="both"/>
        <w:rPr>
          <w:rFonts w:ascii="Arial" w:hAnsi="Arial" w:cs="Arial"/>
          <w:sz w:val="24"/>
          <w:szCs w:val="24"/>
        </w:rPr>
      </w:pPr>
      <w:r>
        <w:rPr>
          <w:rFonts w:ascii="Arial" w:hAnsi="Arial" w:cs="Arial"/>
          <w:sz w:val="24"/>
          <w:szCs w:val="24"/>
        </w:rPr>
        <w:t xml:space="preserve">Al ampliar el tipo penal de tortura para los casos en los que se cause desfiguración o distorsión corporal, no solo se está aumentando para hechos delictivos como las lesiones con ácido, </w:t>
      </w:r>
      <w:r w:rsidR="009A02AF">
        <w:rPr>
          <w:rFonts w:ascii="Arial" w:hAnsi="Arial" w:cs="Arial"/>
          <w:sz w:val="24"/>
          <w:szCs w:val="24"/>
        </w:rPr>
        <w:t>sino que adicionalmente se está dando especial protección a las víctimas de éste delito.</w:t>
      </w:r>
    </w:p>
    <w:p w:rsidR="009A02AF" w:rsidRDefault="009A02AF" w:rsidP="00516982">
      <w:pPr>
        <w:spacing w:after="0" w:line="240" w:lineRule="auto"/>
        <w:jc w:val="both"/>
        <w:rPr>
          <w:rFonts w:ascii="Arial" w:hAnsi="Arial" w:cs="Arial"/>
          <w:sz w:val="24"/>
          <w:szCs w:val="24"/>
        </w:rPr>
      </w:pPr>
    </w:p>
    <w:p w:rsidR="009A02AF" w:rsidRDefault="009A02AF" w:rsidP="00516982">
      <w:pPr>
        <w:spacing w:after="0" w:line="240" w:lineRule="auto"/>
        <w:jc w:val="both"/>
        <w:rPr>
          <w:rFonts w:ascii="Arial" w:hAnsi="Arial" w:cs="Arial"/>
          <w:sz w:val="24"/>
          <w:szCs w:val="24"/>
        </w:rPr>
      </w:pPr>
      <w:r>
        <w:rPr>
          <w:rFonts w:ascii="Arial" w:hAnsi="Arial" w:cs="Arial"/>
          <w:sz w:val="24"/>
          <w:szCs w:val="24"/>
        </w:rPr>
        <w:t xml:space="preserve">El sujeto activo del delito de tortura no goza en ningún caso de subrogados penales, </w:t>
      </w:r>
      <w:r w:rsidR="00BB61A2">
        <w:rPr>
          <w:rFonts w:ascii="Arial" w:hAnsi="Arial" w:cs="Arial"/>
          <w:sz w:val="24"/>
          <w:szCs w:val="24"/>
        </w:rPr>
        <w:t xml:space="preserve">este delito es de competencia de los jueces penales de circuito especializado, con lo cual no existirán beneficios de tipo penitenciario para los autores de estos delitos, que </w:t>
      </w:r>
      <w:r w:rsidR="003A434D">
        <w:rPr>
          <w:rFonts w:ascii="Arial" w:hAnsi="Arial" w:cs="Arial"/>
          <w:sz w:val="24"/>
          <w:szCs w:val="24"/>
        </w:rPr>
        <w:t>además</w:t>
      </w:r>
      <w:r w:rsidR="00BB61A2">
        <w:rPr>
          <w:rFonts w:ascii="Arial" w:hAnsi="Arial" w:cs="Arial"/>
          <w:sz w:val="24"/>
          <w:szCs w:val="24"/>
        </w:rPr>
        <w:t xml:space="preserve"> serán juzgados </w:t>
      </w:r>
      <w:r w:rsidR="003A434D">
        <w:rPr>
          <w:rFonts w:ascii="Arial" w:hAnsi="Arial" w:cs="Arial"/>
          <w:sz w:val="24"/>
          <w:szCs w:val="24"/>
        </w:rPr>
        <w:t xml:space="preserve">por operadores judiciales </w:t>
      </w:r>
      <w:r w:rsidR="00B5648C">
        <w:rPr>
          <w:rFonts w:ascii="Arial" w:hAnsi="Arial" w:cs="Arial"/>
          <w:sz w:val="24"/>
          <w:szCs w:val="24"/>
        </w:rPr>
        <w:t xml:space="preserve">instituidos para sancionar las conductas más graves. </w:t>
      </w:r>
    </w:p>
    <w:p w:rsidR="00B5648C" w:rsidRDefault="00B5648C" w:rsidP="00516982">
      <w:pPr>
        <w:spacing w:after="0" w:line="240" w:lineRule="auto"/>
        <w:jc w:val="both"/>
        <w:rPr>
          <w:rFonts w:ascii="Arial" w:hAnsi="Arial" w:cs="Arial"/>
          <w:sz w:val="24"/>
          <w:szCs w:val="24"/>
        </w:rPr>
      </w:pPr>
    </w:p>
    <w:p w:rsidR="00B5648C" w:rsidRDefault="00B5648C" w:rsidP="00516982">
      <w:pPr>
        <w:spacing w:after="0" w:line="240" w:lineRule="auto"/>
        <w:jc w:val="both"/>
        <w:rPr>
          <w:rFonts w:ascii="Arial" w:hAnsi="Arial" w:cs="Arial"/>
          <w:sz w:val="24"/>
          <w:szCs w:val="24"/>
        </w:rPr>
      </w:pPr>
      <w:r>
        <w:rPr>
          <w:rFonts w:ascii="Arial" w:hAnsi="Arial" w:cs="Arial"/>
          <w:sz w:val="24"/>
          <w:szCs w:val="24"/>
        </w:rPr>
        <w:t xml:space="preserve">Con éste proyecto de ley se toman medidas adicionales para la protección de las personas del delito de tortura, en concordancia con los Convenios y Tratados Internaciones suscritos por Colombia. </w:t>
      </w:r>
    </w:p>
    <w:p w:rsidR="00B72799" w:rsidRDefault="00B72799" w:rsidP="00516982">
      <w:pPr>
        <w:spacing w:after="0" w:line="240" w:lineRule="auto"/>
        <w:jc w:val="both"/>
        <w:rPr>
          <w:rFonts w:ascii="Arial" w:hAnsi="Arial" w:cs="Arial"/>
          <w:sz w:val="24"/>
          <w:szCs w:val="24"/>
        </w:rPr>
      </w:pPr>
    </w:p>
    <w:p w:rsidR="00B72799" w:rsidRDefault="00B72799" w:rsidP="00516982">
      <w:pPr>
        <w:spacing w:after="0" w:line="240" w:lineRule="auto"/>
        <w:jc w:val="both"/>
        <w:rPr>
          <w:rFonts w:ascii="Arial" w:hAnsi="Arial" w:cs="Arial"/>
          <w:sz w:val="24"/>
          <w:szCs w:val="24"/>
        </w:rPr>
      </w:pPr>
      <w:r>
        <w:rPr>
          <w:rFonts w:ascii="Arial" w:hAnsi="Arial" w:cs="Arial"/>
          <w:sz w:val="24"/>
          <w:szCs w:val="24"/>
        </w:rPr>
        <w:t>Así las cosas, esta iniciativa busca no solo utilizar el carácter disuasivo de la pena, sino además consagrar sanciones que efectivamente correspondan a la gravedad del daño causado</w:t>
      </w:r>
      <w:r w:rsidR="00622E5D">
        <w:rPr>
          <w:rFonts w:ascii="Arial" w:hAnsi="Arial" w:cs="Arial"/>
          <w:sz w:val="24"/>
          <w:szCs w:val="24"/>
        </w:rPr>
        <w:t xml:space="preserve"> a la víctima. </w:t>
      </w:r>
    </w:p>
    <w:p w:rsidR="00E1349F" w:rsidRDefault="00E1349F" w:rsidP="00516982">
      <w:pPr>
        <w:spacing w:after="0" w:line="240" w:lineRule="auto"/>
        <w:jc w:val="both"/>
        <w:rPr>
          <w:rFonts w:ascii="Arial" w:hAnsi="Arial" w:cs="Arial"/>
          <w:sz w:val="24"/>
          <w:szCs w:val="24"/>
        </w:rPr>
      </w:pPr>
    </w:p>
    <w:p w:rsidR="00E1349F" w:rsidRDefault="00E1349F" w:rsidP="00516982">
      <w:pPr>
        <w:spacing w:after="0" w:line="240" w:lineRule="auto"/>
        <w:jc w:val="both"/>
        <w:rPr>
          <w:rFonts w:ascii="Arial" w:hAnsi="Arial" w:cs="Arial"/>
          <w:sz w:val="24"/>
          <w:szCs w:val="24"/>
        </w:rPr>
      </w:pPr>
      <w:r>
        <w:rPr>
          <w:rFonts w:ascii="Arial" w:hAnsi="Arial" w:cs="Arial"/>
          <w:sz w:val="24"/>
          <w:szCs w:val="24"/>
        </w:rPr>
        <w:t xml:space="preserve">Cordialmente, </w:t>
      </w:r>
    </w:p>
    <w:p w:rsidR="00E1349F" w:rsidRDefault="00E1349F" w:rsidP="00516982">
      <w:pPr>
        <w:spacing w:after="0" w:line="240" w:lineRule="auto"/>
        <w:jc w:val="both"/>
        <w:rPr>
          <w:rFonts w:ascii="Arial" w:hAnsi="Arial" w:cs="Arial"/>
          <w:sz w:val="24"/>
          <w:szCs w:val="24"/>
        </w:rPr>
      </w:pPr>
    </w:p>
    <w:p w:rsidR="00E1349F" w:rsidRDefault="00E1349F" w:rsidP="00E1349F">
      <w:pPr>
        <w:spacing w:after="0" w:line="240" w:lineRule="auto"/>
        <w:jc w:val="both"/>
        <w:rPr>
          <w:rFonts w:ascii="Arial" w:hAnsi="Arial" w:cs="Arial"/>
          <w:b/>
          <w:sz w:val="24"/>
          <w:szCs w:val="24"/>
        </w:rPr>
      </w:pPr>
    </w:p>
    <w:p w:rsidR="00E1349F" w:rsidRDefault="00E1349F" w:rsidP="00E1349F">
      <w:pPr>
        <w:spacing w:after="0" w:line="240" w:lineRule="auto"/>
        <w:jc w:val="both"/>
        <w:rPr>
          <w:rFonts w:ascii="Arial" w:hAnsi="Arial" w:cs="Arial"/>
          <w:b/>
          <w:sz w:val="24"/>
          <w:szCs w:val="24"/>
        </w:rPr>
      </w:pPr>
    </w:p>
    <w:p w:rsidR="00E1349F" w:rsidRDefault="00E1349F" w:rsidP="00E1349F">
      <w:pPr>
        <w:spacing w:after="0" w:line="240" w:lineRule="auto"/>
        <w:jc w:val="both"/>
        <w:rPr>
          <w:rFonts w:ascii="Arial" w:hAnsi="Arial" w:cs="Arial"/>
          <w:b/>
          <w:sz w:val="24"/>
          <w:szCs w:val="24"/>
        </w:rPr>
      </w:pPr>
    </w:p>
    <w:p w:rsidR="00E1349F" w:rsidRDefault="00E1349F" w:rsidP="00E1349F">
      <w:pPr>
        <w:spacing w:after="0" w:line="240" w:lineRule="auto"/>
        <w:jc w:val="both"/>
        <w:rPr>
          <w:rFonts w:ascii="Arial" w:hAnsi="Arial" w:cs="Arial"/>
          <w:b/>
          <w:sz w:val="24"/>
          <w:szCs w:val="24"/>
        </w:rPr>
      </w:pPr>
    </w:p>
    <w:p w:rsidR="00E1349F" w:rsidRPr="00E1349F" w:rsidRDefault="00E1349F" w:rsidP="00E1349F">
      <w:pPr>
        <w:spacing w:after="0" w:line="240" w:lineRule="auto"/>
        <w:jc w:val="both"/>
        <w:rPr>
          <w:rFonts w:ascii="Arial" w:hAnsi="Arial" w:cs="Arial"/>
          <w:b/>
          <w:sz w:val="24"/>
          <w:szCs w:val="24"/>
        </w:rPr>
      </w:pPr>
      <w:r w:rsidRPr="00E1349F">
        <w:rPr>
          <w:rFonts w:ascii="Arial" w:hAnsi="Arial" w:cs="Arial"/>
          <w:b/>
          <w:sz w:val="24"/>
          <w:szCs w:val="24"/>
        </w:rPr>
        <w:t>ROY BARRERAS</w:t>
      </w:r>
    </w:p>
    <w:p w:rsidR="00E1349F" w:rsidRDefault="00E1349F" w:rsidP="00E1349F">
      <w:pPr>
        <w:spacing w:after="0" w:line="240" w:lineRule="auto"/>
        <w:jc w:val="both"/>
        <w:rPr>
          <w:rFonts w:ascii="Arial" w:hAnsi="Arial" w:cs="Arial"/>
          <w:b/>
          <w:sz w:val="24"/>
          <w:szCs w:val="24"/>
        </w:rPr>
      </w:pPr>
      <w:r w:rsidRPr="00E1349F">
        <w:rPr>
          <w:rFonts w:ascii="Arial" w:hAnsi="Arial" w:cs="Arial"/>
          <w:b/>
          <w:sz w:val="24"/>
          <w:szCs w:val="24"/>
        </w:rPr>
        <w:t xml:space="preserve">Senador </w:t>
      </w:r>
    </w:p>
    <w:p w:rsidR="00E1349F" w:rsidRDefault="00E1349F" w:rsidP="00E1349F">
      <w:pPr>
        <w:spacing w:after="0" w:line="240" w:lineRule="auto"/>
        <w:jc w:val="both"/>
        <w:rPr>
          <w:rFonts w:ascii="Arial" w:hAnsi="Arial" w:cs="Arial"/>
          <w:b/>
          <w:sz w:val="24"/>
          <w:szCs w:val="24"/>
        </w:rPr>
      </w:pPr>
    </w:p>
    <w:p w:rsidR="00516982" w:rsidRPr="004D39C2" w:rsidRDefault="00516982" w:rsidP="00516982">
      <w:pPr>
        <w:spacing w:after="0" w:line="240" w:lineRule="auto"/>
        <w:jc w:val="both"/>
        <w:rPr>
          <w:rFonts w:ascii="Arial" w:hAnsi="Arial" w:cs="Arial"/>
          <w:sz w:val="24"/>
          <w:szCs w:val="24"/>
        </w:rPr>
      </w:pPr>
    </w:p>
    <w:p w:rsidR="00516982" w:rsidRPr="003C4139" w:rsidRDefault="00516982" w:rsidP="00D47E92">
      <w:pPr>
        <w:spacing w:after="0" w:line="240" w:lineRule="auto"/>
        <w:jc w:val="both"/>
        <w:rPr>
          <w:rFonts w:ascii="Arial" w:hAnsi="Arial" w:cs="Arial"/>
          <w:sz w:val="24"/>
          <w:szCs w:val="24"/>
        </w:rPr>
      </w:pPr>
    </w:p>
    <w:sectPr w:rsidR="00516982" w:rsidRPr="003C4139" w:rsidSect="00BE629B">
      <w:pgSz w:w="11906" w:h="16838"/>
      <w:pgMar w:top="2268" w:right="1701"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F3CFB"/>
    <w:multiLevelType w:val="hybridMultilevel"/>
    <w:tmpl w:val="6300634E"/>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
    <w:nsid w:val="26C92937"/>
    <w:multiLevelType w:val="hybridMultilevel"/>
    <w:tmpl w:val="F404F0B2"/>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nsid w:val="4BA06CB9"/>
    <w:multiLevelType w:val="hybridMultilevel"/>
    <w:tmpl w:val="759AFE60"/>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453"/>
    <w:rsid w:val="0001475A"/>
    <w:rsid w:val="00026DA4"/>
    <w:rsid w:val="00050D11"/>
    <w:rsid w:val="000D4184"/>
    <w:rsid w:val="001230E8"/>
    <w:rsid w:val="00135DEC"/>
    <w:rsid w:val="00184789"/>
    <w:rsid w:val="001E7015"/>
    <w:rsid w:val="00227823"/>
    <w:rsid w:val="0028419C"/>
    <w:rsid w:val="002D038A"/>
    <w:rsid w:val="0030432B"/>
    <w:rsid w:val="003A434D"/>
    <w:rsid w:val="003C3939"/>
    <w:rsid w:val="003C4139"/>
    <w:rsid w:val="003D5F5C"/>
    <w:rsid w:val="00457ADB"/>
    <w:rsid w:val="00495D71"/>
    <w:rsid w:val="004C1FB4"/>
    <w:rsid w:val="00516982"/>
    <w:rsid w:val="005C0DA7"/>
    <w:rsid w:val="00622E5D"/>
    <w:rsid w:val="00661813"/>
    <w:rsid w:val="006E25F4"/>
    <w:rsid w:val="00724031"/>
    <w:rsid w:val="00727EBE"/>
    <w:rsid w:val="007935E1"/>
    <w:rsid w:val="00795EC6"/>
    <w:rsid w:val="007F0453"/>
    <w:rsid w:val="00825FF1"/>
    <w:rsid w:val="008562C5"/>
    <w:rsid w:val="008F4F13"/>
    <w:rsid w:val="009A02AF"/>
    <w:rsid w:val="009A3258"/>
    <w:rsid w:val="00A424BB"/>
    <w:rsid w:val="00B23A3F"/>
    <w:rsid w:val="00B5648C"/>
    <w:rsid w:val="00B57B06"/>
    <w:rsid w:val="00B72799"/>
    <w:rsid w:val="00B764D8"/>
    <w:rsid w:val="00BA4636"/>
    <w:rsid w:val="00BB61A2"/>
    <w:rsid w:val="00BE629B"/>
    <w:rsid w:val="00C37941"/>
    <w:rsid w:val="00C57D9C"/>
    <w:rsid w:val="00CD25CB"/>
    <w:rsid w:val="00D47E92"/>
    <w:rsid w:val="00DF1EA1"/>
    <w:rsid w:val="00E1349F"/>
    <w:rsid w:val="00E21FCA"/>
    <w:rsid w:val="00E445B2"/>
    <w:rsid w:val="00E51BBD"/>
    <w:rsid w:val="00EC6430"/>
    <w:rsid w:val="00EE21B7"/>
    <w:rsid w:val="00F31F74"/>
    <w:rsid w:val="00F346B8"/>
    <w:rsid w:val="00F36E70"/>
    <w:rsid w:val="00FA0713"/>
    <w:rsid w:val="00FC633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1698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169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1456</Words>
  <Characters>8010</Characters>
  <Application>Microsoft Office Word</Application>
  <DocSecurity>4</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SENADO</dc:creator>
  <cp:lastModifiedBy>admin</cp:lastModifiedBy>
  <cp:revision>2</cp:revision>
  <cp:lastPrinted>2014-04-09T17:19:00Z</cp:lastPrinted>
  <dcterms:created xsi:type="dcterms:W3CDTF">2014-04-09T22:24:00Z</dcterms:created>
  <dcterms:modified xsi:type="dcterms:W3CDTF">2014-04-09T22:24:00Z</dcterms:modified>
</cp:coreProperties>
</file>