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BFC" w:rsidRPr="00AB7C65" w:rsidRDefault="00D67BFC" w:rsidP="00D67BFC">
      <w:pPr>
        <w:shd w:val="clear" w:color="auto" w:fill="FFFFFF"/>
        <w:jc w:val="right"/>
        <w:rPr>
          <w:rFonts w:ascii="Arial Narrow" w:eastAsia="Times New Roman" w:hAnsi="Arial Narrow" w:cs="Times New Roman"/>
          <w:sz w:val="24"/>
          <w:szCs w:val="24"/>
          <w:lang w:eastAsia="es-ES"/>
        </w:rPr>
      </w:pPr>
      <w:r w:rsidRPr="00AB7C65">
        <w:rPr>
          <w:rFonts w:ascii="Arial Narrow" w:eastAsia="Times New Roman" w:hAnsi="Arial Narrow" w:cs="Times New Roman"/>
          <w:sz w:val="24"/>
          <w:szCs w:val="24"/>
          <w:lang w:eastAsia="es-ES"/>
        </w:rPr>
        <w:t xml:space="preserve">Bogotá D.C </w:t>
      </w:r>
      <w:r w:rsidR="00C9518D">
        <w:rPr>
          <w:rFonts w:ascii="Arial Narrow" w:eastAsia="Times New Roman" w:hAnsi="Arial Narrow" w:cs="Times New Roman"/>
          <w:sz w:val="24"/>
          <w:szCs w:val="24"/>
          <w:lang w:eastAsia="es-ES"/>
        </w:rPr>
        <w:t xml:space="preserve">Noviembre </w:t>
      </w:r>
      <w:r w:rsidR="00DA254D">
        <w:rPr>
          <w:rFonts w:ascii="Arial Narrow" w:eastAsia="Times New Roman" w:hAnsi="Arial Narrow" w:cs="Times New Roman"/>
          <w:sz w:val="24"/>
          <w:szCs w:val="24"/>
          <w:lang w:eastAsia="es-ES"/>
        </w:rPr>
        <w:t>27</w:t>
      </w:r>
      <w:r w:rsidR="00C9518D">
        <w:rPr>
          <w:rFonts w:ascii="Arial Narrow" w:eastAsia="Times New Roman" w:hAnsi="Arial Narrow" w:cs="Times New Roman"/>
          <w:sz w:val="24"/>
          <w:szCs w:val="24"/>
          <w:lang w:eastAsia="es-ES"/>
        </w:rPr>
        <w:t xml:space="preserve"> de </w:t>
      </w:r>
      <w:r w:rsidRPr="00AB7C65">
        <w:rPr>
          <w:rFonts w:ascii="Arial Narrow" w:eastAsia="Times New Roman" w:hAnsi="Arial Narrow" w:cs="Times New Roman"/>
          <w:sz w:val="24"/>
          <w:szCs w:val="24"/>
          <w:lang w:eastAsia="es-ES"/>
        </w:rPr>
        <w:t>2013.</w:t>
      </w:r>
    </w:p>
    <w:p w:rsidR="00D67BFC" w:rsidRPr="00AB7C65" w:rsidRDefault="00D67BFC" w:rsidP="00D67BFC">
      <w:pPr>
        <w:shd w:val="clear" w:color="auto" w:fill="FFFFFF"/>
        <w:tabs>
          <w:tab w:val="center" w:pos="4419"/>
        </w:tabs>
        <w:jc w:val="both"/>
        <w:rPr>
          <w:rFonts w:ascii="Arial Narrow" w:eastAsia="Times New Roman" w:hAnsi="Arial Narrow" w:cs="Times New Roman"/>
          <w:sz w:val="24"/>
          <w:szCs w:val="24"/>
          <w:lang w:eastAsia="es-ES"/>
        </w:rPr>
      </w:pPr>
      <w:r w:rsidRPr="00AB7C65">
        <w:rPr>
          <w:rFonts w:ascii="Arial Narrow" w:eastAsia="Times New Roman" w:hAnsi="Arial Narrow" w:cs="Times New Roman"/>
          <w:sz w:val="24"/>
          <w:szCs w:val="24"/>
          <w:lang w:eastAsia="es-ES"/>
        </w:rPr>
        <w:t>Honorable Senador:</w:t>
      </w:r>
      <w:r w:rsidRPr="00AB7C65">
        <w:rPr>
          <w:rFonts w:ascii="Arial Narrow" w:eastAsia="Times New Roman" w:hAnsi="Arial Narrow" w:cs="Times New Roman"/>
          <w:sz w:val="24"/>
          <w:szCs w:val="24"/>
          <w:lang w:eastAsia="es-ES"/>
        </w:rPr>
        <w:tab/>
      </w:r>
    </w:p>
    <w:p w:rsidR="00D67BFC" w:rsidRPr="00AB7C65" w:rsidRDefault="00D67BFC" w:rsidP="00D67BFC">
      <w:pPr>
        <w:shd w:val="clear" w:color="auto" w:fill="FFFFFF"/>
        <w:jc w:val="both"/>
        <w:rPr>
          <w:rFonts w:ascii="Arial Narrow" w:eastAsia="Times New Roman" w:hAnsi="Arial Narrow" w:cs="Times New Roman"/>
          <w:b/>
          <w:sz w:val="24"/>
          <w:szCs w:val="24"/>
          <w:lang w:eastAsia="es-ES"/>
        </w:rPr>
      </w:pPr>
      <w:r w:rsidRPr="00AB7C65">
        <w:rPr>
          <w:rFonts w:ascii="Arial Narrow" w:eastAsia="Times New Roman" w:hAnsi="Arial Narrow" w:cs="Times New Roman"/>
          <w:b/>
          <w:sz w:val="24"/>
          <w:szCs w:val="24"/>
          <w:lang w:eastAsia="es-ES"/>
        </w:rPr>
        <w:t xml:space="preserve">JUAN FERNANDO CRISTO BUSTOS </w:t>
      </w:r>
    </w:p>
    <w:p w:rsidR="00D67BFC" w:rsidRPr="00AB7C65" w:rsidRDefault="00D67BFC" w:rsidP="00D67BFC">
      <w:pPr>
        <w:shd w:val="clear" w:color="auto" w:fill="FFFFFF"/>
        <w:jc w:val="both"/>
        <w:rPr>
          <w:rFonts w:ascii="Arial Narrow" w:eastAsia="Times New Roman" w:hAnsi="Arial Narrow" w:cs="Times New Roman"/>
          <w:sz w:val="24"/>
          <w:szCs w:val="24"/>
          <w:lang w:eastAsia="es-ES"/>
        </w:rPr>
      </w:pPr>
      <w:r w:rsidRPr="00AB7C65">
        <w:rPr>
          <w:rFonts w:ascii="Arial Narrow" w:eastAsia="Times New Roman" w:hAnsi="Arial Narrow" w:cs="Times New Roman"/>
          <w:sz w:val="24"/>
          <w:szCs w:val="24"/>
          <w:lang w:eastAsia="es-ES"/>
        </w:rPr>
        <w:t>Presidente Senado de la Republica</w:t>
      </w:r>
    </w:p>
    <w:p w:rsidR="00D67BFC" w:rsidRPr="00AB7C65" w:rsidRDefault="00D67BFC" w:rsidP="00D67BFC">
      <w:pPr>
        <w:shd w:val="clear" w:color="auto" w:fill="FFFFFF"/>
        <w:jc w:val="both"/>
        <w:rPr>
          <w:rFonts w:ascii="Arial Narrow" w:eastAsia="Times New Roman" w:hAnsi="Arial Narrow" w:cs="Times New Roman"/>
          <w:sz w:val="24"/>
          <w:szCs w:val="24"/>
          <w:lang w:eastAsia="es-ES"/>
        </w:rPr>
      </w:pPr>
      <w:r w:rsidRPr="00AB7C65">
        <w:rPr>
          <w:rFonts w:ascii="Arial Narrow" w:eastAsia="Times New Roman" w:hAnsi="Arial Narrow" w:cs="Times New Roman"/>
          <w:sz w:val="24"/>
          <w:szCs w:val="24"/>
          <w:lang w:eastAsia="es-ES"/>
        </w:rPr>
        <w:t xml:space="preserve">Doctor: </w:t>
      </w:r>
    </w:p>
    <w:p w:rsidR="00D67BFC" w:rsidRPr="00AB7C65" w:rsidRDefault="00D67BFC" w:rsidP="00D67BFC">
      <w:pPr>
        <w:shd w:val="clear" w:color="auto" w:fill="FFFFFF"/>
        <w:jc w:val="both"/>
        <w:rPr>
          <w:rFonts w:ascii="Arial Narrow" w:eastAsia="Times New Roman" w:hAnsi="Arial Narrow" w:cs="Times New Roman"/>
          <w:b/>
          <w:sz w:val="24"/>
          <w:szCs w:val="24"/>
          <w:lang w:eastAsia="es-ES"/>
        </w:rPr>
      </w:pPr>
      <w:r w:rsidRPr="00AB7C65">
        <w:rPr>
          <w:rFonts w:ascii="Arial Narrow" w:eastAsia="Times New Roman" w:hAnsi="Arial Narrow" w:cs="Times New Roman"/>
          <w:b/>
          <w:sz w:val="24"/>
          <w:szCs w:val="24"/>
          <w:lang w:eastAsia="es-ES"/>
        </w:rPr>
        <w:t>GREGORIO ELJACH PACHECO</w:t>
      </w:r>
    </w:p>
    <w:p w:rsidR="00D67BFC" w:rsidRDefault="00D67BFC" w:rsidP="00D67BFC">
      <w:pPr>
        <w:shd w:val="clear" w:color="auto" w:fill="FFFFFF"/>
        <w:jc w:val="both"/>
        <w:rPr>
          <w:rFonts w:ascii="Arial Narrow" w:eastAsia="Times New Roman" w:hAnsi="Arial Narrow" w:cs="Times New Roman"/>
          <w:sz w:val="24"/>
          <w:szCs w:val="24"/>
          <w:lang w:eastAsia="es-ES"/>
        </w:rPr>
      </w:pPr>
      <w:r w:rsidRPr="00AB7C65">
        <w:rPr>
          <w:rFonts w:ascii="Arial Narrow" w:eastAsia="Times New Roman" w:hAnsi="Arial Narrow" w:cs="Times New Roman"/>
          <w:sz w:val="24"/>
          <w:szCs w:val="24"/>
          <w:lang w:eastAsia="es-ES"/>
        </w:rPr>
        <w:t>Secretario General Senado de la República</w:t>
      </w:r>
    </w:p>
    <w:p w:rsidR="00D67BFC" w:rsidRPr="00AB7C65" w:rsidRDefault="00D67BFC" w:rsidP="00D67BFC">
      <w:pPr>
        <w:shd w:val="clear" w:color="auto" w:fill="FFFFFF"/>
        <w:jc w:val="both"/>
        <w:rPr>
          <w:rFonts w:ascii="Arial Narrow" w:eastAsia="Times New Roman" w:hAnsi="Arial Narrow" w:cs="Times New Roman"/>
          <w:sz w:val="24"/>
          <w:szCs w:val="24"/>
          <w:lang w:eastAsia="es-ES"/>
        </w:rPr>
      </w:pPr>
    </w:p>
    <w:p w:rsidR="00D67BFC" w:rsidRPr="00AA3EB9" w:rsidRDefault="00D67BFC" w:rsidP="00D67BFC">
      <w:pPr>
        <w:shd w:val="clear" w:color="auto" w:fill="FFFFFF"/>
        <w:jc w:val="right"/>
        <w:rPr>
          <w:rFonts w:ascii="Arial Narrow" w:eastAsia="Times New Roman" w:hAnsi="Arial Narrow" w:cs="Times New Roman"/>
          <w:b/>
          <w:sz w:val="24"/>
          <w:szCs w:val="24"/>
          <w:lang w:eastAsia="es-ES"/>
        </w:rPr>
      </w:pPr>
      <w:r w:rsidRPr="00AB7C65">
        <w:rPr>
          <w:rFonts w:ascii="Arial Narrow" w:eastAsia="Times New Roman" w:hAnsi="Arial Narrow" w:cs="Times New Roman"/>
          <w:b/>
          <w:sz w:val="24"/>
          <w:szCs w:val="24"/>
          <w:lang w:eastAsia="es-ES"/>
        </w:rPr>
        <w:t>Asunto:</w:t>
      </w:r>
      <w:r w:rsidRPr="00AA3EB9">
        <w:rPr>
          <w:rFonts w:ascii="Arial Narrow" w:eastAsia="Times New Roman" w:hAnsi="Arial Narrow" w:cs="Times New Roman"/>
          <w:b/>
          <w:sz w:val="24"/>
          <w:szCs w:val="24"/>
          <w:lang w:eastAsia="es-ES"/>
        </w:rPr>
        <w:t xml:space="preserve"> Radicación Proyecto de Ley No. </w:t>
      </w:r>
      <w:r w:rsidR="00EE0BAF">
        <w:rPr>
          <w:rFonts w:ascii="Arial Narrow" w:eastAsia="Times New Roman" w:hAnsi="Arial Narrow" w:cs="Times New Roman"/>
          <w:b/>
          <w:sz w:val="24"/>
          <w:szCs w:val="24"/>
          <w:lang w:eastAsia="es-ES"/>
        </w:rPr>
        <w:t>158</w:t>
      </w:r>
      <w:r w:rsidRPr="00AA3EB9">
        <w:rPr>
          <w:rFonts w:ascii="Arial Narrow" w:eastAsia="Times New Roman" w:hAnsi="Arial Narrow" w:cs="Times New Roman"/>
          <w:b/>
          <w:sz w:val="24"/>
          <w:szCs w:val="24"/>
          <w:lang w:eastAsia="es-ES"/>
        </w:rPr>
        <w:t xml:space="preserve"> de  2013 Senado “</w:t>
      </w:r>
      <w:r w:rsidR="00F7221B" w:rsidRPr="005D1362">
        <w:rPr>
          <w:rFonts w:ascii="Arial Narrow" w:eastAsia="Times New Roman" w:hAnsi="Arial Narrow" w:cs="Times New Roman"/>
          <w:b/>
          <w:sz w:val="24"/>
          <w:szCs w:val="24"/>
          <w:lang w:eastAsia="es-ES"/>
        </w:rPr>
        <w:t>Por medio de la cual se modifica la ley</w:t>
      </w:r>
      <w:r w:rsidR="000E1DAC" w:rsidRPr="005D1362">
        <w:rPr>
          <w:rFonts w:ascii="Arial Narrow" w:eastAsia="Times New Roman" w:hAnsi="Arial Narrow" w:cs="Times New Roman"/>
          <w:b/>
          <w:sz w:val="24"/>
          <w:szCs w:val="24"/>
          <w:lang w:eastAsia="es-ES"/>
        </w:rPr>
        <w:t xml:space="preserve"> </w:t>
      </w:r>
      <w:r w:rsidR="00F7221B" w:rsidRPr="005D1362">
        <w:rPr>
          <w:rFonts w:ascii="Arial Narrow" w:eastAsia="Times New Roman" w:hAnsi="Arial Narrow" w:cs="Times New Roman"/>
          <w:b/>
          <w:sz w:val="24"/>
          <w:szCs w:val="24"/>
          <w:lang w:eastAsia="es-ES"/>
        </w:rPr>
        <w:t xml:space="preserve"> </w:t>
      </w:r>
      <w:r w:rsidR="005D1362" w:rsidRPr="005D1362">
        <w:rPr>
          <w:rFonts w:ascii="Arial Narrow" w:eastAsia="Times New Roman" w:hAnsi="Arial Narrow" w:cs="Times New Roman"/>
          <w:b/>
          <w:sz w:val="24"/>
          <w:szCs w:val="24"/>
          <w:lang w:eastAsia="es-ES"/>
        </w:rPr>
        <w:t>769 de 200</w:t>
      </w:r>
      <w:r w:rsidR="005D1362">
        <w:rPr>
          <w:rFonts w:ascii="Arial Narrow" w:eastAsia="Times New Roman" w:hAnsi="Arial Narrow" w:cs="Times New Roman"/>
          <w:b/>
          <w:sz w:val="24"/>
          <w:szCs w:val="24"/>
          <w:lang w:eastAsia="es-ES"/>
        </w:rPr>
        <w:t>2</w:t>
      </w:r>
      <w:r w:rsidR="005D1362" w:rsidRPr="005D1362">
        <w:rPr>
          <w:rFonts w:ascii="Arial Narrow" w:eastAsia="Times New Roman" w:hAnsi="Arial Narrow" w:cs="Times New Roman"/>
          <w:b/>
          <w:sz w:val="24"/>
          <w:szCs w:val="24"/>
          <w:lang w:eastAsia="es-ES"/>
        </w:rPr>
        <w:t xml:space="preserve">, se regula la prestación del servicio público de transporte de pasajeros </w:t>
      </w:r>
      <w:r w:rsidR="005D1362" w:rsidRPr="005D1362">
        <w:rPr>
          <w:rFonts w:ascii="Arial Narrow" w:eastAsia="Times New Roman" w:hAnsi="Arial Narrow" w:cs="Arial"/>
          <w:b/>
          <w:sz w:val="24"/>
          <w:szCs w:val="24"/>
          <w:lang w:eastAsia="es-CO"/>
        </w:rPr>
        <w:t>en medios no motorizados como triciclos</w:t>
      </w:r>
      <w:r w:rsidR="00305930">
        <w:rPr>
          <w:rFonts w:ascii="Arial Narrow" w:eastAsia="Times New Roman" w:hAnsi="Arial Narrow" w:cs="Arial"/>
          <w:b/>
          <w:sz w:val="24"/>
          <w:szCs w:val="24"/>
          <w:lang w:eastAsia="es-CO"/>
        </w:rPr>
        <w:t xml:space="preserve">, y en </w:t>
      </w:r>
      <w:r w:rsidR="005D1362" w:rsidRPr="005D1362">
        <w:rPr>
          <w:rFonts w:ascii="Arial Narrow" w:eastAsia="Times New Roman" w:hAnsi="Arial Narrow" w:cs="Arial"/>
          <w:b/>
          <w:sz w:val="24"/>
          <w:szCs w:val="24"/>
          <w:lang w:eastAsia="es-CO"/>
        </w:rPr>
        <w:t>motociclos y moto triciclos</w:t>
      </w:r>
      <w:r w:rsidR="005D1362" w:rsidRPr="005D1362">
        <w:rPr>
          <w:rFonts w:ascii="Arial Narrow" w:eastAsia="Times New Roman" w:hAnsi="Arial Narrow" w:cs="Times New Roman"/>
          <w:b/>
          <w:sz w:val="24"/>
          <w:szCs w:val="24"/>
          <w:lang w:eastAsia="es-ES"/>
        </w:rPr>
        <w:t>, y se dictan otras disposiciones</w:t>
      </w:r>
      <w:r w:rsidR="00C9518D" w:rsidRPr="005D1362">
        <w:rPr>
          <w:rFonts w:ascii="Arial Narrow" w:eastAsia="Times New Roman" w:hAnsi="Arial Narrow" w:cs="Times New Roman"/>
          <w:b/>
          <w:sz w:val="24"/>
          <w:szCs w:val="24"/>
          <w:lang w:eastAsia="es-ES"/>
        </w:rPr>
        <w:t>”</w:t>
      </w:r>
      <w:r w:rsidRPr="005D1362">
        <w:rPr>
          <w:rFonts w:ascii="Arial Narrow" w:eastAsia="Times New Roman" w:hAnsi="Arial Narrow" w:cs="Times New Roman"/>
          <w:b/>
          <w:sz w:val="24"/>
          <w:szCs w:val="24"/>
          <w:lang w:eastAsia="es-ES"/>
        </w:rPr>
        <w:t>.</w:t>
      </w:r>
    </w:p>
    <w:p w:rsidR="00D67BFC" w:rsidRPr="00AA3EB9" w:rsidRDefault="00D67BFC" w:rsidP="00D67BFC">
      <w:pPr>
        <w:shd w:val="clear" w:color="auto" w:fill="FFFFFF"/>
        <w:jc w:val="both"/>
        <w:rPr>
          <w:rFonts w:ascii="Arial Narrow" w:eastAsia="Times New Roman" w:hAnsi="Arial Narrow" w:cs="Times New Roman"/>
          <w:sz w:val="24"/>
          <w:szCs w:val="24"/>
          <w:lang w:eastAsia="es-ES"/>
        </w:rPr>
      </w:pPr>
      <w:r w:rsidRPr="00AA3EB9">
        <w:rPr>
          <w:rFonts w:ascii="Arial Narrow" w:eastAsia="Times New Roman" w:hAnsi="Arial Narrow" w:cs="Times New Roman"/>
          <w:sz w:val="24"/>
          <w:szCs w:val="24"/>
          <w:lang w:eastAsia="es-ES"/>
        </w:rPr>
        <w:t xml:space="preserve">Nos permitimos presentar ante el Honorable Congreso de la República de Colombia el siguiente proyecto de ley </w:t>
      </w:r>
      <w:r>
        <w:rPr>
          <w:rFonts w:ascii="Arial Narrow" w:eastAsia="Times New Roman" w:hAnsi="Arial Narrow" w:cs="Times New Roman"/>
          <w:sz w:val="24"/>
          <w:szCs w:val="24"/>
          <w:lang w:eastAsia="es-ES"/>
        </w:rPr>
        <w:t>“</w:t>
      </w:r>
      <w:r w:rsidR="00305930" w:rsidRPr="00305930">
        <w:rPr>
          <w:rFonts w:ascii="Arial Narrow" w:eastAsia="Times New Roman" w:hAnsi="Arial Narrow" w:cs="Times New Roman"/>
          <w:sz w:val="24"/>
          <w:szCs w:val="24"/>
          <w:lang w:eastAsia="es-ES"/>
        </w:rPr>
        <w:t>Por medio de la cual se modifica la ley  769 de 2002, se regula la prestación del servicio público de transporte de pasajeros en medios no motorizados como triciclos, y en motociclos y moto triciclos, y se dictan otras disposiciones”</w:t>
      </w:r>
      <w:r w:rsidR="0047317B">
        <w:rPr>
          <w:rFonts w:ascii="Arial Narrow" w:eastAsia="Times New Roman" w:hAnsi="Arial Narrow" w:cs="Times New Roman"/>
          <w:sz w:val="24"/>
          <w:szCs w:val="24"/>
          <w:lang w:eastAsia="es-ES"/>
        </w:rPr>
        <w:t xml:space="preserve">. </w:t>
      </w:r>
      <w:r w:rsidRPr="00AA3EB9">
        <w:rPr>
          <w:rFonts w:ascii="Arial Narrow" w:eastAsia="Times New Roman" w:hAnsi="Arial Narrow" w:cs="Times New Roman"/>
          <w:sz w:val="24"/>
          <w:szCs w:val="24"/>
          <w:lang w:eastAsia="es-ES"/>
        </w:rPr>
        <w:t xml:space="preserve">En consecuencia, </w:t>
      </w:r>
      <w:r w:rsidR="00C9518D">
        <w:rPr>
          <w:rFonts w:ascii="Arial Narrow" w:eastAsia="Times New Roman" w:hAnsi="Arial Narrow" w:cs="Times New Roman"/>
          <w:sz w:val="24"/>
          <w:szCs w:val="24"/>
          <w:lang w:eastAsia="es-ES"/>
        </w:rPr>
        <w:t xml:space="preserve">dejo </w:t>
      </w:r>
      <w:r w:rsidRPr="00AA3EB9">
        <w:rPr>
          <w:rFonts w:ascii="Arial Narrow" w:eastAsia="Times New Roman" w:hAnsi="Arial Narrow" w:cs="Times New Roman"/>
          <w:sz w:val="24"/>
          <w:szCs w:val="24"/>
          <w:lang w:eastAsia="es-ES"/>
        </w:rPr>
        <w:t xml:space="preserve">en consideración del H. Congreso el proyecto de  ley de la referencia, en los términos de la exposición de motivos y en ejercicio de las facultades constitucionales y legales de la ley 5ª de 1992  “Reglamento Interno del Congreso”, para efectos de su publicación, asignación y correspondiente trámite legislativo. </w:t>
      </w:r>
    </w:p>
    <w:p w:rsidR="00D67BFC" w:rsidRDefault="00D67BFC" w:rsidP="00D67BFC">
      <w:pPr>
        <w:shd w:val="clear" w:color="auto" w:fill="FFFFFF"/>
        <w:jc w:val="both"/>
        <w:rPr>
          <w:rFonts w:ascii="Arial Narrow" w:eastAsia="Times New Roman" w:hAnsi="Arial Narrow" w:cs="Times New Roman"/>
          <w:sz w:val="24"/>
          <w:szCs w:val="24"/>
          <w:lang w:eastAsia="es-ES"/>
        </w:rPr>
      </w:pPr>
      <w:r w:rsidRPr="00AA3EB9">
        <w:rPr>
          <w:rFonts w:ascii="Arial Narrow" w:eastAsia="Times New Roman" w:hAnsi="Arial Narrow" w:cs="Times New Roman"/>
          <w:sz w:val="24"/>
          <w:szCs w:val="24"/>
          <w:lang w:eastAsia="es-ES"/>
        </w:rPr>
        <w:t xml:space="preserve">Cordialmente; </w:t>
      </w:r>
    </w:p>
    <w:p w:rsidR="00D67BFC" w:rsidRDefault="00D67BFC" w:rsidP="00D67BFC">
      <w:pPr>
        <w:shd w:val="clear" w:color="auto" w:fill="FFFFFF"/>
        <w:jc w:val="both"/>
        <w:rPr>
          <w:rFonts w:ascii="Arial Narrow" w:eastAsia="Times New Roman" w:hAnsi="Arial Narrow" w:cs="Times New Roman"/>
          <w:b/>
          <w:sz w:val="24"/>
          <w:szCs w:val="24"/>
          <w:lang w:eastAsia="es-ES"/>
        </w:rPr>
      </w:pPr>
    </w:p>
    <w:p w:rsidR="00B56EA7" w:rsidRDefault="00D67BFC" w:rsidP="00D67BFC">
      <w:pPr>
        <w:jc w:val="both"/>
        <w:rPr>
          <w:rFonts w:ascii="Arial Narrow" w:eastAsia="Times New Roman" w:hAnsi="Arial Narrow" w:cs="Times New Roman"/>
          <w:b/>
          <w:sz w:val="24"/>
          <w:szCs w:val="24"/>
          <w:lang w:eastAsia="es-ES"/>
        </w:rPr>
      </w:pPr>
      <w:r>
        <w:rPr>
          <w:rFonts w:ascii="Arial Narrow" w:eastAsia="Times New Roman" w:hAnsi="Arial Narrow" w:cs="Times New Roman"/>
          <w:b/>
          <w:sz w:val="24"/>
          <w:szCs w:val="24"/>
          <w:lang w:eastAsia="es-ES"/>
        </w:rPr>
        <w:t>ROY BARRERAS</w:t>
      </w:r>
    </w:p>
    <w:p w:rsidR="00D67BFC" w:rsidRDefault="00D67BFC" w:rsidP="00C9518D">
      <w:pPr>
        <w:jc w:val="both"/>
        <w:rPr>
          <w:rFonts w:ascii="Arial Narrow" w:eastAsia="Times New Roman" w:hAnsi="Arial Narrow" w:cs="Times New Roman"/>
          <w:b/>
          <w:sz w:val="24"/>
          <w:szCs w:val="24"/>
          <w:lang w:eastAsia="es-ES"/>
        </w:rPr>
      </w:pPr>
      <w:r>
        <w:rPr>
          <w:rFonts w:ascii="Arial Narrow" w:eastAsia="Times New Roman" w:hAnsi="Arial Narrow" w:cs="Times New Roman"/>
          <w:b/>
          <w:sz w:val="24"/>
          <w:szCs w:val="24"/>
          <w:lang w:eastAsia="es-ES"/>
        </w:rPr>
        <w:t>Senador de la República</w:t>
      </w:r>
    </w:p>
    <w:p w:rsidR="0047317B" w:rsidRDefault="0047317B" w:rsidP="00903F6E">
      <w:pPr>
        <w:jc w:val="center"/>
        <w:rPr>
          <w:rFonts w:ascii="Arial Narrow" w:hAnsi="Arial Narrow"/>
          <w:b/>
          <w:sz w:val="24"/>
          <w:szCs w:val="24"/>
        </w:rPr>
      </w:pPr>
    </w:p>
    <w:p w:rsidR="002F3D87" w:rsidRPr="00903F6E" w:rsidRDefault="002F3D87" w:rsidP="00903F6E">
      <w:pPr>
        <w:jc w:val="center"/>
        <w:rPr>
          <w:rFonts w:ascii="Arial Narrow" w:hAnsi="Arial Narrow"/>
          <w:b/>
          <w:sz w:val="24"/>
          <w:szCs w:val="24"/>
        </w:rPr>
      </w:pPr>
      <w:r w:rsidRPr="00903F6E">
        <w:rPr>
          <w:rFonts w:ascii="Arial Narrow" w:hAnsi="Arial Narrow"/>
          <w:b/>
          <w:sz w:val="24"/>
          <w:szCs w:val="24"/>
        </w:rPr>
        <w:lastRenderedPageBreak/>
        <w:t xml:space="preserve">PROYECTO DE LEY No. </w:t>
      </w:r>
      <w:r w:rsidR="00EE0BAF">
        <w:rPr>
          <w:rFonts w:ascii="Arial Narrow" w:hAnsi="Arial Narrow"/>
          <w:b/>
          <w:sz w:val="24"/>
          <w:szCs w:val="24"/>
        </w:rPr>
        <w:t xml:space="preserve">158 </w:t>
      </w:r>
      <w:bookmarkStart w:id="0" w:name="_GoBack"/>
      <w:bookmarkEnd w:id="0"/>
      <w:r w:rsidRPr="00903F6E">
        <w:rPr>
          <w:rFonts w:ascii="Arial Narrow" w:hAnsi="Arial Narrow"/>
          <w:b/>
          <w:sz w:val="24"/>
          <w:szCs w:val="24"/>
        </w:rPr>
        <w:t xml:space="preserve"> DE 2013 SENADO</w:t>
      </w:r>
    </w:p>
    <w:p w:rsidR="002F3D87" w:rsidRDefault="0047317B" w:rsidP="00903F6E">
      <w:pPr>
        <w:jc w:val="center"/>
        <w:rPr>
          <w:rFonts w:ascii="Arial Narrow" w:hAnsi="Arial Narrow"/>
          <w:b/>
          <w:sz w:val="24"/>
          <w:szCs w:val="24"/>
        </w:rPr>
      </w:pPr>
      <w:r w:rsidRPr="0047317B">
        <w:rPr>
          <w:rFonts w:ascii="Arial Narrow" w:hAnsi="Arial Narrow"/>
          <w:b/>
          <w:sz w:val="24"/>
          <w:szCs w:val="24"/>
        </w:rPr>
        <w:t>“</w:t>
      </w:r>
      <w:r w:rsidR="00275D73" w:rsidRPr="00275D73">
        <w:rPr>
          <w:rFonts w:ascii="Arial Narrow" w:hAnsi="Arial Narrow"/>
          <w:b/>
          <w:sz w:val="24"/>
          <w:szCs w:val="24"/>
        </w:rPr>
        <w:t>Por medio de la cual se modifica la ley  769 de 2002, se regula la prestación del servicio público de transporte de pasajeros en medios no motorizados como triciclos, y en motociclos y moto triciclos, y se dictan otras disposiciones</w:t>
      </w:r>
      <w:r w:rsidRPr="0047317B">
        <w:rPr>
          <w:rFonts w:ascii="Arial Narrow" w:hAnsi="Arial Narrow"/>
          <w:b/>
          <w:sz w:val="24"/>
          <w:szCs w:val="24"/>
        </w:rPr>
        <w:t>”.</w:t>
      </w:r>
    </w:p>
    <w:p w:rsidR="002F3D87" w:rsidRDefault="005A7F55" w:rsidP="00903F6E">
      <w:pPr>
        <w:jc w:val="center"/>
        <w:rPr>
          <w:rFonts w:ascii="Arial Narrow" w:hAnsi="Arial Narrow"/>
          <w:b/>
          <w:sz w:val="24"/>
          <w:szCs w:val="24"/>
        </w:rPr>
      </w:pPr>
      <w:r w:rsidRPr="00903F6E">
        <w:rPr>
          <w:rFonts w:ascii="Arial Narrow" w:hAnsi="Arial Narrow"/>
          <w:b/>
          <w:sz w:val="24"/>
          <w:szCs w:val="24"/>
        </w:rPr>
        <w:t xml:space="preserve">CONGRESO </w:t>
      </w:r>
      <w:r w:rsidR="002F3D87" w:rsidRPr="00903F6E">
        <w:rPr>
          <w:rFonts w:ascii="Arial Narrow" w:hAnsi="Arial Narrow"/>
          <w:b/>
          <w:sz w:val="24"/>
          <w:szCs w:val="24"/>
        </w:rPr>
        <w:t xml:space="preserve"> </w:t>
      </w:r>
      <w:r w:rsidR="0016272F">
        <w:rPr>
          <w:rFonts w:ascii="Arial Narrow" w:hAnsi="Arial Narrow"/>
          <w:b/>
          <w:sz w:val="24"/>
          <w:szCs w:val="24"/>
        </w:rPr>
        <w:t xml:space="preserve">DE LA REPUBLICA </w:t>
      </w:r>
    </w:p>
    <w:p w:rsidR="004E6E3B" w:rsidRDefault="0016272F" w:rsidP="0016272F">
      <w:pPr>
        <w:jc w:val="center"/>
        <w:rPr>
          <w:rFonts w:ascii="Arial Narrow" w:hAnsi="Arial Narrow"/>
          <w:b/>
          <w:sz w:val="24"/>
          <w:szCs w:val="24"/>
        </w:rPr>
      </w:pPr>
      <w:r>
        <w:rPr>
          <w:rFonts w:ascii="Arial Narrow" w:hAnsi="Arial Narrow"/>
          <w:b/>
          <w:sz w:val="24"/>
          <w:szCs w:val="24"/>
        </w:rPr>
        <w:t>DECRETA:</w:t>
      </w:r>
    </w:p>
    <w:p w:rsidR="00540081" w:rsidRDefault="0016272F" w:rsidP="00540081">
      <w:pPr>
        <w:spacing w:before="100" w:beforeAutospacing="1" w:after="100" w:afterAutospacing="1"/>
        <w:jc w:val="both"/>
        <w:rPr>
          <w:rFonts w:ascii="Arial Narrow" w:eastAsia="Times New Roman" w:hAnsi="Arial Narrow" w:cs="Arial"/>
          <w:sz w:val="24"/>
          <w:szCs w:val="24"/>
          <w:lang w:eastAsia="es-CO"/>
        </w:rPr>
      </w:pPr>
      <w:r>
        <w:rPr>
          <w:rFonts w:ascii="Arial Narrow" w:eastAsia="Times New Roman" w:hAnsi="Arial Narrow" w:cs="Arial"/>
          <w:b/>
          <w:bCs/>
          <w:sz w:val="24"/>
          <w:szCs w:val="24"/>
          <w:lang w:eastAsia="es-CO"/>
        </w:rPr>
        <w:t xml:space="preserve">Artículo 1. </w:t>
      </w:r>
      <w:r w:rsidR="00284C50">
        <w:rPr>
          <w:rFonts w:ascii="Arial Narrow" w:eastAsia="Times New Roman" w:hAnsi="Arial Narrow" w:cs="Arial"/>
          <w:b/>
          <w:bCs/>
          <w:sz w:val="24"/>
          <w:szCs w:val="24"/>
          <w:lang w:eastAsia="es-CO"/>
        </w:rPr>
        <w:t xml:space="preserve">Objeto. </w:t>
      </w:r>
      <w:r w:rsidR="003C2147" w:rsidRPr="003C2147">
        <w:rPr>
          <w:rFonts w:ascii="Arial Narrow" w:eastAsia="Times New Roman" w:hAnsi="Arial Narrow" w:cs="Arial"/>
          <w:bCs/>
          <w:sz w:val="24"/>
          <w:szCs w:val="24"/>
          <w:lang w:eastAsia="es-CO"/>
        </w:rPr>
        <w:t xml:space="preserve">En </w:t>
      </w:r>
      <w:r w:rsidR="003C2147">
        <w:rPr>
          <w:rFonts w:ascii="Arial Narrow" w:eastAsia="Times New Roman" w:hAnsi="Arial Narrow" w:cs="Arial"/>
          <w:bCs/>
          <w:sz w:val="24"/>
          <w:szCs w:val="24"/>
          <w:lang w:eastAsia="es-CO"/>
        </w:rPr>
        <w:t xml:space="preserve">cumplimiento del mandato constitucional contenido en los artículos 13, 24, 25 y 53 de la Constitución Política, en especial del derecho </w:t>
      </w:r>
      <w:r w:rsidR="003C2147" w:rsidRPr="003C2147">
        <w:rPr>
          <w:rFonts w:ascii="Arial Narrow" w:eastAsia="Times New Roman" w:hAnsi="Arial Narrow" w:cs="Arial"/>
          <w:bCs/>
          <w:sz w:val="24"/>
          <w:szCs w:val="24"/>
          <w:lang w:eastAsia="es-CO"/>
        </w:rPr>
        <w:t>a circular libremente por el territorio nacional,</w:t>
      </w:r>
      <w:r w:rsidR="000C1358">
        <w:rPr>
          <w:rFonts w:ascii="Arial Narrow" w:eastAsia="Times New Roman" w:hAnsi="Arial Narrow" w:cs="Arial"/>
          <w:bCs/>
          <w:sz w:val="24"/>
          <w:szCs w:val="24"/>
          <w:lang w:eastAsia="es-CO"/>
        </w:rPr>
        <w:t xml:space="preserve"> de la igualdad de oportunidades para los trabajadores</w:t>
      </w:r>
      <w:r w:rsidR="00514899">
        <w:rPr>
          <w:rFonts w:ascii="Arial Narrow" w:eastAsia="Times New Roman" w:hAnsi="Arial Narrow" w:cs="Arial"/>
          <w:bCs/>
          <w:sz w:val="24"/>
          <w:szCs w:val="24"/>
          <w:lang w:eastAsia="es-CO"/>
        </w:rPr>
        <w:t xml:space="preserve"> y el de una </w:t>
      </w:r>
      <w:r w:rsidR="000C1358">
        <w:rPr>
          <w:rFonts w:ascii="Arial Narrow" w:eastAsia="Times New Roman" w:hAnsi="Arial Narrow" w:cs="Arial"/>
          <w:bCs/>
          <w:sz w:val="24"/>
          <w:szCs w:val="24"/>
          <w:lang w:eastAsia="es-CO"/>
        </w:rPr>
        <w:t>remuneración vital y móvil, l</w:t>
      </w:r>
      <w:r w:rsidR="00076EAF" w:rsidRPr="003C2147">
        <w:rPr>
          <w:rFonts w:ascii="Arial Narrow" w:eastAsia="Times New Roman" w:hAnsi="Arial Narrow" w:cs="Arial"/>
          <w:sz w:val="24"/>
          <w:szCs w:val="24"/>
          <w:lang w:eastAsia="es-CO"/>
        </w:rPr>
        <w:t>a presente</w:t>
      </w:r>
      <w:r w:rsidR="00076EAF">
        <w:rPr>
          <w:rFonts w:ascii="Arial Narrow" w:eastAsia="Times New Roman" w:hAnsi="Arial Narrow" w:cs="Arial"/>
          <w:sz w:val="24"/>
          <w:szCs w:val="24"/>
          <w:lang w:eastAsia="es-CO"/>
        </w:rPr>
        <w:t xml:space="preserve"> ley tiene</w:t>
      </w:r>
      <w:r w:rsidR="00143F4B">
        <w:rPr>
          <w:rFonts w:ascii="Arial Narrow" w:eastAsia="Times New Roman" w:hAnsi="Arial Narrow" w:cs="Arial"/>
          <w:sz w:val="24"/>
          <w:szCs w:val="24"/>
          <w:lang w:eastAsia="es-CO"/>
        </w:rPr>
        <w:t xml:space="preserve"> por objeto la inclusión en el Código N</w:t>
      </w:r>
      <w:r w:rsidR="00076EAF">
        <w:rPr>
          <w:rFonts w:ascii="Arial Narrow" w:eastAsia="Times New Roman" w:hAnsi="Arial Narrow" w:cs="Arial"/>
          <w:sz w:val="24"/>
          <w:szCs w:val="24"/>
          <w:lang w:eastAsia="es-CO"/>
        </w:rPr>
        <w:t xml:space="preserve">acional de </w:t>
      </w:r>
      <w:r w:rsidR="00143F4B">
        <w:rPr>
          <w:rFonts w:ascii="Arial Narrow" w:eastAsia="Times New Roman" w:hAnsi="Arial Narrow" w:cs="Arial"/>
          <w:sz w:val="24"/>
          <w:szCs w:val="24"/>
          <w:lang w:eastAsia="es-CO"/>
        </w:rPr>
        <w:t>T</w:t>
      </w:r>
      <w:r w:rsidR="00076EAF">
        <w:rPr>
          <w:rFonts w:ascii="Arial Narrow" w:eastAsia="Times New Roman" w:hAnsi="Arial Narrow" w:cs="Arial"/>
          <w:sz w:val="24"/>
          <w:szCs w:val="24"/>
          <w:lang w:eastAsia="es-CO"/>
        </w:rPr>
        <w:t>ránsito</w:t>
      </w:r>
      <w:r w:rsidR="00143F4B">
        <w:rPr>
          <w:rFonts w:ascii="Arial Narrow" w:eastAsia="Times New Roman" w:hAnsi="Arial Narrow" w:cs="Arial"/>
          <w:sz w:val="24"/>
          <w:szCs w:val="24"/>
          <w:lang w:eastAsia="es-CO"/>
        </w:rPr>
        <w:t xml:space="preserve"> </w:t>
      </w:r>
      <w:r w:rsidR="004C77C6">
        <w:rPr>
          <w:rFonts w:ascii="Arial Narrow" w:eastAsia="Times New Roman" w:hAnsi="Arial Narrow" w:cs="Arial"/>
          <w:sz w:val="24"/>
          <w:szCs w:val="24"/>
          <w:lang w:eastAsia="es-CO"/>
        </w:rPr>
        <w:t xml:space="preserve">Terrestre </w:t>
      </w:r>
      <w:r w:rsidR="00076EAF">
        <w:rPr>
          <w:rFonts w:ascii="Arial Narrow" w:eastAsia="Times New Roman" w:hAnsi="Arial Narrow" w:cs="Arial"/>
          <w:sz w:val="24"/>
          <w:szCs w:val="24"/>
          <w:lang w:eastAsia="es-CO"/>
        </w:rPr>
        <w:t xml:space="preserve">de la normatividad aplicable a la prestación del servicio público de transporte </w:t>
      </w:r>
      <w:r w:rsidR="00143F4B">
        <w:rPr>
          <w:rFonts w:ascii="Arial Narrow" w:eastAsia="Times New Roman" w:hAnsi="Arial Narrow" w:cs="Arial"/>
          <w:sz w:val="24"/>
          <w:szCs w:val="24"/>
          <w:lang w:eastAsia="es-CO"/>
        </w:rPr>
        <w:t xml:space="preserve">de pasajeros </w:t>
      </w:r>
      <w:r w:rsidR="00076EAF">
        <w:rPr>
          <w:rFonts w:ascii="Arial Narrow" w:eastAsia="Times New Roman" w:hAnsi="Arial Narrow" w:cs="Arial"/>
          <w:sz w:val="24"/>
          <w:szCs w:val="24"/>
          <w:lang w:eastAsia="es-CO"/>
        </w:rPr>
        <w:t>en medios no motorizados</w:t>
      </w:r>
      <w:r w:rsidR="00275D73">
        <w:rPr>
          <w:rFonts w:ascii="Arial Narrow" w:eastAsia="Times New Roman" w:hAnsi="Arial Narrow" w:cs="Arial"/>
          <w:sz w:val="24"/>
          <w:szCs w:val="24"/>
          <w:lang w:eastAsia="es-CO"/>
        </w:rPr>
        <w:t xml:space="preserve"> como los</w:t>
      </w:r>
      <w:r w:rsidR="00076EAF" w:rsidRPr="00076EAF">
        <w:rPr>
          <w:rFonts w:ascii="Arial Narrow" w:eastAsia="Times New Roman" w:hAnsi="Arial Narrow" w:cs="Arial"/>
          <w:sz w:val="24"/>
          <w:szCs w:val="24"/>
          <w:lang w:eastAsia="es-CO"/>
        </w:rPr>
        <w:t xml:space="preserve"> triciclos</w:t>
      </w:r>
      <w:r w:rsidR="00143F4B">
        <w:rPr>
          <w:rFonts w:ascii="Arial Narrow" w:eastAsia="Times New Roman" w:hAnsi="Arial Narrow" w:cs="Arial"/>
          <w:sz w:val="24"/>
          <w:szCs w:val="24"/>
          <w:lang w:eastAsia="es-CO"/>
        </w:rPr>
        <w:t xml:space="preserve">, y de </w:t>
      </w:r>
      <w:r w:rsidR="00076EAF" w:rsidRPr="00076EAF">
        <w:rPr>
          <w:rFonts w:ascii="Arial Narrow" w:eastAsia="Times New Roman" w:hAnsi="Arial Narrow" w:cs="Arial"/>
          <w:sz w:val="24"/>
          <w:szCs w:val="24"/>
          <w:lang w:eastAsia="es-CO"/>
        </w:rPr>
        <w:t xml:space="preserve"> motociclos y </w:t>
      </w:r>
      <w:r w:rsidR="00143F4B" w:rsidRPr="00076EAF">
        <w:rPr>
          <w:rFonts w:ascii="Arial Narrow" w:eastAsia="Times New Roman" w:hAnsi="Arial Narrow" w:cs="Arial"/>
          <w:sz w:val="24"/>
          <w:szCs w:val="24"/>
          <w:lang w:eastAsia="es-CO"/>
        </w:rPr>
        <w:t>m</w:t>
      </w:r>
      <w:r w:rsidR="00143F4B">
        <w:rPr>
          <w:rFonts w:ascii="Arial Narrow" w:eastAsia="Times New Roman" w:hAnsi="Arial Narrow" w:cs="Arial"/>
          <w:sz w:val="24"/>
          <w:szCs w:val="24"/>
          <w:lang w:eastAsia="es-CO"/>
        </w:rPr>
        <w:t xml:space="preserve">oto triciclos, la cual estará sujeta a las normas de carácter general </w:t>
      </w:r>
      <w:r w:rsidR="00B20CAB">
        <w:rPr>
          <w:rFonts w:ascii="Arial Narrow" w:eastAsia="Times New Roman" w:hAnsi="Arial Narrow" w:cs="Arial"/>
          <w:sz w:val="24"/>
          <w:szCs w:val="24"/>
          <w:lang w:eastAsia="es-CO"/>
        </w:rPr>
        <w:t>establecidas en la</w:t>
      </w:r>
      <w:r w:rsidR="00143F4B">
        <w:rPr>
          <w:rFonts w:ascii="Arial Narrow" w:eastAsia="Times New Roman" w:hAnsi="Arial Narrow" w:cs="Arial"/>
          <w:sz w:val="24"/>
          <w:szCs w:val="24"/>
          <w:lang w:eastAsia="es-CO"/>
        </w:rPr>
        <w:t xml:space="preserve"> ley 769 de 2002 </w:t>
      </w:r>
      <w:r w:rsidR="00B20CAB">
        <w:rPr>
          <w:rFonts w:ascii="Arial Narrow" w:eastAsia="Times New Roman" w:hAnsi="Arial Narrow" w:cs="Arial"/>
          <w:sz w:val="24"/>
          <w:szCs w:val="24"/>
          <w:lang w:eastAsia="es-CO"/>
        </w:rPr>
        <w:t xml:space="preserve">y las que la modifican, </w:t>
      </w:r>
      <w:r w:rsidR="00143F4B">
        <w:rPr>
          <w:rFonts w:ascii="Arial Narrow" w:eastAsia="Times New Roman" w:hAnsi="Arial Narrow" w:cs="Arial"/>
          <w:sz w:val="24"/>
          <w:szCs w:val="24"/>
          <w:lang w:eastAsia="es-CO"/>
        </w:rPr>
        <w:t xml:space="preserve">no sólo </w:t>
      </w:r>
      <w:r w:rsidR="00B20CAB">
        <w:rPr>
          <w:rFonts w:ascii="Arial Narrow" w:eastAsia="Times New Roman" w:hAnsi="Arial Narrow" w:cs="Arial"/>
          <w:sz w:val="24"/>
          <w:szCs w:val="24"/>
          <w:lang w:eastAsia="es-CO"/>
        </w:rPr>
        <w:t xml:space="preserve">sobre las normas </w:t>
      </w:r>
      <w:r w:rsidR="00143F4B">
        <w:rPr>
          <w:rFonts w:ascii="Arial Narrow" w:eastAsia="Times New Roman" w:hAnsi="Arial Narrow" w:cs="Arial"/>
          <w:sz w:val="24"/>
          <w:szCs w:val="24"/>
          <w:lang w:eastAsia="es-CO"/>
        </w:rPr>
        <w:t xml:space="preserve">para los conductores, sino </w:t>
      </w:r>
      <w:r w:rsidR="00782D7F">
        <w:rPr>
          <w:rFonts w:ascii="Arial Narrow" w:eastAsia="Times New Roman" w:hAnsi="Arial Narrow" w:cs="Arial"/>
          <w:sz w:val="24"/>
          <w:szCs w:val="24"/>
          <w:lang w:eastAsia="es-CO"/>
        </w:rPr>
        <w:t xml:space="preserve">sobre </w:t>
      </w:r>
      <w:r w:rsidR="00143F4B">
        <w:rPr>
          <w:rFonts w:ascii="Arial Narrow" w:eastAsia="Times New Roman" w:hAnsi="Arial Narrow" w:cs="Arial"/>
          <w:sz w:val="24"/>
          <w:szCs w:val="24"/>
          <w:lang w:eastAsia="es-CO"/>
        </w:rPr>
        <w:t xml:space="preserve">las que de manera especial se han concebido sobre la prestación del servicio público de transporte de pasajeros. </w:t>
      </w:r>
    </w:p>
    <w:p w:rsidR="00540081" w:rsidRDefault="00540081" w:rsidP="00540081">
      <w:pPr>
        <w:spacing w:before="100" w:beforeAutospacing="1" w:after="100" w:afterAutospacing="1"/>
        <w:jc w:val="both"/>
        <w:rPr>
          <w:rFonts w:ascii="Arial Narrow" w:eastAsia="Times New Roman" w:hAnsi="Arial Narrow" w:cs="Arial"/>
          <w:sz w:val="24"/>
          <w:szCs w:val="24"/>
          <w:lang w:eastAsia="es-CO"/>
        </w:rPr>
      </w:pPr>
      <w:r w:rsidRPr="00540081">
        <w:rPr>
          <w:rFonts w:ascii="Arial Narrow" w:eastAsia="Times New Roman" w:hAnsi="Arial Narrow" w:cs="Arial"/>
          <w:b/>
          <w:sz w:val="24"/>
          <w:szCs w:val="24"/>
          <w:lang w:eastAsia="es-CO"/>
        </w:rPr>
        <w:t>Artículo 2. Ámbito de aplicación normativa.</w:t>
      </w:r>
      <w:r>
        <w:rPr>
          <w:rFonts w:ascii="Arial Narrow" w:eastAsia="Times New Roman" w:hAnsi="Arial Narrow" w:cs="Arial"/>
          <w:sz w:val="24"/>
          <w:szCs w:val="24"/>
          <w:lang w:eastAsia="es-CO"/>
        </w:rPr>
        <w:t xml:space="preserve"> </w:t>
      </w:r>
      <w:r w:rsidRPr="00540081">
        <w:rPr>
          <w:rFonts w:ascii="Arial Narrow" w:eastAsia="Times New Roman" w:hAnsi="Arial Narrow" w:cs="Arial"/>
          <w:sz w:val="24"/>
          <w:szCs w:val="24"/>
          <w:lang w:eastAsia="es-CO"/>
        </w:rPr>
        <w:t>La</w:t>
      </w:r>
      <w:r>
        <w:rPr>
          <w:rFonts w:ascii="Arial Narrow" w:eastAsia="Times New Roman" w:hAnsi="Arial Narrow" w:cs="Arial"/>
          <w:sz w:val="24"/>
          <w:szCs w:val="24"/>
          <w:lang w:eastAsia="es-CO"/>
        </w:rPr>
        <w:t xml:space="preserve"> presente ley rige en todo el territorio nacional sin perjuicio de las facultades de reglamentación que se encuentran en cabeza de las autoridades de tránsito definidas en el artículo 3 de la ley</w:t>
      </w:r>
      <w:r w:rsidRPr="00540081">
        <w:rPr>
          <w:rFonts w:ascii="Arial Narrow" w:eastAsia="Times New Roman" w:hAnsi="Arial Narrow" w:cs="Arial"/>
          <w:sz w:val="24"/>
          <w:szCs w:val="24"/>
          <w:lang w:eastAsia="es-CO"/>
        </w:rPr>
        <w:t xml:space="preserve"> 769 de 2002</w:t>
      </w:r>
      <w:r>
        <w:rPr>
          <w:rFonts w:ascii="Arial Narrow" w:eastAsia="Times New Roman" w:hAnsi="Arial Narrow" w:cs="Arial"/>
          <w:sz w:val="24"/>
          <w:szCs w:val="24"/>
          <w:lang w:eastAsia="es-CO"/>
        </w:rPr>
        <w:t xml:space="preserve"> “P</w:t>
      </w:r>
      <w:r w:rsidRPr="00540081">
        <w:rPr>
          <w:rFonts w:ascii="Arial Narrow" w:eastAsia="Times New Roman" w:hAnsi="Arial Narrow" w:cs="Arial"/>
          <w:sz w:val="24"/>
          <w:szCs w:val="24"/>
          <w:lang w:eastAsia="es-CO"/>
        </w:rPr>
        <w:t xml:space="preserve">or la cual se expide el Código Nacional de Tránsito Terrestre </w:t>
      </w:r>
      <w:r>
        <w:rPr>
          <w:rFonts w:ascii="Arial Narrow" w:eastAsia="Times New Roman" w:hAnsi="Arial Narrow" w:cs="Arial"/>
          <w:sz w:val="24"/>
          <w:szCs w:val="24"/>
          <w:lang w:eastAsia="es-CO"/>
        </w:rPr>
        <w:t>y se dictan otras disposiciones”</w:t>
      </w:r>
      <w:r w:rsidR="000E1DAC">
        <w:rPr>
          <w:rFonts w:ascii="Arial Narrow" w:eastAsia="Times New Roman" w:hAnsi="Arial Narrow" w:cs="Arial"/>
          <w:sz w:val="24"/>
          <w:szCs w:val="24"/>
          <w:lang w:eastAsia="es-CO"/>
        </w:rPr>
        <w:t xml:space="preserve">. </w:t>
      </w:r>
    </w:p>
    <w:p w:rsidR="002A4D38" w:rsidRDefault="00514899" w:rsidP="00540081">
      <w:pPr>
        <w:spacing w:before="100" w:beforeAutospacing="1" w:after="100" w:afterAutospacing="1"/>
        <w:jc w:val="both"/>
        <w:rPr>
          <w:rFonts w:ascii="Arial Narrow" w:eastAsia="Times New Roman" w:hAnsi="Arial Narrow" w:cs="Arial"/>
          <w:sz w:val="24"/>
          <w:szCs w:val="24"/>
          <w:lang w:eastAsia="es-CO"/>
        </w:rPr>
      </w:pPr>
      <w:r>
        <w:rPr>
          <w:rFonts w:ascii="Arial Narrow" w:eastAsia="Times New Roman" w:hAnsi="Arial Narrow" w:cs="Arial"/>
          <w:sz w:val="24"/>
          <w:szCs w:val="24"/>
          <w:lang w:eastAsia="es-CO"/>
        </w:rPr>
        <w:t xml:space="preserve">Las autoridades de tránsito </w:t>
      </w:r>
      <w:r w:rsidR="000E1DAC">
        <w:rPr>
          <w:rFonts w:ascii="Arial Narrow" w:eastAsia="Times New Roman" w:hAnsi="Arial Narrow" w:cs="Arial"/>
          <w:sz w:val="24"/>
          <w:szCs w:val="24"/>
          <w:lang w:eastAsia="es-CO"/>
        </w:rPr>
        <w:t>del orden</w:t>
      </w:r>
      <w:r>
        <w:rPr>
          <w:rFonts w:ascii="Arial Narrow" w:eastAsia="Times New Roman" w:hAnsi="Arial Narrow" w:cs="Arial"/>
          <w:sz w:val="24"/>
          <w:szCs w:val="24"/>
          <w:lang w:eastAsia="es-CO"/>
        </w:rPr>
        <w:t xml:space="preserve"> departamental, distrital o municipal, podrán reglamentar en el ámbito de su jurisdicción y competencia </w:t>
      </w:r>
      <w:r w:rsidR="00410507">
        <w:rPr>
          <w:rFonts w:ascii="Arial Narrow" w:eastAsia="Times New Roman" w:hAnsi="Arial Narrow" w:cs="Arial"/>
          <w:sz w:val="24"/>
          <w:szCs w:val="24"/>
          <w:lang w:eastAsia="es-CO"/>
        </w:rPr>
        <w:t xml:space="preserve">las normas contenidas en la presente ley, cuyo objetivo sea la garantía y protección del derecho fundamental a la libre circulación, </w:t>
      </w:r>
      <w:r w:rsidR="00921976">
        <w:rPr>
          <w:rFonts w:ascii="Arial Narrow" w:eastAsia="Times New Roman" w:hAnsi="Arial Narrow" w:cs="Arial"/>
          <w:sz w:val="24"/>
          <w:szCs w:val="24"/>
          <w:lang w:eastAsia="es-CO"/>
        </w:rPr>
        <w:t xml:space="preserve">el derecho al trabajo, </w:t>
      </w:r>
      <w:r w:rsidR="00410507">
        <w:rPr>
          <w:rFonts w:ascii="Arial Narrow" w:eastAsia="Times New Roman" w:hAnsi="Arial Narrow" w:cs="Arial"/>
          <w:sz w:val="24"/>
          <w:szCs w:val="24"/>
          <w:lang w:eastAsia="es-CO"/>
        </w:rPr>
        <w:t>al servicio púb</w:t>
      </w:r>
      <w:r w:rsidR="002A4D38">
        <w:rPr>
          <w:rFonts w:ascii="Arial Narrow" w:eastAsia="Times New Roman" w:hAnsi="Arial Narrow" w:cs="Arial"/>
          <w:sz w:val="24"/>
          <w:szCs w:val="24"/>
          <w:lang w:eastAsia="es-CO"/>
        </w:rPr>
        <w:t xml:space="preserve">lico de transporte de pasajeros, en los términos del artículo 1 de la presente ley. </w:t>
      </w:r>
    </w:p>
    <w:p w:rsidR="00143F4B" w:rsidRDefault="00143F4B" w:rsidP="00F7221B">
      <w:pPr>
        <w:spacing w:before="100" w:beforeAutospacing="1" w:after="100" w:afterAutospacing="1"/>
        <w:jc w:val="both"/>
        <w:rPr>
          <w:rFonts w:ascii="Arial Narrow" w:eastAsia="Times New Roman" w:hAnsi="Arial Narrow" w:cs="Arial"/>
          <w:sz w:val="24"/>
          <w:szCs w:val="24"/>
          <w:lang w:eastAsia="es-CO"/>
        </w:rPr>
      </w:pPr>
      <w:r w:rsidRPr="00143F4B">
        <w:rPr>
          <w:rFonts w:ascii="Arial Narrow" w:eastAsia="Times New Roman" w:hAnsi="Arial Narrow" w:cs="Arial"/>
          <w:b/>
          <w:sz w:val="24"/>
          <w:szCs w:val="24"/>
          <w:lang w:eastAsia="es-CO"/>
        </w:rPr>
        <w:t xml:space="preserve">Artículo 2. </w:t>
      </w:r>
      <w:r w:rsidR="00DA7182">
        <w:rPr>
          <w:rFonts w:ascii="Arial Narrow" w:eastAsia="Times New Roman" w:hAnsi="Arial Narrow" w:cs="Arial"/>
          <w:sz w:val="24"/>
          <w:szCs w:val="24"/>
          <w:lang w:eastAsia="es-CO"/>
        </w:rPr>
        <w:t xml:space="preserve">El capítulo IV “Para el transporte público”, tendrá un nuevo artículo 93-2, del siguiente tenor: </w:t>
      </w:r>
    </w:p>
    <w:p w:rsidR="00656AE7" w:rsidRDefault="00DA7182" w:rsidP="00F7221B">
      <w:pPr>
        <w:spacing w:before="100" w:beforeAutospacing="1" w:after="100" w:afterAutospacing="1"/>
        <w:jc w:val="both"/>
        <w:rPr>
          <w:rFonts w:ascii="Arial Narrow" w:eastAsia="Times New Roman" w:hAnsi="Arial Narrow" w:cs="Arial"/>
          <w:sz w:val="24"/>
          <w:szCs w:val="24"/>
          <w:lang w:eastAsia="es-CO"/>
        </w:rPr>
      </w:pPr>
      <w:r>
        <w:rPr>
          <w:rFonts w:ascii="Arial Narrow" w:eastAsia="Times New Roman" w:hAnsi="Arial Narrow" w:cs="Arial"/>
          <w:sz w:val="24"/>
          <w:szCs w:val="24"/>
          <w:lang w:eastAsia="es-CO"/>
        </w:rPr>
        <w:lastRenderedPageBreak/>
        <w:t>“</w:t>
      </w:r>
      <w:r w:rsidRPr="00DD5A8F">
        <w:rPr>
          <w:rFonts w:ascii="Arial Narrow" w:eastAsia="Times New Roman" w:hAnsi="Arial Narrow" w:cs="Arial"/>
          <w:b/>
          <w:sz w:val="24"/>
          <w:szCs w:val="24"/>
          <w:lang w:eastAsia="es-CO"/>
        </w:rPr>
        <w:t>Artículo 93-2. Servicio público de transporte en medio no motorizado</w:t>
      </w:r>
      <w:r>
        <w:rPr>
          <w:rFonts w:ascii="Arial Narrow" w:eastAsia="Times New Roman" w:hAnsi="Arial Narrow" w:cs="Arial"/>
          <w:sz w:val="24"/>
          <w:szCs w:val="24"/>
          <w:lang w:eastAsia="es-CO"/>
        </w:rPr>
        <w:t xml:space="preserve">. </w:t>
      </w:r>
      <w:r w:rsidR="009A14B0">
        <w:rPr>
          <w:rFonts w:ascii="Arial Narrow" w:eastAsia="Times New Roman" w:hAnsi="Arial Narrow" w:cs="Arial"/>
          <w:sz w:val="24"/>
          <w:szCs w:val="24"/>
          <w:lang w:eastAsia="es-CO"/>
        </w:rPr>
        <w:t>El servicio público de transporte de pasajeros urbano, podrá prestarse en medios no motorizados como</w:t>
      </w:r>
      <w:r w:rsidR="00656AE7">
        <w:rPr>
          <w:rFonts w:ascii="Arial Narrow" w:eastAsia="Times New Roman" w:hAnsi="Arial Narrow" w:cs="Arial"/>
          <w:sz w:val="24"/>
          <w:szCs w:val="24"/>
          <w:lang w:eastAsia="es-CO"/>
        </w:rPr>
        <w:t xml:space="preserve"> los triciclos, así como en </w:t>
      </w:r>
      <w:r w:rsidR="00656AE7" w:rsidRPr="00656AE7">
        <w:rPr>
          <w:rFonts w:ascii="Arial Narrow" w:eastAsia="Times New Roman" w:hAnsi="Arial Narrow" w:cs="Arial"/>
          <w:sz w:val="24"/>
          <w:szCs w:val="24"/>
          <w:lang w:eastAsia="es-CO"/>
        </w:rPr>
        <w:t>motociclos y moto triciclos</w:t>
      </w:r>
      <w:r w:rsidR="00656AE7">
        <w:rPr>
          <w:rFonts w:ascii="Arial Narrow" w:eastAsia="Times New Roman" w:hAnsi="Arial Narrow" w:cs="Arial"/>
          <w:sz w:val="24"/>
          <w:szCs w:val="24"/>
          <w:lang w:eastAsia="es-CO"/>
        </w:rPr>
        <w:t>, debidamente autorizados por el organismo competente para la prestación del servicio</w:t>
      </w:r>
      <w:r w:rsidR="00644A11">
        <w:rPr>
          <w:rFonts w:ascii="Arial Narrow" w:eastAsia="Times New Roman" w:hAnsi="Arial Narrow" w:cs="Arial"/>
          <w:sz w:val="24"/>
          <w:szCs w:val="24"/>
          <w:lang w:eastAsia="es-CO"/>
        </w:rPr>
        <w:t xml:space="preserve"> de transporte de pasajeros</w:t>
      </w:r>
      <w:r w:rsidR="00656AE7">
        <w:rPr>
          <w:rFonts w:ascii="Arial Narrow" w:eastAsia="Times New Roman" w:hAnsi="Arial Narrow" w:cs="Arial"/>
          <w:sz w:val="24"/>
          <w:szCs w:val="24"/>
          <w:lang w:eastAsia="es-CO"/>
        </w:rPr>
        <w:t>. Para tal fin los propietarios y conductores, así como pasajeros de dichos vehículos y medios no motorizados de transporte, se sujetarán a las normas contenidas en el código nacional de tránsito y transporte, en particular a las normas</w:t>
      </w:r>
      <w:r w:rsidR="00BF7776">
        <w:rPr>
          <w:rFonts w:ascii="Arial Narrow" w:eastAsia="Times New Roman" w:hAnsi="Arial Narrow" w:cs="Arial"/>
          <w:sz w:val="24"/>
          <w:szCs w:val="24"/>
          <w:lang w:eastAsia="es-CO"/>
        </w:rPr>
        <w:t xml:space="preserve"> contenidas en los artículos </w:t>
      </w:r>
      <w:r w:rsidR="004C77C6">
        <w:rPr>
          <w:rFonts w:ascii="Arial Narrow" w:eastAsia="Times New Roman" w:hAnsi="Arial Narrow" w:cs="Arial"/>
          <w:sz w:val="24"/>
          <w:szCs w:val="24"/>
          <w:lang w:eastAsia="es-CO"/>
        </w:rPr>
        <w:t>87 y siguientes y 94 y siguientes del Código Nacional de Tránsito Terrestre.”</w:t>
      </w:r>
    </w:p>
    <w:p w:rsidR="00E1053E" w:rsidRDefault="004C77C6" w:rsidP="00E1053E">
      <w:pPr>
        <w:spacing w:before="100" w:beforeAutospacing="1" w:after="100" w:afterAutospacing="1"/>
        <w:jc w:val="both"/>
        <w:rPr>
          <w:rFonts w:ascii="Arial Narrow" w:eastAsia="Times New Roman" w:hAnsi="Arial Narrow" w:cs="Arial"/>
          <w:sz w:val="24"/>
          <w:szCs w:val="24"/>
          <w:lang w:eastAsia="es-CO"/>
        </w:rPr>
      </w:pPr>
      <w:r w:rsidRPr="00E1053E">
        <w:rPr>
          <w:rFonts w:ascii="Arial Narrow" w:eastAsia="Times New Roman" w:hAnsi="Arial Narrow" w:cs="Arial"/>
          <w:b/>
          <w:sz w:val="24"/>
          <w:szCs w:val="24"/>
          <w:lang w:eastAsia="es-CO"/>
        </w:rPr>
        <w:t xml:space="preserve">Artículo 3. </w:t>
      </w:r>
      <w:r w:rsidR="00E1053E" w:rsidRPr="00E1053E">
        <w:rPr>
          <w:rFonts w:ascii="Arial Narrow" w:eastAsia="Times New Roman" w:hAnsi="Arial Narrow" w:cs="Arial"/>
          <w:b/>
          <w:sz w:val="24"/>
          <w:szCs w:val="24"/>
          <w:lang w:eastAsia="es-CO"/>
        </w:rPr>
        <w:t>De la inscripción en el RUNT.</w:t>
      </w:r>
      <w:r w:rsidR="00E1053E">
        <w:rPr>
          <w:rFonts w:ascii="Arial Narrow" w:eastAsia="Times New Roman" w:hAnsi="Arial Narrow" w:cs="Arial"/>
          <w:sz w:val="24"/>
          <w:szCs w:val="24"/>
          <w:lang w:eastAsia="es-CO"/>
        </w:rPr>
        <w:t xml:space="preserve"> Los medios </w:t>
      </w:r>
      <w:r w:rsidR="00E1053E" w:rsidRPr="00E1053E">
        <w:rPr>
          <w:rFonts w:ascii="Arial Narrow" w:eastAsia="Times New Roman" w:hAnsi="Arial Narrow" w:cs="Arial"/>
          <w:sz w:val="24"/>
          <w:szCs w:val="24"/>
          <w:lang w:eastAsia="es-CO"/>
        </w:rPr>
        <w:t>no motorizados como las bicicletas y los triciclos, así como en motocicletas, motociclos y moto triciclos</w:t>
      </w:r>
      <w:r w:rsidR="00E1053E">
        <w:rPr>
          <w:rFonts w:ascii="Arial Narrow" w:eastAsia="Times New Roman" w:hAnsi="Arial Narrow" w:cs="Arial"/>
          <w:sz w:val="24"/>
          <w:szCs w:val="24"/>
          <w:lang w:eastAsia="es-CO"/>
        </w:rPr>
        <w:t xml:space="preserve"> que presten el servicio público de transporte de pasajeros, deberán estar registrados en </w:t>
      </w:r>
      <w:r w:rsidR="00E1053E" w:rsidRPr="00E1053E">
        <w:rPr>
          <w:rFonts w:ascii="Arial Narrow" w:eastAsia="Times New Roman" w:hAnsi="Arial Narrow" w:cs="Arial"/>
          <w:sz w:val="24"/>
          <w:szCs w:val="24"/>
          <w:lang w:eastAsia="es-CO"/>
        </w:rPr>
        <w:t>el Registro Único Nacional de Tránsito, RUNT, en coordinación total, permanente y obligatoria con tod</w:t>
      </w:r>
      <w:r w:rsidR="00E1053E">
        <w:rPr>
          <w:rFonts w:ascii="Arial Narrow" w:eastAsia="Times New Roman" w:hAnsi="Arial Narrow" w:cs="Arial"/>
          <w:sz w:val="24"/>
          <w:szCs w:val="24"/>
          <w:lang w:eastAsia="es-CO"/>
        </w:rPr>
        <w:t>os los organismos de tránsito d</w:t>
      </w:r>
      <w:r w:rsidR="00E1053E" w:rsidRPr="00E1053E">
        <w:rPr>
          <w:rFonts w:ascii="Arial Narrow" w:eastAsia="Times New Roman" w:hAnsi="Arial Narrow" w:cs="Arial"/>
          <w:sz w:val="24"/>
          <w:szCs w:val="24"/>
          <w:lang w:eastAsia="es-CO"/>
        </w:rPr>
        <w:t>el país.</w:t>
      </w:r>
    </w:p>
    <w:p w:rsidR="00815FA4" w:rsidRPr="00815FA4" w:rsidRDefault="00815FA4" w:rsidP="00E1053E">
      <w:pPr>
        <w:spacing w:before="100" w:beforeAutospacing="1" w:after="100" w:afterAutospacing="1"/>
        <w:jc w:val="both"/>
        <w:rPr>
          <w:rFonts w:ascii="Arial Narrow" w:eastAsia="Times New Roman" w:hAnsi="Arial Narrow" w:cs="Arial"/>
          <w:sz w:val="24"/>
          <w:szCs w:val="24"/>
          <w:lang w:eastAsia="es-CO"/>
        </w:rPr>
      </w:pPr>
      <w:r w:rsidRPr="00815FA4">
        <w:rPr>
          <w:rFonts w:ascii="Arial Narrow" w:eastAsia="Times New Roman" w:hAnsi="Arial Narrow" w:cs="Arial"/>
          <w:b/>
          <w:sz w:val="24"/>
          <w:szCs w:val="24"/>
          <w:lang w:eastAsia="es-CO"/>
        </w:rPr>
        <w:t xml:space="preserve">Artículo </w:t>
      </w:r>
      <w:r w:rsidR="007837C0">
        <w:rPr>
          <w:rFonts w:ascii="Arial Narrow" w:eastAsia="Times New Roman" w:hAnsi="Arial Narrow" w:cs="Arial"/>
          <w:b/>
          <w:sz w:val="24"/>
          <w:szCs w:val="24"/>
          <w:lang w:eastAsia="es-CO"/>
        </w:rPr>
        <w:t>4</w:t>
      </w:r>
      <w:r w:rsidRPr="00815FA4">
        <w:rPr>
          <w:rFonts w:ascii="Arial Narrow" w:eastAsia="Times New Roman" w:hAnsi="Arial Narrow" w:cs="Arial"/>
          <w:b/>
          <w:sz w:val="24"/>
          <w:szCs w:val="24"/>
          <w:lang w:eastAsia="es-CO"/>
        </w:rPr>
        <w:t>. Licencia de Transito</w:t>
      </w:r>
      <w:r w:rsidRPr="007837C0">
        <w:rPr>
          <w:rFonts w:ascii="Arial Narrow" w:eastAsia="Times New Roman" w:hAnsi="Arial Narrow" w:cs="Arial"/>
          <w:sz w:val="24"/>
          <w:szCs w:val="24"/>
          <w:lang w:eastAsia="es-CO"/>
        </w:rPr>
        <w:t xml:space="preserve">. </w:t>
      </w:r>
      <w:r w:rsidR="007837C0" w:rsidRPr="007837C0">
        <w:rPr>
          <w:rFonts w:ascii="Arial Narrow" w:eastAsia="Times New Roman" w:hAnsi="Arial Narrow" w:cs="Arial"/>
          <w:sz w:val="24"/>
          <w:szCs w:val="24"/>
          <w:lang w:eastAsia="es-CO"/>
        </w:rPr>
        <w:t>Los</w:t>
      </w:r>
      <w:r w:rsidR="007837C0">
        <w:rPr>
          <w:rFonts w:ascii="Arial Narrow" w:eastAsia="Times New Roman" w:hAnsi="Arial Narrow" w:cs="Arial"/>
          <w:b/>
          <w:sz w:val="24"/>
          <w:szCs w:val="24"/>
          <w:lang w:eastAsia="es-CO"/>
        </w:rPr>
        <w:t xml:space="preserve"> </w:t>
      </w:r>
      <w:r w:rsidR="007837C0">
        <w:rPr>
          <w:rFonts w:ascii="Arial Narrow" w:eastAsia="Times New Roman" w:hAnsi="Arial Narrow" w:cs="Arial"/>
          <w:sz w:val="24"/>
          <w:szCs w:val="24"/>
          <w:lang w:eastAsia="es-CO"/>
        </w:rPr>
        <w:t xml:space="preserve">medios no motorizados como las bicicletas y los triciclos, así como las </w:t>
      </w:r>
      <w:r w:rsidR="007837C0" w:rsidRPr="00656AE7">
        <w:rPr>
          <w:rFonts w:ascii="Arial Narrow" w:eastAsia="Times New Roman" w:hAnsi="Arial Narrow" w:cs="Arial"/>
          <w:sz w:val="24"/>
          <w:szCs w:val="24"/>
          <w:lang w:eastAsia="es-CO"/>
        </w:rPr>
        <w:t>motocicletas, motociclos y moto triciclos</w:t>
      </w:r>
      <w:r w:rsidR="007837C0">
        <w:rPr>
          <w:rFonts w:ascii="Arial Narrow" w:eastAsia="Times New Roman" w:hAnsi="Arial Narrow" w:cs="Arial"/>
          <w:sz w:val="24"/>
          <w:szCs w:val="24"/>
          <w:lang w:eastAsia="es-CO"/>
        </w:rPr>
        <w:t xml:space="preserve">, en ningún caso podrán prestar el servicio público de transporte de pasajeros </w:t>
      </w:r>
      <w:r w:rsidR="007837C0" w:rsidRPr="007837C0">
        <w:rPr>
          <w:rFonts w:ascii="Arial Narrow" w:eastAsia="Times New Roman" w:hAnsi="Arial Narrow" w:cs="Arial"/>
          <w:sz w:val="24"/>
          <w:szCs w:val="24"/>
          <w:lang w:eastAsia="es-CO"/>
        </w:rPr>
        <w:t>sin portar la licencia de tránsito</w:t>
      </w:r>
      <w:r w:rsidR="007837C0">
        <w:rPr>
          <w:rFonts w:ascii="Arial Narrow" w:eastAsia="Times New Roman" w:hAnsi="Arial Narrow" w:cs="Arial"/>
          <w:sz w:val="24"/>
          <w:szCs w:val="24"/>
          <w:lang w:eastAsia="es-CO"/>
        </w:rPr>
        <w:t xml:space="preserve">, la cual estará sujeta a los requisitos y condiciones mínimas contenidas en los artículos 34 y siguientes de la presente ley, y de acuerdo a la reglamentación especial que para el caso expida la autoridad de transito competente en cada jurisdicción. </w:t>
      </w:r>
    </w:p>
    <w:p w:rsidR="00E1053E" w:rsidRPr="00E1053E" w:rsidRDefault="007837C0" w:rsidP="00E1053E">
      <w:pPr>
        <w:spacing w:before="100" w:beforeAutospacing="1" w:after="100" w:afterAutospacing="1"/>
        <w:jc w:val="both"/>
        <w:rPr>
          <w:rFonts w:ascii="Arial Narrow" w:eastAsia="Times New Roman" w:hAnsi="Arial Narrow" w:cs="Arial"/>
          <w:sz w:val="24"/>
          <w:szCs w:val="24"/>
          <w:lang w:eastAsia="es-CO"/>
        </w:rPr>
      </w:pPr>
      <w:r>
        <w:rPr>
          <w:rFonts w:ascii="Arial Narrow" w:eastAsia="Times New Roman" w:hAnsi="Arial Narrow" w:cs="Arial"/>
          <w:b/>
          <w:sz w:val="24"/>
          <w:szCs w:val="24"/>
          <w:lang w:eastAsia="es-CO"/>
        </w:rPr>
        <w:t>Artículo 5</w:t>
      </w:r>
      <w:r w:rsidR="00E1053E" w:rsidRPr="00E1053E">
        <w:rPr>
          <w:rFonts w:ascii="Arial Narrow" w:eastAsia="Times New Roman" w:hAnsi="Arial Narrow" w:cs="Arial"/>
          <w:b/>
          <w:sz w:val="24"/>
          <w:szCs w:val="24"/>
          <w:lang w:eastAsia="es-CO"/>
        </w:rPr>
        <w:t xml:space="preserve">. </w:t>
      </w:r>
      <w:r w:rsidR="00E1053E">
        <w:rPr>
          <w:rFonts w:ascii="Arial Narrow" w:eastAsia="Times New Roman" w:hAnsi="Arial Narrow" w:cs="Arial"/>
          <w:b/>
          <w:sz w:val="24"/>
          <w:szCs w:val="24"/>
          <w:lang w:eastAsia="es-CO"/>
        </w:rPr>
        <w:t xml:space="preserve">Licencia de conducción. </w:t>
      </w:r>
      <w:r w:rsidR="00E1053E">
        <w:rPr>
          <w:rFonts w:ascii="Arial Narrow" w:eastAsia="Times New Roman" w:hAnsi="Arial Narrow" w:cs="Arial"/>
          <w:sz w:val="24"/>
          <w:szCs w:val="24"/>
          <w:lang w:eastAsia="es-CO"/>
        </w:rPr>
        <w:t xml:space="preserve">Conforme a las normas contenidas en la ley 769 de 2002 en su capítulo II, los conductores de medios </w:t>
      </w:r>
      <w:r w:rsidR="00E1053E" w:rsidRPr="00E1053E">
        <w:rPr>
          <w:rFonts w:ascii="Arial Narrow" w:eastAsia="Times New Roman" w:hAnsi="Arial Narrow" w:cs="Arial"/>
          <w:sz w:val="24"/>
          <w:szCs w:val="24"/>
          <w:lang w:eastAsia="es-CO"/>
        </w:rPr>
        <w:t>no motorizados como los triciclos, así como en motociclos y moto triciclos que presten el servicio público de transporte de pasajeros</w:t>
      </w:r>
      <w:r w:rsidR="00E1053E">
        <w:rPr>
          <w:rFonts w:ascii="Arial Narrow" w:eastAsia="Times New Roman" w:hAnsi="Arial Narrow" w:cs="Arial"/>
          <w:sz w:val="24"/>
          <w:szCs w:val="24"/>
          <w:lang w:eastAsia="es-CO"/>
        </w:rPr>
        <w:t xml:space="preserve"> deberán tener licencia de conducción </w:t>
      </w:r>
      <w:r w:rsidR="00E1053E" w:rsidRPr="00E1053E">
        <w:rPr>
          <w:rFonts w:ascii="Arial Narrow" w:eastAsia="Times New Roman" w:hAnsi="Arial Narrow" w:cs="Arial"/>
          <w:sz w:val="24"/>
          <w:szCs w:val="24"/>
          <w:lang w:eastAsia="es-CO"/>
        </w:rPr>
        <w:t>autorizada para el efecto por el organismo de tránsito en su respectiva jurisdicción.</w:t>
      </w:r>
    </w:p>
    <w:p w:rsidR="00E1053E" w:rsidRDefault="00E1053E" w:rsidP="00E1053E">
      <w:pPr>
        <w:spacing w:before="100" w:beforeAutospacing="1" w:after="100" w:afterAutospacing="1"/>
        <w:jc w:val="both"/>
        <w:rPr>
          <w:rFonts w:ascii="Arial Narrow" w:eastAsia="Times New Roman" w:hAnsi="Arial Narrow" w:cs="Arial"/>
          <w:sz w:val="24"/>
          <w:szCs w:val="24"/>
          <w:lang w:eastAsia="es-CO"/>
        </w:rPr>
      </w:pPr>
      <w:r w:rsidRPr="00E1053E">
        <w:rPr>
          <w:rFonts w:ascii="Arial Narrow" w:eastAsia="Times New Roman" w:hAnsi="Arial Narrow" w:cs="Arial"/>
          <w:b/>
          <w:sz w:val="24"/>
          <w:szCs w:val="24"/>
          <w:lang w:eastAsia="es-CO"/>
        </w:rPr>
        <w:t>Parágrafo</w:t>
      </w:r>
      <w:r w:rsidR="00621680">
        <w:rPr>
          <w:rFonts w:ascii="Arial Narrow" w:eastAsia="Times New Roman" w:hAnsi="Arial Narrow" w:cs="Arial"/>
          <w:b/>
          <w:sz w:val="24"/>
          <w:szCs w:val="24"/>
          <w:lang w:eastAsia="es-CO"/>
        </w:rPr>
        <w:t xml:space="preserve"> 1</w:t>
      </w:r>
      <w:r>
        <w:rPr>
          <w:rFonts w:ascii="Arial Narrow" w:eastAsia="Times New Roman" w:hAnsi="Arial Narrow" w:cs="Arial"/>
          <w:sz w:val="24"/>
          <w:szCs w:val="24"/>
          <w:lang w:eastAsia="es-CO"/>
        </w:rPr>
        <w:t xml:space="preserve">. El Ministerio de Transporte, dentro de los doce (12) meses siguientes a la expedición de la presente ley, expedirá la reglamentación necesaria para el otorgamiento de las licencias de conducción, que de acuerdo a lo establecido por el artículo 17 y siguientes de la ley 769 de 2002, deberán portar los conductores de </w:t>
      </w:r>
      <w:r w:rsidRPr="00E1053E">
        <w:rPr>
          <w:rFonts w:ascii="Arial Narrow" w:eastAsia="Times New Roman" w:hAnsi="Arial Narrow" w:cs="Arial"/>
          <w:sz w:val="24"/>
          <w:szCs w:val="24"/>
          <w:lang w:eastAsia="es-CO"/>
        </w:rPr>
        <w:t>medios no motorizados como los triciclos, así como motociclos y moto triciclos que presten el servicio público de transporte de pasajeros</w:t>
      </w:r>
      <w:r>
        <w:rPr>
          <w:rFonts w:ascii="Arial Narrow" w:eastAsia="Times New Roman" w:hAnsi="Arial Narrow" w:cs="Arial"/>
          <w:sz w:val="24"/>
          <w:szCs w:val="24"/>
          <w:lang w:eastAsia="es-CO"/>
        </w:rPr>
        <w:t xml:space="preserve">. </w:t>
      </w:r>
    </w:p>
    <w:p w:rsidR="00E1053E" w:rsidRDefault="00E1053E" w:rsidP="00E1053E">
      <w:pPr>
        <w:spacing w:before="100" w:beforeAutospacing="1" w:after="100" w:afterAutospacing="1"/>
        <w:jc w:val="both"/>
        <w:rPr>
          <w:rFonts w:ascii="Arial Narrow" w:eastAsia="Times New Roman" w:hAnsi="Arial Narrow" w:cs="Arial"/>
          <w:sz w:val="24"/>
          <w:szCs w:val="24"/>
          <w:lang w:eastAsia="es-CO"/>
        </w:rPr>
      </w:pPr>
      <w:r w:rsidRPr="00E1053E">
        <w:rPr>
          <w:rFonts w:ascii="Arial Narrow" w:eastAsia="Times New Roman" w:hAnsi="Arial Narrow" w:cs="Arial"/>
          <w:b/>
          <w:sz w:val="24"/>
          <w:szCs w:val="24"/>
          <w:lang w:eastAsia="es-CO"/>
        </w:rPr>
        <w:lastRenderedPageBreak/>
        <w:t>Parágrafo</w:t>
      </w:r>
      <w:r w:rsidR="00621680">
        <w:rPr>
          <w:rFonts w:ascii="Arial Narrow" w:eastAsia="Times New Roman" w:hAnsi="Arial Narrow" w:cs="Arial"/>
          <w:b/>
          <w:sz w:val="24"/>
          <w:szCs w:val="24"/>
          <w:lang w:eastAsia="es-CO"/>
        </w:rPr>
        <w:t xml:space="preserve"> 2</w:t>
      </w:r>
      <w:r>
        <w:rPr>
          <w:rFonts w:ascii="Arial Narrow" w:eastAsia="Times New Roman" w:hAnsi="Arial Narrow" w:cs="Arial"/>
          <w:sz w:val="24"/>
          <w:szCs w:val="24"/>
          <w:lang w:eastAsia="es-CO"/>
        </w:rPr>
        <w:t xml:space="preserve">. </w:t>
      </w:r>
      <w:r w:rsidR="00EE401A">
        <w:rPr>
          <w:rFonts w:ascii="Arial Narrow" w:eastAsia="Times New Roman" w:hAnsi="Arial Narrow" w:cs="Arial"/>
          <w:sz w:val="24"/>
          <w:szCs w:val="24"/>
          <w:lang w:eastAsia="es-CO"/>
        </w:rPr>
        <w:t>La reglamentación a la que se refiere el parágrafo anterior se hará bajo los parámetros y criterios establecidos en los artícul</w:t>
      </w:r>
      <w:r w:rsidR="000B15B8">
        <w:rPr>
          <w:rFonts w:ascii="Arial Narrow" w:eastAsia="Times New Roman" w:hAnsi="Arial Narrow" w:cs="Arial"/>
          <w:sz w:val="24"/>
          <w:szCs w:val="24"/>
          <w:lang w:eastAsia="es-CO"/>
        </w:rPr>
        <w:t>os 17 y sig</w:t>
      </w:r>
      <w:r w:rsidR="00815FA4">
        <w:rPr>
          <w:rFonts w:ascii="Arial Narrow" w:eastAsia="Times New Roman" w:hAnsi="Arial Narrow" w:cs="Arial"/>
          <w:sz w:val="24"/>
          <w:szCs w:val="24"/>
          <w:lang w:eastAsia="es-CO"/>
        </w:rPr>
        <w:t xml:space="preserve">uientes referentes a requisitos, titularidad, seguros, registro, requisitos, vigencia, categorización, causales de suspensión y cancelación, </w:t>
      </w:r>
      <w:r w:rsidR="00EE401A">
        <w:rPr>
          <w:rFonts w:ascii="Arial Narrow" w:eastAsia="Times New Roman" w:hAnsi="Arial Narrow" w:cs="Arial"/>
          <w:sz w:val="24"/>
          <w:szCs w:val="24"/>
          <w:lang w:eastAsia="es-CO"/>
        </w:rPr>
        <w:t xml:space="preserve">sin perjuicio de las medidas especiales que por seguridad vial y garantía de la integridad física de los pasajeros y conductores de </w:t>
      </w:r>
      <w:r w:rsidR="00EE401A" w:rsidRPr="00EE401A">
        <w:rPr>
          <w:rFonts w:ascii="Arial Narrow" w:eastAsia="Times New Roman" w:hAnsi="Arial Narrow" w:cs="Arial"/>
          <w:sz w:val="24"/>
          <w:szCs w:val="24"/>
          <w:lang w:eastAsia="es-CO"/>
        </w:rPr>
        <w:t>medios no motorizados como las los triciclos, así como, motociclos y moto triciclos que presten el servicio público de transporte</w:t>
      </w:r>
      <w:r w:rsidR="00EE401A">
        <w:rPr>
          <w:rFonts w:ascii="Arial Narrow" w:eastAsia="Times New Roman" w:hAnsi="Arial Narrow" w:cs="Arial"/>
          <w:sz w:val="24"/>
          <w:szCs w:val="24"/>
          <w:lang w:eastAsia="es-CO"/>
        </w:rPr>
        <w:t>, haya de considerar necesarias de exigir la autoridad de transito competente en cada jurisdicció</w:t>
      </w:r>
      <w:r w:rsidR="00E84AFA">
        <w:rPr>
          <w:rFonts w:ascii="Arial Narrow" w:eastAsia="Times New Roman" w:hAnsi="Arial Narrow" w:cs="Arial"/>
          <w:sz w:val="24"/>
          <w:szCs w:val="24"/>
          <w:lang w:eastAsia="es-CO"/>
        </w:rPr>
        <w:t xml:space="preserve">n, en los términos del inciso 2 del artículo 2 de la presente ley. </w:t>
      </w:r>
    </w:p>
    <w:p w:rsidR="0054776A" w:rsidRDefault="007837C0" w:rsidP="00903F6E">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
          <w:bCs/>
          <w:sz w:val="24"/>
          <w:szCs w:val="24"/>
          <w:lang w:eastAsia="es-CO"/>
        </w:rPr>
        <w:t xml:space="preserve">Artículo 6. </w:t>
      </w:r>
      <w:r w:rsidR="00E84AFA">
        <w:rPr>
          <w:rFonts w:ascii="Arial Narrow" w:eastAsia="Times New Roman" w:hAnsi="Arial Narrow" w:cs="Arial"/>
          <w:b/>
          <w:bCs/>
          <w:sz w:val="24"/>
          <w:szCs w:val="24"/>
          <w:lang w:eastAsia="es-CO"/>
        </w:rPr>
        <w:t>Seguros y registro.</w:t>
      </w:r>
      <w:r w:rsidR="00A454A9" w:rsidRPr="00A454A9">
        <w:rPr>
          <w:rFonts w:ascii="Arial Narrow" w:eastAsia="Times New Roman" w:hAnsi="Arial Narrow" w:cs="Arial"/>
          <w:b/>
          <w:bCs/>
          <w:sz w:val="24"/>
          <w:szCs w:val="24"/>
          <w:lang w:eastAsia="es-CO"/>
        </w:rPr>
        <w:t xml:space="preserve"> </w:t>
      </w:r>
      <w:r w:rsidR="00A454A9" w:rsidRPr="00A454A9">
        <w:rPr>
          <w:rFonts w:ascii="Arial Narrow" w:eastAsia="Times New Roman" w:hAnsi="Arial Narrow" w:cs="Arial"/>
          <w:bCs/>
          <w:sz w:val="24"/>
          <w:szCs w:val="24"/>
          <w:lang w:eastAsia="es-CO"/>
        </w:rPr>
        <w:t>L</w:t>
      </w:r>
      <w:r w:rsidR="000477C1">
        <w:rPr>
          <w:rFonts w:ascii="Arial Narrow" w:eastAsia="Times New Roman" w:hAnsi="Arial Narrow" w:cs="Arial"/>
          <w:bCs/>
          <w:sz w:val="24"/>
          <w:szCs w:val="24"/>
          <w:lang w:eastAsia="es-CO"/>
        </w:rPr>
        <w:t>os medios no motorizados como los triciclos, así como lo</w:t>
      </w:r>
      <w:r w:rsidR="00A454A9" w:rsidRPr="00A454A9">
        <w:rPr>
          <w:rFonts w:ascii="Arial Narrow" w:eastAsia="Times New Roman" w:hAnsi="Arial Narrow" w:cs="Arial"/>
          <w:bCs/>
          <w:sz w:val="24"/>
          <w:szCs w:val="24"/>
          <w:lang w:eastAsia="es-CO"/>
        </w:rPr>
        <w:t>s motociclos y moto triciclos, en ningún caso podrán prestar el servicio público de transporte de pasajeros sin</w:t>
      </w:r>
      <w:r w:rsidR="00A454A9" w:rsidRPr="00A454A9">
        <w:rPr>
          <w:rFonts w:ascii="Arial Narrow" w:eastAsia="Times New Roman" w:hAnsi="Arial Narrow" w:cs="Arial"/>
          <w:b/>
          <w:bCs/>
          <w:sz w:val="24"/>
          <w:szCs w:val="24"/>
          <w:lang w:eastAsia="es-CO"/>
        </w:rPr>
        <w:t xml:space="preserve"> </w:t>
      </w:r>
      <w:r w:rsidR="00A454A9" w:rsidRPr="00A454A9">
        <w:rPr>
          <w:rFonts w:ascii="Arial Narrow" w:eastAsia="Times New Roman" w:hAnsi="Arial Narrow" w:cs="Arial"/>
          <w:bCs/>
          <w:sz w:val="24"/>
          <w:szCs w:val="24"/>
          <w:lang w:eastAsia="es-CO"/>
        </w:rPr>
        <w:t>estar amparados por un seguro obligatorio vigente. El Seguro Obligatorio de Accidentes de Tránsito, SOAT, se regirá por las normas actualmente vigentes o aquellas que la modifiquen o sustituyan.</w:t>
      </w:r>
      <w:r w:rsidR="00A454A9">
        <w:rPr>
          <w:rFonts w:ascii="Arial Narrow" w:eastAsia="Times New Roman" w:hAnsi="Arial Narrow" w:cs="Arial"/>
          <w:bCs/>
          <w:sz w:val="24"/>
          <w:szCs w:val="24"/>
          <w:lang w:eastAsia="es-CO"/>
        </w:rPr>
        <w:t xml:space="preserve"> Así mismo </w:t>
      </w:r>
      <w:r w:rsidR="0054776A">
        <w:rPr>
          <w:rFonts w:ascii="Arial Narrow" w:eastAsia="Times New Roman" w:hAnsi="Arial Narrow" w:cs="Arial"/>
          <w:bCs/>
          <w:sz w:val="24"/>
          <w:szCs w:val="24"/>
          <w:lang w:eastAsia="es-CO"/>
        </w:rPr>
        <w:t xml:space="preserve">estos medios motorizados y no motorizados, deberán portar una placa, la cual se regirá por las normas establecidas en los artículos 43, 44 y 45 del Código Nacional de Tránsito. </w:t>
      </w:r>
    </w:p>
    <w:p w:rsidR="0054776A" w:rsidRPr="00627632" w:rsidRDefault="00627632" w:rsidP="00903F6E">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
          <w:bCs/>
          <w:sz w:val="24"/>
          <w:szCs w:val="24"/>
          <w:lang w:eastAsia="es-CO"/>
        </w:rPr>
        <w:t xml:space="preserve">Artículo 7. </w:t>
      </w:r>
      <w:r>
        <w:rPr>
          <w:rFonts w:ascii="Arial Narrow" w:eastAsia="Times New Roman" w:hAnsi="Arial Narrow" w:cs="Arial"/>
          <w:bCs/>
          <w:sz w:val="24"/>
          <w:szCs w:val="24"/>
          <w:lang w:eastAsia="es-CO"/>
        </w:rPr>
        <w:t xml:space="preserve">La prestación del servicio público de transporte de pasajeros en </w:t>
      </w:r>
      <w:r w:rsidRPr="00A454A9">
        <w:rPr>
          <w:rFonts w:ascii="Arial Narrow" w:eastAsia="Times New Roman" w:hAnsi="Arial Narrow" w:cs="Arial"/>
          <w:bCs/>
          <w:sz w:val="24"/>
          <w:szCs w:val="24"/>
          <w:lang w:eastAsia="es-CO"/>
        </w:rPr>
        <w:t xml:space="preserve">medios no motorizados como </w:t>
      </w:r>
      <w:r w:rsidR="000477C1">
        <w:rPr>
          <w:rFonts w:ascii="Arial Narrow" w:eastAsia="Times New Roman" w:hAnsi="Arial Narrow" w:cs="Arial"/>
          <w:bCs/>
          <w:sz w:val="24"/>
          <w:szCs w:val="24"/>
          <w:lang w:eastAsia="es-CO"/>
        </w:rPr>
        <w:t>l</w:t>
      </w:r>
      <w:r w:rsidRPr="00A454A9">
        <w:rPr>
          <w:rFonts w:ascii="Arial Narrow" w:eastAsia="Times New Roman" w:hAnsi="Arial Narrow" w:cs="Arial"/>
          <w:bCs/>
          <w:sz w:val="24"/>
          <w:szCs w:val="24"/>
          <w:lang w:eastAsia="es-CO"/>
        </w:rPr>
        <w:t xml:space="preserve">os triciclos, así como </w:t>
      </w:r>
      <w:r w:rsidR="000477C1">
        <w:rPr>
          <w:rFonts w:ascii="Arial Narrow" w:eastAsia="Times New Roman" w:hAnsi="Arial Narrow" w:cs="Arial"/>
          <w:bCs/>
          <w:sz w:val="24"/>
          <w:szCs w:val="24"/>
          <w:lang w:eastAsia="es-CO"/>
        </w:rPr>
        <w:t xml:space="preserve">los </w:t>
      </w:r>
      <w:r w:rsidRPr="00A454A9">
        <w:rPr>
          <w:rFonts w:ascii="Arial Narrow" w:eastAsia="Times New Roman" w:hAnsi="Arial Narrow" w:cs="Arial"/>
          <w:bCs/>
          <w:sz w:val="24"/>
          <w:szCs w:val="24"/>
          <w:lang w:eastAsia="es-CO"/>
        </w:rPr>
        <w:t>motociclos y moto triciclos</w:t>
      </w:r>
      <w:r>
        <w:rPr>
          <w:rFonts w:ascii="Arial Narrow" w:eastAsia="Times New Roman" w:hAnsi="Arial Narrow" w:cs="Arial"/>
          <w:bCs/>
          <w:sz w:val="24"/>
          <w:szCs w:val="24"/>
          <w:lang w:eastAsia="es-CO"/>
        </w:rPr>
        <w:t xml:space="preserve">, se sujetará a las normas previstas en la presente ley y en lo demás se aplicarán las normas contenidas en el Código Nacional de Tránsito, con atención especial a la normatividad vigente correspondiente a la prestación del servicio público de transporte de pasajeros.  </w:t>
      </w:r>
    </w:p>
    <w:p w:rsidR="005559F0" w:rsidRDefault="00627632" w:rsidP="00903F6E">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
          <w:bCs/>
          <w:sz w:val="24"/>
          <w:szCs w:val="24"/>
          <w:lang w:eastAsia="es-CO"/>
        </w:rPr>
        <w:t xml:space="preserve">Artículo 8. </w:t>
      </w:r>
      <w:r w:rsidR="008749C3">
        <w:rPr>
          <w:rFonts w:ascii="Arial Narrow" w:eastAsia="Times New Roman" w:hAnsi="Arial Narrow" w:cs="Arial"/>
          <w:b/>
          <w:bCs/>
          <w:sz w:val="24"/>
          <w:szCs w:val="24"/>
          <w:lang w:eastAsia="es-CO"/>
        </w:rPr>
        <w:t xml:space="preserve">Vigencia y derogatorias. </w:t>
      </w:r>
      <w:r w:rsidR="00870957">
        <w:rPr>
          <w:rFonts w:ascii="Arial Narrow" w:eastAsia="Times New Roman" w:hAnsi="Arial Narrow" w:cs="Arial"/>
          <w:bCs/>
          <w:sz w:val="24"/>
          <w:szCs w:val="24"/>
          <w:lang w:eastAsia="es-CO"/>
        </w:rPr>
        <w:t>La presente ley rige a partir de su promulgación y deroga todas aquell</w:t>
      </w:r>
      <w:r w:rsidR="00672F3F">
        <w:rPr>
          <w:rFonts w:ascii="Arial Narrow" w:eastAsia="Times New Roman" w:hAnsi="Arial Narrow" w:cs="Arial"/>
          <w:bCs/>
          <w:sz w:val="24"/>
          <w:szCs w:val="24"/>
          <w:lang w:eastAsia="es-CO"/>
        </w:rPr>
        <w:t xml:space="preserve">as que le sean contrarias. </w:t>
      </w:r>
    </w:p>
    <w:p w:rsidR="0016272F" w:rsidRDefault="00491BA7" w:rsidP="00903F6E">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 xml:space="preserve">De los Honorables Congresistas; </w:t>
      </w:r>
    </w:p>
    <w:p w:rsidR="00491BA7" w:rsidRDefault="00491BA7" w:rsidP="00903F6E">
      <w:pPr>
        <w:spacing w:before="100" w:beforeAutospacing="1" w:after="100" w:afterAutospacing="1"/>
        <w:jc w:val="both"/>
        <w:rPr>
          <w:rFonts w:ascii="Arial Narrow" w:eastAsia="Times New Roman" w:hAnsi="Arial Narrow" w:cs="Arial"/>
          <w:bCs/>
          <w:sz w:val="24"/>
          <w:szCs w:val="24"/>
          <w:lang w:eastAsia="es-CO"/>
        </w:rPr>
      </w:pPr>
    </w:p>
    <w:p w:rsidR="00491BA7" w:rsidRPr="00491BA7" w:rsidRDefault="00491BA7" w:rsidP="00903F6E">
      <w:pPr>
        <w:spacing w:before="100" w:beforeAutospacing="1" w:after="100" w:afterAutospacing="1"/>
        <w:jc w:val="both"/>
        <w:rPr>
          <w:rFonts w:ascii="Arial Narrow" w:eastAsia="Times New Roman" w:hAnsi="Arial Narrow" w:cs="Arial"/>
          <w:b/>
          <w:bCs/>
          <w:sz w:val="24"/>
          <w:szCs w:val="24"/>
          <w:lang w:eastAsia="es-CO"/>
        </w:rPr>
      </w:pPr>
      <w:r w:rsidRPr="00491BA7">
        <w:rPr>
          <w:rFonts w:ascii="Arial Narrow" w:eastAsia="Times New Roman" w:hAnsi="Arial Narrow" w:cs="Arial"/>
          <w:b/>
          <w:bCs/>
          <w:sz w:val="24"/>
          <w:szCs w:val="24"/>
          <w:lang w:eastAsia="es-CO"/>
        </w:rPr>
        <w:t>ROY BARRERAS</w:t>
      </w:r>
    </w:p>
    <w:p w:rsidR="00627632" w:rsidRDefault="00491BA7" w:rsidP="00627632">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Senador de la República</w:t>
      </w:r>
    </w:p>
    <w:p w:rsidR="007074C9" w:rsidRDefault="007074C9" w:rsidP="00627632">
      <w:pPr>
        <w:spacing w:before="100" w:beforeAutospacing="1" w:after="100" w:afterAutospacing="1"/>
        <w:jc w:val="center"/>
        <w:rPr>
          <w:rFonts w:ascii="Arial Narrow" w:eastAsia="Times New Roman" w:hAnsi="Arial Narrow" w:cs="Arial"/>
          <w:b/>
          <w:bCs/>
          <w:sz w:val="24"/>
          <w:szCs w:val="24"/>
          <w:lang w:eastAsia="es-CO"/>
        </w:rPr>
      </w:pPr>
      <w:r w:rsidRPr="007074C9">
        <w:rPr>
          <w:rFonts w:ascii="Arial Narrow" w:eastAsia="Times New Roman" w:hAnsi="Arial Narrow" w:cs="Arial"/>
          <w:b/>
          <w:bCs/>
          <w:sz w:val="24"/>
          <w:szCs w:val="24"/>
          <w:lang w:eastAsia="es-CO"/>
        </w:rPr>
        <w:lastRenderedPageBreak/>
        <w:t>PROYECTO DE LEY No. _______ DE 2013 SENADO</w:t>
      </w:r>
    </w:p>
    <w:p w:rsidR="000825F6" w:rsidRDefault="000825F6" w:rsidP="00627632">
      <w:pPr>
        <w:spacing w:before="100" w:beforeAutospacing="1" w:after="100" w:afterAutospacing="1"/>
        <w:jc w:val="center"/>
        <w:rPr>
          <w:rFonts w:ascii="Arial Narrow" w:eastAsia="Times New Roman" w:hAnsi="Arial Narrow" w:cs="Arial"/>
          <w:bCs/>
          <w:sz w:val="24"/>
          <w:szCs w:val="24"/>
          <w:lang w:eastAsia="es-CO"/>
        </w:rPr>
      </w:pPr>
      <w:r>
        <w:rPr>
          <w:rFonts w:ascii="Arial Narrow" w:eastAsia="Times New Roman" w:hAnsi="Arial Narrow" w:cs="Arial"/>
          <w:b/>
          <w:bCs/>
          <w:sz w:val="24"/>
          <w:szCs w:val="24"/>
          <w:lang w:eastAsia="es-CO"/>
        </w:rPr>
        <w:t>“</w:t>
      </w:r>
      <w:r w:rsidRPr="000825F6">
        <w:rPr>
          <w:rFonts w:ascii="Arial Narrow" w:eastAsia="Times New Roman" w:hAnsi="Arial Narrow" w:cs="Arial"/>
          <w:b/>
          <w:bCs/>
          <w:sz w:val="24"/>
          <w:szCs w:val="24"/>
          <w:lang w:eastAsia="es-CO"/>
        </w:rPr>
        <w:t xml:space="preserve">Por medio de la cual se modifica la ley  769 de 2002, se regula la prestación del servicio público de transporte de pasajeros en medios no motorizados como </w:t>
      </w:r>
      <w:r w:rsidR="007074C9">
        <w:rPr>
          <w:rFonts w:ascii="Arial Narrow" w:eastAsia="Times New Roman" w:hAnsi="Arial Narrow" w:cs="Arial"/>
          <w:b/>
          <w:bCs/>
          <w:sz w:val="24"/>
          <w:szCs w:val="24"/>
          <w:lang w:eastAsia="es-CO"/>
        </w:rPr>
        <w:t xml:space="preserve">los </w:t>
      </w:r>
      <w:r w:rsidRPr="000825F6">
        <w:rPr>
          <w:rFonts w:ascii="Arial Narrow" w:eastAsia="Times New Roman" w:hAnsi="Arial Narrow" w:cs="Arial"/>
          <w:b/>
          <w:bCs/>
          <w:sz w:val="24"/>
          <w:szCs w:val="24"/>
          <w:lang w:eastAsia="es-CO"/>
        </w:rPr>
        <w:t xml:space="preserve">triciclos, </w:t>
      </w:r>
      <w:r w:rsidR="007074C9">
        <w:rPr>
          <w:rFonts w:ascii="Arial Narrow" w:eastAsia="Times New Roman" w:hAnsi="Arial Narrow" w:cs="Arial"/>
          <w:b/>
          <w:bCs/>
          <w:sz w:val="24"/>
          <w:szCs w:val="24"/>
          <w:lang w:eastAsia="es-CO"/>
        </w:rPr>
        <w:t>y en</w:t>
      </w:r>
      <w:r w:rsidRPr="000825F6">
        <w:rPr>
          <w:rFonts w:ascii="Arial Narrow" w:eastAsia="Times New Roman" w:hAnsi="Arial Narrow" w:cs="Arial"/>
          <w:b/>
          <w:bCs/>
          <w:sz w:val="24"/>
          <w:szCs w:val="24"/>
          <w:lang w:eastAsia="es-CO"/>
        </w:rPr>
        <w:t xml:space="preserve"> motociclos y moto triciclos, y se dictan otras disposiciones</w:t>
      </w:r>
      <w:r w:rsidRPr="000825F6">
        <w:rPr>
          <w:rFonts w:ascii="Arial Narrow" w:eastAsia="Times New Roman" w:hAnsi="Arial Narrow" w:cs="Arial"/>
          <w:bCs/>
          <w:sz w:val="24"/>
          <w:szCs w:val="24"/>
          <w:lang w:eastAsia="es-CO"/>
        </w:rPr>
        <w:t>”.</w:t>
      </w:r>
    </w:p>
    <w:p w:rsidR="000825F6" w:rsidRDefault="000825F6" w:rsidP="00627632">
      <w:pPr>
        <w:spacing w:before="100" w:beforeAutospacing="1" w:after="100" w:afterAutospacing="1"/>
        <w:jc w:val="center"/>
        <w:rPr>
          <w:rFonts w:ascii="Arial Narrow" w:eastAsia="Times New Roman" w:hAnsi="Arial Narrow" w:cs="Arial"/>
          <w:bCs/>
          <w:sz w:val="24"/>
          <w:szCs w:val="24"/>
          <w:lang w:eastAsia="es-CO"/>
        </w:rPr>
      </w:pPr>
    </w:p>
    <w:p w:rsidR="00165D1E" w:rsidRDefault="00627632" w:rsidP="00627632">
      <w:pPr>
        <w:spacing w:before="100" w:beforeAutospacing="1" w:after="100" w:afterAutospacing="1"/>
        <w:jc w:val="center"/>
        <w:rPr>
          <w:rFonts w:ascii="Arial Narrow" w:eastAsia="Times New Roman" w:hAnsi="Arial Narrow" w:cs="Arial"/>
          <w:b/>
          <w:bCs/>
          <w:sz w:val="24"/>
          <w:szCs w:val="24"/>
          <w:lang w:eastAsia="es-CO"/>
        </w:rPr>
      </w:pPr>
      <w:r>
        <w:rPr>
          <w:rFonts w:ascii="Arial Narrow" w:eastAsia="Times New Roman" w:hAnsi="Arial Narrow" w:cs="Arial"/>
          <w:bCs/>
          <w:sz w:val="24"/>
          <w:szCs w:val="24"/>
          <w:lang w:eastAsia="es-CO"/>
        </w:rPr>
        <w:t>E</w:t>
      </w:r>
      <w:r w:rsidR="005513F5">
        <w:rPr>
          <w:rFonts w:ascii="Arial Narrow" w:eastAsia="Times New Roman" w:hAnsi="Arial Narrow" w:cs="Arial"/>
          <w:b/>
          <w:bCs/>
          <w:sz w:val="24"/>
          <w:szCs w:val="24"/>
          <w:lang w:eastAsia="es-CO"/>
        </w:rPr>
        <w:t>XPOSICION DE MOTIVOS</w:t>
      </w:r>
    </w:p>
    <w:p w:rsidR="00DE0BE0" w:rsidRDefault="00DE0BE0" w:rsidP="00DE0BE0">
      <w:pPr>
        <w:spacing w:before="100" w:beforeAutospacing="1" w:after="100" w:afterAutospacing="1"/>
        <w:jc w:val="both"/>
        <w:rPr>
          <w:rFonts w:ascii="Arial Narrow" w:eastAsia="Times New Roman" w:hAnsi="Arial Narrow" w:cs="Arial"/>
          <w:bCs/>
          <w:sz w:val="24"/>
          <w:szCs w:val="24"/>
          <w:lang w:eastAsia="es-CO"/>
        </w:rPr>
      </w:pPr>
      <w:r w:rsidRPr="00DE0BE0">
        <w:rPr>
          <w:rFonts w:ascii="Arial Narrow" w:eastAsia="Times New Roman" w:hAnsi="Arial Narrow" w:cs="Arial"/>
          <w:bCs/>
          <w:sz w:val="24"/>
          <w:szCs w:val="24"/>
          <w:lang w:eastAsia="es-CO"/>
        </w:rPr>
        <w:t>El denominado fenómeno del “Bicitaxismo”</w:t>
      </w:r>
      <w:r>
        <w:rPr>
          <w:rFonts w:ascii="Arial Narrow" w:eastAsia="Times New Roman" w:hAnsi="Arial Narrow" w:cs="Arial"/>
          <w:bCs/>
          <w:sz w:val="24"/>
          <w:szCs w:val="24"/>
          <w:lang w:eastAsia="es-CO"/>
        </w:rPr>
        <w:t xml:space="preserve"> </w:t>
      </w:r>
      <w:r w:rsidRPr="00DE0BE0">
        <w:rPr>
          <w:rFonts w:ascii="Arial Narrow" w:eastAsia="Times New Roman" w:hAnsi="Arial Narrow" w:cs="Arial"/>
          <w:bCs/>
          <w:sz w:val="24"/>
          <w:szCs w:val="24"/>
          <w:lang w:eastAsia="es-CO"/>
        </w:rPr>
        <w:t>como es conocido el tra</w:t>
      </w:r>
      <w:r>
        <w:rPr>
          <w:rFonts w:ascii="Arial Narrow" w:eastAsia="Times New Roman" w:hAnsi="Arial Narrow" w:cs="Arial"/>
          <w:bCs/>
          <w:sz w:val="24"/>
          <w:szCs w:val="24"/>
          <w:lang w:eastAsia="es-CO"/>
        </w:rPr>
        <w:t>n</w:t>
      </w:r>
      <w:r w:rsidRPr="00DE0BE0">
        <w:rPr>
          <w:rFonts w:ascii="Arial Narrow" w:eastAsia="Times New Roman" w:hAnsi="Arial Narrow" w:cs="Arial"/>
          <w:bCs/>
          <w:sz w:val="24"/>
          <w:szCs w:val="24"/>
          <w:lang w:eastAsia="es-CO"/>
        </w:rPr>
        <w:t>s</w:t>
      </w:r>
      <w:r>
        <w:rPr>
          <w:rFonts w:ascii="Arial Narrow" w:eastAsia="Times New Roman" w:hAnsi="Arial Narrow" w:cs="Arial"/>
          <w:bCs/>
          <w:sz w:val="24"/>
          <w:szCs w:val="24"/>
          <w:lang w:eastAsia="es-CO"/>
        </w:rPr>
        <w:t xml:space="preserve">porte de pasajeros </w:t>
      </w:r>
      <w:r w:rsidRPr="00DE0BE0">
        <w:rPr>
          <w:rFonts w:ascii="Arial Narrow" w:eastAsia="Times New Roman" w:hAnsi="Arial Narrow" w:cs="Arial"/>
          <w:bCs/>
          <w:sz w:val="24"/>
          <w:szCs w:val="24"/>
          <w:lang w:eastAsia="es-CO"/>
        </w:rPr>
        <w:t>en bicicletas, motocicletas o moto</w:t>
      </w:r>
      <w:r>
        <w:rPr>
          <w:rFonts w:ascii="Arial Narrow" w:eastAsia="Times New Roman" w:hAnsi="Arial Narrow" w:cs="Arial"/>
          <w:bCs/>
          <w:sz w:val="24"/>
          <w:szCs w:val="24"/>
          <w:lang w:eastAsia="es-CO"/>
        </w:rPr>
        <w:t xml:space="preserve"> </w:t>
      </w:r>
      <w:r w:rsidRPr="00DE0BE0">
        <w:rPr>
          <w:rFonts w:ascii="Arial Narrow" w:eastAsia="Times New Roman" w:hAnsi="Arial Narrow" w:cs="Arial"/>
          <w:bCs/>
          <w:sz w:val="24"/>
          <w:szCs w:val="24"/>
          <w:lang w:eastAsia="es-CO"/>
        </w:rPr>
        <w:t>triciclos</w:t>
      </w:r>
      <w:r>
        <w:rPr>
          <w:rFonts w:ascii="Arial Narrow" w:eastAsia="Times New Roman" w:hAnsi="Arial Narrow" w:cs="Arial"/>
          <w:bCs/>
          <w:sz w:val="24"/>
          <w:szCs w:val="24"/>
          <w:lang w:eastAsia="es-CO"/>
        </w:rPr>
        <w:t xml:space="preserve">, se ha convertido en una de las alternativas de transporte de miles de personas que dadas </w:t>
      </w:r>
      <w:r w:rsidR="006D6FC3">
        <w:rPr>
          <w:rFonts w:ascii="Arial Narrow" w:eastAsia="Times New Roman" w:hAnsi="Arial Narrow" w:cs="Arial"/>
          <w:bCs/>
          <w:sz w:val="24"/>
          <w:szCs w:val="24"/>
          <w:lang w:eastAsia="es-CO"/>
        </w:rPr>
        <w:t>las condiciones de movilidad y de</w:t>
      </w:r>
      <w:r>
        <w:rPr>
          <w:rFonts w:ascii="Arial Narrow" w:eastAsia="Times New Roman" w:hAnsi="Arial Narrow" w:cs="Arial"/>
          <w:bCs/>
          <w:sz w:val="24"/>
          <w:szCs w:val="24"/>
          <w:lang w:eastAsia="es-CO"/>
        </w:rPr>
        <w:t xml:space="preserve"> infraestructura</w:t>
      </w:r>
      <w:r w:rsidR="006D6FC3">
        <w:rPr>
          <w:rFonts w:ascii="Arial Narrow" w:eastAsia="Times New Roman" w:hAnsi="Arial Narrow" w:cs="Arial"/>
          <w:bCs/>
          <w:sz w:val="24"/>
          <w:szCs w:val="24"/>
          <w:lang w:eastAsia="es-CO"/>
        </w:rPr>
        <w:t xml:space="preserve"> vial</w:t>
      </w:r>
      <w:r w:rsidR="006D100F">
        <w:rPr>
          <w:rFonts w:ascii="Arial Narrow" w:eastAsia="Times New Roman" w:hAnsi="Arial Narrow" w:cs="Arial"/>
          <w:bCs/>
          <w:sz w:val="24"/>
          <w:szCs w:val="24"/>
          <w:lang w:eastAsia="es-CO"/>
        </w:rPr>
        <w:t xml:space="preserve"> buscan suplir su medio de transporte</w:t>
      </w:r>
      <w:r w:rsidR="006945FF">
        <w:rPr>
          <w:rFonts w:ascii="Arial Narrow" w:eastAsia="Times New Roman" w:hAnsi="Arial Narrow" w:cs="Arial"/>
          <w:bCs/>
          <w:sz w:val="24"/>
          <w:szCs w:val="24"/>
          <w:lang w:eastAsia="es-CO"/>
        </w:rPr>
        <w:t xml:space="preserve"> de</w:t>
      </w:r>
      <w:r>
        <w:rPr>
          <w:rFonts w:ascii="Arial Narrow" w:eastAsia="Times New Roman" w:hAnsi="Arial Narrow" w:cs="Arial"/>
          <w:bCs/>
          <w:sz w:val="24"/>
          <w:szCs w:val="24"/>
          <w:lang w:eastAsia="es-CO"/>
        </w:rPr>
        <w:t xml:space="preserve"> un lugar a otro. </w:t>
      </w:r>
    </w:p>
    <w:p w:rsidR="00914323" w:rsidRDefault="00DE0BE0" w:rsidP="00DE0BE0">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La importancia de esta forma de transporte radica en la cobertura que se da de un servicio que teniendo el carácter de público, como es el servicio de transporte de pasajeros, no logra ser cubierto en la totalidad del territorio colombiano, ni por las empresas públicas</w:t>
      </w:r>
      <w:r w:rsidR="006D6FC3">
        <w:rPr>
          <w:rFonts w:ascii="Arial Narrow" w:eastAsia="Times New Roman" w:hAnsi="Arial Narrow" w:cs="Arial"/>
          <w:bCs/>
          <w:sz w:val="24"/>
          <w:szCs w:val="24"/>
          <w:lang w:eastAsia="es-CO"/>
        </w:rPr>
        <w:t xml:space="preserve">, ni por las empresas privadas, autorizadas por las leyes vigentes para dicho servicio. </w:t>
      </w:r>
    </w:p>
    <w:p w:rsidR="006D6FC3" w:rsidRDefault="006D6FC3" w:rsidP="00DE0BE0">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 xml:space="preserve">De otra parte, y atendiendo los postulados constitucionales que consagran el derecho a la igualdad, al trabajo, a una remuneración digna, a un mínimo vital, este medio de transporte se ha convertido en la fuente de empleo (informal), de miles de colombianos que tras más de 20 años han mantenido sus familias con los ingresos que les reporta esta actividad, que en Bogotá, según algunas cifras son más de 8.000 </w:t>
      </w:r>
      <w:proofErr w:type="spellStart"/>
      <w:r>
        <w:rPr>
          <w:rFonts w:ascii="Arial Narrow" w:eastAsia="Times New Roman" w:hAnsi="Arial Narrow" w:cs="Arial"/>
          <w:bCs/>
          <w:sz w:val="24"/>
          <w:szCs w:val="24"/>
          <w:lang w:eastAsia="es-CO"/>
        </w:rPr>
        <w:t>bicitaxistas</w:t>
      </w:r>
      <w:proofErr w:type="spellEnd"/>
      <w:r>
        <w:rPr>
          <w:rFonts w:ascii="Arial Narrow" w:eastAsia="Times New Roman" w:hAnsi="Arial Narrow" w:cs="Arial"/>
          <w:bCs/>
          <w:sz w:val="24"/>
          <w:szCs w:val="24"/>
          <w:lang w:eastAsia="es-CO"/>
        </w:rPr>
        <w:t xml:space="preserve">, </w:t>
      </w:r>
      <w:r w:rsidR="00305A71">
        <w:rPr>
          <w:rFonts w:ascii="Arial Narrow" w:eastAsia="Times New Roman" w:hAnsi="Arial Narrow" w:cs="Arial"/>
          <w:bCs/>
          <w:sz w:val="24"/>
          <w:szCs w:val="24"/>
          <w:lang w:eastAsia="es-CO"/>
        </w:rPr>
        <w:t xml:space="preserve">prestando un servicio que </w:t>
      </w:r>
      <w:r>
        <w:rPr>
          <w:rFonts w:ascii="Arial Narrow" w:eastAsia="Times New Roman" w:hAnsi="Arial Narrow" w:cs="Arial"/>
          <w:bCs/>
          <w:sz w:val="24"/>
          <w:szCs w:val="24"/>
          <w:lang w:eastAsia="es-CO"/>
        </w:rPr>
        <w:t xml:space="preserve">moviliza cerca de 150.000 pasajeros.  </w:t>
      </w:r>
    </w:p>
    <w:p w:rsidR="006D6FC3" w:rsidRPr="006D6FC3" w:rsidRDefault="006D6FC3" w:rsidP="006D6FC3">
      <w:pPr>
        <w:spacing w:before="100" w:beforeAutospacing="1" w:after="100" w:afterAutospacing="1"/>
        <w:jc w:val="both"/>
        <w:rPr>
          <w:rFonts w:ascii="Arial Narrow" w:eastAsia="Times New Roman" w:hAnsi="Arial Narrow" w:cs="Arial"/>
          <w:bCs/>
          <w:sz w:val="24"/>
          <w:szCs w:val="24"/>
          <w:lang w:eastAsia="es-CO"/>
        </w:rPr>
      </w:pPr>
      <w:r w:rsidRPr="006D6FC3">
        <w:rPr>
          <w:rFonts w:ascii="Arial Narrow" w:eastAsia="Times New Roman" w:hAnsi="Arial Narrow" w:cs="Arial"/>
          <w:bCs/>
          <w:sz w:val="24"/>
          <w:szCs w:val="24"/>
          <w:lang w:eastAsia="es-CO"/>
        </w:rPr>
        <w:t xml:space="preserve">Según cifras aportadas por este gremio, en el 2004 solo había 450 </w:t>
      </w:r>
      <w:proofErr w:type="spellStart"/>
      <w:r w:rsidRPr="006D6FC3">
        <w:rPr>
          <w:rFonts w:ascii="Arial Narrow" w:eastAsia="Times New Roman" w:hAnsi="Arial Narrow" w:cs="Arial"/>
          <w:bCs/>
          <w:sz w:val="24"/>
          <w:szCs w:val="24"/>
          <w:lang w:eastAsia="es-CO"/>
        </w:rPr>
        <w:t>bicitaxis</w:t>
      </w:r>
      <w:proofErr w:type="spellEnd"/>
      <w:r w:rsidRPr="006D6FC3">
        <w:rPr>
          <w:rFonts w:ascii="Arial Narrow" w:eastAsia="Times New Roman" w:hAnsi="Arial Narrow" w:cs="Arial"/>
          <w:bCs/>
          <w:sz w:val="24"/>
          <w:szCs w:val="24"/>
          <w:lang w:eastAsia="es-CO"/>
        </w:rPr>
        <w:t xml:space="preserve"> en la ciudad</w:t>
      </w:r>
      <w:r w:rsidR="00E1278B">
        <w:rPr>
          <w:rFonts w:ascii="Arial Narrow" w:eastAsia="Times New Roman" w:hAnsi="Arial Narrow" w:cs="Arial"/>
          <w:bCs/>
          <w:sz w:val="24"/>
          <w:szCs w:val="24"/>
          <w:lang w:eastAsia="es-CO"/>
        </w:rPr>
        <w:t xml:space="preserve"> de Bogotá </w:t>
      </w:r>
      <w:r w:rsidRPr="006D6FC3">
        <w:rPr>
          <w:rFonts w:ascii="Arial Narrow" w:eastAsia="Times New Roman" w:hAnsi="Arial Narrow" w:cs="Arial"/>
          <w:bCs/>
          <w:sz w:val="24"/>
          <w:szCs w:val="24"/>
          <w:lang w:eastAsia="es-CO"/>
        </w:rPr>
        <w:t xml:space="preserve"> y en el </w:t>
      </w:r>
      <w:r w:rsidR="00E1278B">
        <w:rPr>
          <w:rFonts w:ascii="Arial Narrow" w:eastAsia="Times New Roman" w:hAnsi="Arial Narrow" w:cs="Arial"/>
          <w:bCs/>
          <w:sz w:val="24"/>
          <w:szCs w:val="24"/>
          <w:lang w:eastAsia="es-CO"/>
        </w:rPr>
        <w:t>2012 la cifra supera los 8.000, proliferándose la actividad en recorridos que el transporte p</w:t>
      </w:r>
      <w:r w:rsidRPr="006D6FC3">
        <w:rPr>
          <w:rFonts w:ascii="Arial Narrow" w:eastAsia="Times New Roman" w:hAnsi="Arial Narrow" w:cs="Arial"/>
          <w:bCs/>
          <w:sz w:val="24"/>
          <w:szCs w:val="24"/>
          <w:lang w:eastAsia="es-CO"/>
        </w:rPr>
        <w:t>úblico no cubre.</w:t>
      </w:r>
    </w:p>
    <w:p w:rsidR="009032FF" w:rsidRDefault="009032FF" w:rsidP="006D6FC3">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 xml:space="preserve">La informalidad de esta actividad, y los miles de riesgos que se corren tanto por el pasajero, como por el conductor y los demás agentes en la vía, deben ser objeto de un particular estudio por el Congreso de la República, a la luz de la normatividad y reglamentación que hoy existe para la prestación del servicio público de transporte de pasajeros, que hasta el momento solamente se </w:t>
      </w:r>
      <w:r>
        <w:rPr>
          <w:rFonts w:ascii="Arial Narrow" w:eastAsia="Times New Roman" w:hAnsi="Arial Narrow" w:cs="Arial"/>
          <w:bCs/>
          <w:sz w:val="24"/>
          <w:szCs w:val="24"/>
          <w:lang w:eastAsia="es-CO"/>
        </w:rPr>
        <w:lastRenderedPageBreak/>
        <w:t xml:space="preserve">encuentra autorizado para vehículos automotores por la ley 769 de 2002 “Código Nacional de Tránsito Terrestre”. </w:t>
      </w:r>
    </w:p>
    <w:p w:rsidR="009032FF" w:rsidRDefault="009032FF" w:rsidP="006D6FC3">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Es necesario entonces, de cara a la realidad constitucional, que el Congreso analice la necesidad de reglamentar un actividad que llevando años de ejecución hoy no cuenta con el respaldo normativo que permita a quienes la ejercen y quienes reciben la prestación de su servicio hacerlo con plena protección y garantía d</w:t>
      </w:r>
      <w:r w:rsidR="001C44F7">
        <w:rPr>
          <w:rFonts w:ascii="Arial Narrow" w:eastAsia="Times New Roman" w:hAnsi="Arial Narrow" w:cs="Arial"/>
          <w:bCs/>
          <w:sz w:val="24"/>
          <w:szCs w:val="24"/>
          <w:lang w:eastAsia="es-CO"/>
        </w:rPr>
        <w:t xml:space="preserve">e los derechos constitucionales, esto es, con una normatividad que no solamente aplique normas que garanticen los derechos mínimos y las relaciones laborales de la prestación de un servicio público, cuando miles de familias se benefician de dicha actividad, sino para entregar SEGURIDAD VIAL y protección a la dignidad e integridad física de quienes operan y reciben el servicio público de transporte en </w:t>
      </w:r>
      <w:r w:rsidR="001C44F7" w:rsidRPr="001C44F7">
        <w:rPr>
          <w:rFonts w:ascii="Arial Narrow" w:eastAsia="Times New Roman" w:hAnsi="Arial Narrow" w:cs="Arial"/>
          <w:bCs/>
          <w:sz w:val="24"/>
          <w:szCs w:val="24"/>
          <w:lang w:eastAsia="es-CO"/>
        </w:rPr>
        <w:t xml:space="preserve">medios no motorizados como </w:t>
      </w:r>
      <w:r w:rsidR="0088022F">
        <w:rPr>
          <w:rFonts w:ascii="Arial Narrow" w:eastAsia="Times New Roman" w:hAnsi="Arial Narrow" w:cs="Arial"/>
          <w:bCs/>
          <w:sz w:val="24"/>
          <w:szCs w:val="24"/>
          <w:lang w:eastAsia="es-CO"/>
        </w:rPr>
        <w:t>los triciclos, así como lo</w:t>
      </w:r>
      <w:r w:rsidR="001C44F7" w:rsidRPr="001C44F7">
        <w:rPr>
          <w:rFonts w:ascii="Arial Narrow" w:eastAsia="Times New Roman" w:hAnsi="Arial Narrow" w:cs="Arial"/>
          <w:bCs/>
          <w:sz w:val="24"/>
          <w:szCs w:val="24"/>
          <w:lang w:eastAsia="es-CO"/>
        </w:rPr>
        <w:t>s motociclos y moto triciclos</w:t>
      </w:r>
      <w:r w:rsidR="001C44F7">
        <w:rPr>
          <w:rFonts w:ascii="Arial Narrow" w:eastAsia="Times New Roman" w:hAnsi="Arial Narrow" w:cs="Arial"/>
          <w:bCs/>
          <w:sz w:val="24"/>
          <w:szCs w:val="24"/>
          <w:lang w:eastAsia="es-CO"/>
        </w:rPr>
        <w:t xml:space="preserve">. </w:t>
      </w:r>
    </w:p>
    <w:p w:rsidR="001C44F7" w:rsidRPr="00BE383A" w:rsidRDefault="001C44F7" w:rsidP="006D6FC3">
      <w:pPr>
        <w:spacing w:before="100" w:beforeAutospacing="1" w:after="100" w:afterAutospacing="1"/>
        <w:jc w:val="both"/>
        <w:rPr>
          <w:rFonts w:ascii="Arial Narrow" w:eastAsia="Times New Roman" w:hAnsi="Arial Narrow" w:cs="Arial"/>
          <w:b/>
          <w:bCs/>
          <w:sz w:val="24"/>
          <w:szCs w:val="24"/>
          <w:lang w:eastAsia="es-CO"/>
        </w:rPr>
      </w:pPr>
      <w:r>
        <w:rPr>
          <w:rFonts w:ascii="Arial Narrow" w:eastAsia="Times New Roman" w:hAnsi="Arial Narrow" w:cs="Arial"/>
          <w:bCs/>
          <w:sz w:val="24"/>
          <w:szCs w:val="24"/>
          <w:lang w:eastAsia="es-CO"/>
        </w:rPr>
        <w:t>Hoy pese al progreso que el sector presenta en sus equipos y automotores, no se cuenta con un control efectivo a la prestación del servicio, ni se tienen en cuenta criterios técnicos, mecánicos, medioambientales, y de seguridad de este medio de transporte, omisión que el Estado no puede dejar a la deriva, desconociendo al sector y simplemente visibilizándose a través del ejercicio sancionatorio,</w:t>
      </w:r>
      <w:r w:rsidR="00D87DF7">
        <w:rPr>
          <w:rFonts w:ascii="Arial Narrow" w:eastAsia="Times New Roman" w:hAnsi="Arial Narrow" w:cs="Arial"/>
          <w:bCs/>
          <w:sz w:val="24"/>
          <w:szCs w:val="24"/>
          <w:lang w:eastAsia="es-CO"/>
        </w:rPr>
        <w:t xml:space="preserve"> (P</w:t>
      </w:r>
      <w:r w:rsidR="00D87DF7" w:rsidRPr="00D87DF7">
        <w:rPr>
          <w:rFonts w:ascii="Arial Narrow" w:eastAsia="Times New Roman" w:hAnsi="Arial Narrow" w:cs="Arial"/>
          <w:bCs/>
          <w:sz w:val="24"/>
          <w:szCs w:val="24"/>
          <w:lang w:eastAsia="es-CO"/>
        </w:rPr>
        <w:t>or movilizarse por las vías de la ciudad, entre enero del 2010 y mayo del 2012, la Secretaría de Movilidad ha sancionado 1.241 triciclos.</w:t>
      </w:r>
      <w:r w:rsidR="00D87DF7">
        <w:rPr>
          <w:rFonts w:ascii="Arial Narrow" w:eastAsia="Times New Roman" w:hAnsi="Arial Narrow" w:cs="Arial"/>
          <w:bCs/>
          <w:sz w:val="24"/>
          <w:szCs w:val="24"/>
          <w:lang w:eastAsia="es-CO"/>
        </w:rPr>
        <w:t xml:space="preserve">”, </w:t>
      </w:r>
      <w:r>
        <w:rPr>
          <w:rFonts w:ascii="Arial Narrow" w:eastAsia="Times New Roman" w:hAnsi="Arial Narrow" w:cs="Arial"/>
          <w:bCs/>
          <w:sz w:val="24"/>
          <w:szCs w:val="24"/>
          <w:lang w:eastAsia="es-CO"/>
        </w:rPr>
        <w:t>que entre otras situaciones, desconoce en la mayoría de casos en los que se aplican sanciones administrativas</w:t>
      </w:r>
      <w:r w:rsidR="00BE383A">
        <w:rPr>
          <w:rFonts w:ascii="Arial Narrow" w:eastAsia="Times New Roman" w:hAnsi="Arial Narrow" w:cs="Arial"/>
          <w:bCs/>
          <w:sz w:val="24"/>
          <w:szCs w:val="24"/>
          <w:lang w:eastAsia="es-CO"/>
        </w:rPr>
        <w:t xml:space="preserve"> sendos pronunciamientos de la Corte Constitucional que protegen y exigen de las autoridades de tránsito una normatividad clara </w:t>
      </w:r>
      <w:r>
        <w:rPr>
          <w:rFonts w:ascii="Arial Narrow" w:eastAsia="Times New Roman" w:hAnsi="Arial Narrow" w:cs="Arial"/>
          <w:bCs/>
          <w:sz w:val="24"/>
          <w:szCs w:val="24"/>
          <w:lang w:eastAsia="es-CO"/>
        </w:rPr>
        <w:t xml:space="preserve"> </w:t>
      </w:r>
      <w:r w:rsidR="00BE383A">
        <w:rPr>
          <w:rFonts w:ascii="Arial Narrow" w:eastAsia="Times New Roman" w:hAnsi="Arial Narrow" w:cs="Arial"/>
          <w:bCs/>
          <w:sz w:val="24"/>
          <w:szCs w:val="24"/>
          <w:lang w:eastAsia="es-CO"/>
        </w:rPr>
        <w:t xml:space="preserve">aplicable a este tipo de servicio de transporte. </w:t>
      </w:r>
    </w:p>
    <w:p w:rsidR="00BE383A" w:rsidRPr="00F70B6A" w:rsidRDefault="00BE383A" w:rsidP="00F70B6A">
      <w:pPr>
        <w:pStyle w:val="Prrafodelista"/>
        <w:numPr>
          <w:ilvl w:val="0"/>
          <w:numId w:val="33"/>
        </w:numPr>
        <w:spacing w:before="100" w:beforeAutospacing="1" w:after="100" w:afterAutospacing="1"/>
        <w:jc w:val="both"/>
        <w:rPr>
          <w:rFonts w:ascii="Arial Narrow" w:eastAsia="Times New Roman" w:hAnsi="Arial Narrow" w:cs="Arial"/>
          <w:b/>
          <w:bCs/>
          <w:sz w:val="24"/>
          <w:szCs w:val="24"/>
          <w:lang w:eastAsia="es-CO"/>
        </w:rPr>
      </w:pPr>
      <w:r w:rsidRPr="00F70B6A">
        <w:rPr>
          <w:rFonts w:ascii="Arial Narrow" w:eastAsia="Times New Roman" w:hAnsi="Arial Narrow" w:cs="Arial"/>
          <w:b/>
          <w:bCs/>
          <w:sz w:val="24"/>
          <w:szCs w:val="24"/>
          <w:lang w:eastAsia="es-CO"/>
        </w:rPr>
        <w:t>NECESIDAD DE UNA REGLAMENTACION QUE PRIORICE LA MOVILIDAD</w:t>
      </w:r>
    </w:p>
    <w:p w:rsidR="00BE383A" w:rsidRDefault="00BE383A" w:rsidP="006D6FC3">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Sumado a lo anterior, uno de los aspectos importantes de analizar a la hora de iniciar un proceso de reglamentación de la actividad, es la priorización de planes y programas que en ciudades de transito alto como Bogotá, Cartagena, Medellín, Cali, entre otras, buscan descongestionar las vías, hacer el transito más ágil, controlar las velocidades en la vía</w:t>
      </w:r>
      <w:r w:rsidR="006F6576">
        <w:rPr>
          <w:rFonts w:ascii="Arial Narrow" w:eastAsia="Times New Roman" w:hAnsi="Arial Narrow" w:cs="Arial"/>
          <w:bCs/>
          <w:sz w:val="24"/>
          <w:szCs w:val="24"/>
          <w:lang w:eastAsia="es-CO"/>
        </w:rPr>
        <w:t xml:space="preserve">, rigurosidad que no pretende desconocerse por parte de este proyecto de ley, sino que exige mayor inclusión ciudadana, participativa, económica, por parte de quienes ejercen la competencia como máxima autoridad de tránsito en cada una de las jurisdicciones. </w:t>
      </w:r>
    </w:p>
    <w:p w:rsidR="00F70B6A" w:rsidRDefault="006F6576" w:rsidP="006D6FC3">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lastRenderedPageBreak/>
        <w:t xml:space="preserve">Por lo anterior el proyecto de ley, faculta a dichas autoridades de tránsito y en el ámbito de su jurisdicción para que en ejercicio de su actividad reglamentaria hayan de considerar las limitaciones mínimas al tránsito de los </w:t>
      </w:r>
      <w:r w:rsidRPr="006F6576">
        <w:rPr>
          <w:rFonts w:ascii="Arial Narrow" w:eastAsia="Times New Roman" w:hAnsi="Arial Narrow" w:cs="Arial"/>
          <w:bCs/>
          <w:sz w:val="24"/>
          <w:szCs w:val="24"/>
          <w:lang w:eastAsia="es-CO"/>
        </w:rPr>
        <w:t xml:space="preserve">medios no motorizados como </w:t>
      </w:r>
      <w:r w:rsidR="0088022F">
        <w:rPr>
          <w:rFonts w:ascii="Arial Narrow" w:eastAsia="Times New Roman" w:hAnsi="Arial Narrow" w:cs="Arial"/>
          <w:bCs/>
          <w:sz w:val="24"/>
          <w:szCs w:val="24"/>
          <w:lang w:eastAsia="es-CO"/>
        </w:rPr>
        <w:t xml:space="preserve">los </w:t>
      </w:r>
      <w:r w:rsidRPr="006F6576">
        <w:rPr>
          <w:rFonts w:ascii="Arial Narrow" w:eastAsia="Times New Roman" w:hAnsi="Arial Narrow" w:cs="Arial"/>
          <w:bCs/>
          <w:sz w:val="24"/>
          <w:szCs w:val="24"/>
          <w:lang w:eastAsia="es-CO"/>
        </w:rPr>
        <w:t>triciclos, y de  motociclos y moto triciclos</w:t>
      </w:r>
      <w:r w:rsidR="00F70B6A">
        <w:rPr>
          <w:rFonts w:ascii="Arial Narrow" w:eastAsia="Times New Roman" w:hAnsi="Arial Narrow" w:cs="Arial"/>
          <w:bCs/>
          <w:sz w:val="24"/>
          <w:szCs w:val="24"/>
          <w:lang w:eastAsia="es-CO"/>
        </w:rPr>
        <w:t xml:space="preserve"> durante la prestación del servicio público de pasajeros</w:t>
      </w:r>
      <w:r>
        <w:rPr>
          <w:rFonts w:ascii="Arial Narrow" w:eastAsia="Times New Roman" w:hAnsi="Arial Narrow" w:cs="Arial"/>
          <w:bCs/>
          <w:sz w:val="24"/>
          <w:szCs w:val="24"/>
          <w:lang w:eastAsia="es-CO"/>
        </w:rPr>
        <w:t>,</w:t>
      </w:r>
      <w:r w:rsidR="00F70B6A">
        <w:rPr>
          <w:rFonts w:ascii="Arial Narrow" w:eastAsia="Times New Roman" w:hAnsi="Arial Narrow" w:cs="Arial"/>
          <w:bCs/>
          <w:sz w:val="24"/>
          <w:szCs w:val="24"/>
          <w:lang w:eastAsia="es-CO"/>
        </w:rPr>
        <w:t xml:space="preserve"> en particular del impedimento de acceder a ciertas vías de tránsito rápido como autopistas y otras que representarían mayor congestión y un alto nivel de peligrosidad para su circulación y la de los demás agentes en la vía. </w:t>
      </w:r>
    </w:p>
    <w:p w:rsidR="000825F6" w:rsidRPr="000825F6" w:rsidRDefault="000825F6" w:rsidP="000825F6">
      <w:pPr>
        <w:spacing w:before="100" w:beforeAutospacing="1" w:after="100" w:afterAutospacing="1"/>
        <w:jc w:val="both"/>
        <w:rPr>
          <w:rFonts w:ascii="Arial Narrow" w:eastAsia="Times New Roman" w:hAnsi="Arial Narrow" w:cs="Arial"/>
          <w:b/>
          <w:bCs/>
          <w:sz w:val="24"/>
          <w:szCs w:val="24"/>
          <w:lang w:eastAsia="es-CO"/>
        </w:rPr>
      </w:pPr>
      <w:r w:rsidRPr="000825F6">
        <w:rPr>
          <w:rFonts w:ascii="Arial Narrow" w:eastAsia="Times New Roman" w:hAnsi="Arial Narrow" w:cs="Arial"/>
          <w:b/>
          <w:bCs/>
          <w:sz w:val="24"/>
          <w:szCs w:val="24"/>
          <w:lang w:eastAsia="es-CO"/>
        </w:rPr>
        <w:t>•</w:t>
      </w:r>
      <w:r w:rsidRPr="000825F6">
        <w:rPr>
          <w:rFonts w:ascii="Arial Narrow" w:eastAsia="Times New Roman" w:hAnsi="Arial Narrow" w:cs="Arial"/>
          <w:b/>
          <w:bCs/>
          <w:sz w:val="24"/>
          <w:szCs w:val="24"/>
          <w:lang w:eastAsia="es-CO"/>
        </w:rPr>
        <w:tab/>
        <w:t xml:space="preserve">DE LA INFORMALIDAD A LA FORMALIDAD PARA EL TRABAJO Y LA PRODUCTIVIDAD. </w:t>
      </w:r>
    </w:p>
    <w:p w:rsidR="000825F6" w:rsidRPr="000825F6" w:rsidRDefault="000825F6" w:rsidP="000825F6">
      <w:pPr>
        <w:spacing w:before="100" w:beforeAutospacing="1" w:after="100" w:afterAutospacing="1"/>
        <w:jc w:val="both"/>
        <w:rPr>
          <w:rFonts w:ascii="Arial Narrow" w:eastAsia="Times New Roman" w:hAnsi="Arial Narrow" w:cs="Arial"/>
          <w:bCs/>
          <w:sz w:val="24"/>
          <w:szCs w:val="24"/>
          <w:lang w:eastAsia="es-CO"/>
        </w:rPr>
      </w:pPr>
      <w:r w:rsidRPr="000825F6">
        <w:rPr>
          <w:rFonts w:ascii="Arial Narrow" w:eastAsia="Times New Roman" w:hAnsi="Arial Narrow" w:cs="Arial"/>
          <w:bCs/>
          <w:sz w:val="24"/>
          <w:szCs w:val="24"/>
          <w:lang w:eastAsia="es-CO"/>
        </w:rPr>
        <w:t xml:space="preserve">El diario el tiempo en su edición multimedia narra la historia de Ángel María Velásquez, un Bogotano que inicia su jornada de trabajo como </w:t>
      </w:r>
      <w:r w:rsidR="005779D1" w:rsidRPr="000825F6">
        <w:rPr>
          <w:rFonts w:ascii="Arial Narrow" w:eastAsia="Times New Roman" w:hAnsi="Arial Narrow" w:cs="Arial"/>
          <w:bCs/>
          <w:sz w:val="24"/>
          <w:szCs w:val="24"/>
          <w:lang w:eastAsia="es-CO"/>
        </w:rPr>
        <w:t>bici taxista</w:t>
      </w:r>
      <w:r w:rsidRPr="000825F6">
        <w:rPr>
          <w:rFonts w:ascii="Arial Narrow" w:eastAsia="Times New Roman" w:hAnsi="Arial Narrow" w:cs="Arial"/>
          <w:bCs/>
          <w:sz w:val="24"/>
          <w:szCs w:val="24"/>
          <w:lang w:eastAsia="es-CO"/>
        </w:rPr>
        <w:t xml:space="preserve"> desde las 4 a.m. y que a sus 60 años pedalea cerca de 16 horas diarias, en el sector de Suba.</w:t>
      </w:r>
    </w:p>
    <w:p w:rsidR="000825F6" w:rsidRPr="000825F6" w:rsidRDefault="000825F6" w:rsidP="000825F6">
      <w:pPr>
        <w:spacing w:before="100" w:beforeAutospacing="1" w:after="100" w:afterAutospacing="1"/>
        <w:jc w:val="both"/>
        <w:rPr>
          <w:rFonts w:ascii="Arial Narrow" w:eastAsia="Times New Roman" w:hAnsi="Arial Narrow" w:cs="Arial"/>
          <w:bCs/>
          <w:sz w:val="24"/>
          <w:szCs w:val="24"/>
          <w:lang w:eastAsia="es-CO"/>
        </w:rPr>
      </w:pPr>
      <w:r w:rsidRPr="000825F6">
        <w:rPr>
          <w:rFonts w:ascii="Arial Narrow" w:eastAsia="Times New Roman" w:hAnsi="Arial Narrow" w:cs="Arial"/>
          <w:bCs/>
          <w:sz w:val="24"/>
          <w:szCs w:val="24"/>
          <w:lang w:eastAsia="es-CO"/>
        </w:rPr>
        <w:t xml:space="preserve">“Trabajo de domingo a domingo, sin descanso. Con eso me sostengo, pago el arriendo y sobrevivo”, dice Velásquez. El sustento diario –entre 30.000 y 50.000 pesos– que le deja el triciclo que maneja Leonor González, líder </w:t>
      </w:r>
      <w:r w:rsidR="005779D1" w:rsidRPr="000825F6">
        <w:rPr>
          <w:rFonts w:ascii="Arial Narrow" w:eastAsia="Times New Roman" w:hAnsi="Arial Narrow" w:cs="Arial"/>
          <w:bCs/>
          <w:sz w:val="24"/>
          <w:szCs w:val="24"/>
          <w:lang w:eastAsia="es-CO"/>
        </w:rPr>
        <w:t>bici taxista</w:t>
      </w:r>
      <w:r w:rsidRPr="000825F6">
        <w:rPr>
          <w:rFonts w:ascii="Arial Narrow" w:eastAsia="Times New Roman" w:hAnsi="Arial Narrow" w:cs="Arial"/>
          <w:bCs/>
          <w:sz w:val="24"/>
          <w:szCs w:val="24"/>
          <w:lang w:eastAsia="es-CO"/>
        </w:rPr>
        <w:t xml:space="preserve"> de Prado Veraniego, ha servido para más que eso. “Con este trabajo logré que mi nieto esté en un buen colegio y que mi hija pueda pagar sus estudios en la universidad”, cuenta orgullosa González. Ángel María y Leonor son apenas 2 entre los 8.000 </w:t>
      </w:r>
      <w:r w:rsidR="005779D1" w:rsidRPr="000825F6">
        <w:rPr>
          <w:rFonts w:ascii="Arial Narrow" w:eastAsia="Times New Roman" w:hAnsi="Arial Narrow" w:cs="Arial"/>
          <w:bCs/>
          <w:sz w:val="24"/>
          <w:szCs w:val="24"/>
          <w:lang w:eastAsia="es-CO"/>
        </w:rPr>
        <w:t>bici taxistas</w:t>
      </w:r>
      <w:r w:rsidRPr="000825F6">
        <w:rPr>
          <w:rFonts w:ascii="Arial Narrow" w:eastAsia="Times New Roman" w:hAnsi="Arial Narrow" w:cs="Arial"/>
          <w:bCs/>
          <w:sz w:val="24"/>
          <w:szCs w:val="24"/>
          <w:lang w:eastAsia="es-CO"/>
        </w:rPr>
        <w:t xml:space="preserve"> que hoy circulan por Bogotá en medio de la informalidad, que encontraron en este oficio una alternativa económica para ellos y sus familias.” </w:t>
      </w:r>
    </w:p>
    <w:p w:rsidR="000825F6" w:rsidRPr="000825F6" w:rsidRDefault="000825F6" w:rsidP="000825F6">
      <w:pPr>
        <w:spacing w:before="100" w:beforeAutospacing="1" w:after="100" w:afterAutospacing="1"/>
        <w:jc w:val="both"/>
        <w:rPr>
          <w:rFonts w:ascii="Arial Narrow" w:eastAsia="Times New Roman" w:hAnsi="Arial Narrow" w:cs="Arial"/>
          <w:bCs/>
          <w:sz w:val="24"/>
          <w:szCs w:val="24"/>
          <w:lang w:eastAsia="es-CO"/>
        </w:rPr>
      </w:pPr>
      <w:r w:rsidRPr="000825F6">
        <w:rPr>
          <w:rFonts w:ascii="Arial Narrow" w:eastAsia="Times New Roman" w:hAnsi="Arial Narrow" w:cs="Arial"/>
          <w:bCs/>
          <w:sz w:val="24"/>
          <w:szCs w:val="24"/>
          <w:lang w:eastAsia="es-CO"/>
        </w:rPr>
        <w:t xml:space="preserve">La formalización del empleo es para el Estado Colombiano uno de los más grandes retos en la vía a la prosperidad y el liderazgo regional, el cual exige la mayor cobertura para el país del sistema de seguridad social, de un amparo al trabajador, de un aseguramiento en las múltiples contingencias de la vida y de una administración de capacidad de ahorro a lo largo de su vida laboral. Hoy ya han pasado 60 años de vida de </w:t>
      </w:r>
      <w:proofErr w:type="spellStart"/>
      <w:r w:rsidRPr="000825F6">
        <w:rPr>
          <w:rFonts w:ascii="Arial Narrow" w:eastAsia="Times New Roman" w:hAnsi="Arial Narrow" w:cs="Arial"/>
          <w:bCs/>
          <w:sz w:val="24"/>
          <w:szCs w:val="24"/>
          <w:lang w:eastAsia="es-CO"/>
        </w:rPr>
        <w:t>Angel</w:t>
      </w:r>
      <w:proofErr w:type="spellEnd"/>
      <w:r w:rsidRPr="000825F6">
        <w:rPr>
          <w:rFonts w:ascii="Arial Narrow" w:eastAsia="Times New Roman" w:hAnsi="Arial Narrow" w:cs="Arial"/>
          <w:bCs/>
          <w:sz w:val="24"/>
          <w:szCs w:val="24"/>
          <w:lang w:eastAsia="es-CO"/>
        </w:rPr>
        <w:t xml:space="preserve"> </w:t>
      </w:r>
      <w:r w:rsidR="005779D1" w:rsidRPr="000825F6">
        <w:rPr>
          <w:rFonts w:ascii="Arial Narrow" w:eastAsia="Times New Roman" w:hAnsi="Arial Narrow" w:cs="Arial"/>
          <w:bCs/>
          <w:sz w:val="24"/>
          <w:szCs w:val="24"/>
          <w:lang w:eastAsia="es-CO"/>
        </w:rPr>
        <w:t>González</w:t>
      </w:r>
      <w:r w:rsidRPr="000825F6">
        <w:rPr>
          <w:rFonts w:ascii="Arial Narrow" w:eastAsia="Times New Roman" w:hAnsi="Arial Narrow" w:cs="Arial"/>
          <w:bCs/>
          <w:sz w:val="24"/>
          <w:szCs w:val="24"/>
          <w:lang w:eastAsia="es-CO"/>
        </w:rPr>
        <w:t xml:space="preserve">, que como muchos colombianos no tiene garantizados esos derechos y pese a poderle entregar con una norma integral que armonice proporcionalmente las funciones y obligaciones de los órganos del Estado en favor suyo, hemos de pensar igualmente en la necesidad de entregarle justicia social a miles de jóvenes cuya alternativa laboral y de ingreso para sus familias depende esta actividad, siendo la norma no solo la única posibilidad de incluir a los medios no motorizados como las bicicletas y triciclos, y motocicletas, motociclos y moto triciclos como óptimos prestadores del servicio de transporte público de pasajeros, sino como una verdadera </w:t>
      </w:r>
      <w:r w:rsidRPr="000825F6">
        <w:rPr>
          <w:rFonts w:ascii="Arial Narrow" w:eastAsia="Times New Roman" w:hAnsi="Arial Narrow" w:cs="Arial"/>
          <w:bCs/>
          <w:sz w:val="24"/>
          <w:szCs w:val="24"/>
          <w:lang w:eastAsia="es-CO"/>
        </w:rPr>
        <w:lastRenderedPageBreak/>
        <w:t xml:space="preserve">puerta abierta a las oportunidades, estimulando la cultura de la legalidad, promocionando la creación de empleo, la capacitación, tecnificación y profesionalización del mismo. </w:t>
      </w:r>
    </w:p>
    <w:p w:rsidR="000825F6" w:rsidRPr="000825F6" w:rsidRDefault="000825F6" w:rsidP="000825F6">
      <w:pPr>
        <w:spacing w:before="100" w:beforeAutospacing="1" w:after="100" w:afterAutospacing="1"/>
        <w:jc w:val="both"/>
        <w:rPr>
          <w:rFonts w:ascii="Arial Narrow" w:eastAsia="Times New Roman" w:hAnsi="Arial Narrow" w:cs="Arial"/>
          <w:bCs/>
          <w:sz w:val="24"/>
          <w:szCs w:val="24"/>
          <w:lang w:eastAsia="es-CO"/>
        </w:rPr>
      </w:pPr>
      <w:r w:rsidRPr="000825F6">
        <w:rPr>
          <w:rFonts w:ascii="Arial Narrow" w:eastAsia="Times New Roman" w:hAnsi="Arial Narrow" w:cs="Arial"/>
          <w:bCs/>
          <w:sz w:val="24"/>
          <w:szCs w:val="24"/>
          <w:lang w:eastAsia="es-CO"/>
        </w:rPr>
        <w:t xml:space="preserve">Teniendo en cuenta que la realidad de este sector muestra total informalidad, ilegalidad por no encontrarse incluidos como medios autorizados para prestar el servicio de transporte, de inseguridad por no hacerse un seguimiento, vigilancia y control a las medidas de seguridad en que se presta el servicio, la realidad para estos miles de colombianos es bastante complicada y exige del Estado la puesta en marcha de los planes, programas, normas, políticas públicas incluyentes y desafiantes ante los enormes restos de eliminación de pobreza extrema, desempleo, falta de educación y cobertura en seguridad social. </w:t>
      </w:r>
    </w:p>
    <w:p w:rsidR="00F70B6A" w:rsidRDefault="000825F6" w:rsidP="000825F6">
      <w:pPr>
        <w:spacing w:before="100" w:beforeAutospacing="1" w:after="100" w:afterAutospacing="1"/>
        <w:jc w:val="both"/>
        <w:rPr>
          <w:rFonts w:ascii="Arial Narrow" w:eastAsia="Times New Roman" w:hAnsi="Arial Narrow" w:cs="Arial"/>
          <w:bCs/>
          <w:sz w:val="24"/>
          <w:szCs w:val="24"/>
          <w:lang w:eastAsia="es-CO"/>
        </w:rPr>
      </w:pPr>
      <w:r w:rsidRPr="000825F6">
        <w:rPr>
          <w:rFonts w:ascii="Arial Narrow" w:eastAsia="Times New Roman" w:hAnsi="Arial Narrow" w:cs="Arial"/>
          <w:bCs/>
          <w:sz w:val="24"/>
          <w:szCs w:val="24"/>
          <w:lang w:eastAsia="es-CO"/>
        </w:rPr>
        <w:t xml:space="preserve">Colombia es un territorio rico en biodiversidad, la magia de sus paisajes, la </w:t>
      </w:r>
      <w:proofErr w:type="spellStart"/>
      <w:r w:rsidRPr="000825F6">
        <w:rPr>
          <w:rFonts w:ascii="Arial Narrow" w:eastAsia="Times New Roman" w:hAnsi="Arial Narrow" w:cs="Arial"/>
          <w:bCs/>
          <w:sz w:val="24"/>
          <w:szCs w:val="24"/>
          <w:lang w:eastAsia="es-CO"/>
        </w:rPr>
        <w:t>querendura</w:t>
      </w:r>
      <w:proofErr w:type="spellEnd"/>
      <w:r w:rsidRPr="000825F6">
        <w:rPr>
          <w:rFonts w:ascii="Arial Narrow" w:eastAsia="Times New Roman" w:hAnsi="Arial Narrow" w:cs="Arial"/>
          <w:bCs/>
          <w:sz w:val="24"/>
          <w:szCs w:val="24"/>
          <w:lang w:eastAsia="es-CO"/>
        </w:rPr>
        <w:t>, talento y fortaleza de su gente, hacen que hoy pensemos como Congreso de la República en un sistema integral, al que hemos de aportar siquiera una norma que incluya este nuevo medio de transporte y que entregue las facultades necesarias a las autoridades de transito competentes en cada jurisdicción para la correspondiente reglamentación, una que desarrolle plenamente el derecho a la igualdad, al trabajo, a la una remuneración digna, a un mínimo vital, y que planifique una política pública que priorice y tenga en cuenta en el transito la movilidad, las características especiales de la infraestructura vial, las necesidades de transporte insatisfechas por región, por sector, y que implique un proceso de inclusión en los sistemas integrados de transporte.</w:t>
      </w:r>
    </w:p>
    <w:p w:rsidR="00F70B6A" w:rsidRPr="00F70B6A" w:rsidRDefault="00F70B6A" w:rsidP="00F70B6A">
      <w:pPr>
        <w:pStyle w:val="Prrafodelista"/>
        <w:numPr>
          <w:ilvl w:val="0"/>
          <w:numId w:val="33"/>
        </w:numPr>
        <w:spacing w:before="100" w:beforeAutospacing="1" w:after="100" w:afterAutospacing="1"/>
        <w:jc w:val="both"/>
        <w:rPr>
          <w:rFonts w:ascii="Arial Narrow" w:eastAsia="Times New Roman" w:hAnsi="Arial Narrow" w:cs="Arial"/>
          <w:b/>
          <w:bCs/>
          <w:sz w:val="24"/>
          <w:szCs w:val="24"/>
          <w:lang w:eastAsia="es-CO"/>
        </w:rPr>
      </w:pPr>
      <w:r w:rsidRPr="00F70B6A">
        <w:rPr>
          <w:rFonts w:ascii="Arial Narrow" w:eastAsia="Times New Roman" w:hAnsi="Arial Narrow" w:cs="Arial"/>
          <w:b/>
          <w:bCs/>
          <w:sz w:val="24"/>
          <w:szCs w:val="24"/>
          <w:lang w:eastAsia="es-CO"/>
        </w:rPr>
        <w:t>UNA ACTIVIDAD DE LA QUE SE BENEFICIAN MILES DE FAMILIAS COLOMBIANAS</w:t>
      </w:r>
    </w:p>
    <w:p w:rsidR="006D6FC3" w:rsidRDefault="00F70B6A" w:rsidP="006D6FC3">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 xml:space="preserve">Uno de los ejemplos más representativos se encuentra en Bogotá, cuya </w:t>
      </w:r>
      <w:r w:rsidR="006D6FC3" w:rsidRPr="006D6FC3">
        <w:rPr>
          <w:rFonts w:ascii="Arial Narrow" w:eastAsia="Times New Roman" w:hAnsi="Arial Narrow" w:cs="Arial"/>
          <w:bCs/>
          <w:sz w:val="24"/>
          <w:szCs w:val="24"/>
          <w:lang w:eastAsia="es-CO"/>
        </w:rPr>
        <w:t xml:space="preserve">mayor concentración de </w:t>
      </w:r>
      <w:proofErr w:type="spellStart"/>
      <w:r w:rsidR="006D6FC3" w:rsidRPr="006D6FC3">
        <w:rPr>
          <w:rFonts w:ascii="Arial Narrow" w:eastAsia="Times New Roman" w:hAnsi="Arial Narrow" w:cs="Arial"/>
          <w:bCs/>
          <w:sz w:val="24"/>
          <w:szCs w:val="24"/>
          <w:lang w:eastAsia="es-CO"/>
        </w:rPr>
        <w:t>bicitaxis</w:t>
      </w:r>
      <w:proofErr w:type="spellEnd"/>
      <w:r w:rsidR="006D6FC3" w:rsidRPr="006D6FC3">
        <w:rPr>
          <w:rFonts w:ascii="Arial Narrow" w:eastAsia="Times New Roman" w:hAnsi="Arial Narrow" w:cs="Arial"/>
          <w:bCs/>
          <w:sz w:val="24"/>
          <w:szCs w:val="24"/>
          <w:lang w:eastAsia="es-CO"/>
        </w:rPr>
        <w:t xml:space="preserve"> está en la localidad de Kennedy, 2.500; le siguen Bosa, con 1.200; Suba, 500, y Usaquén con 200.</w:t>
      </w:r>
    </w:p>
    <w:p w:rsidR="00DE0BE0" w:rsidRDefault="00DE0BE0" w:rsidP="00914323">
      <w:pPr>
        <w:spacing w:before="100" w:beforeAutospacing="1" w:after="100" w:afterAutospacing="1"/>
        <w:rPr>
          <w:rFonts w:ascii="Arial Narrow" w:eastAsia="Times New Roman" w:hAnsi="Arial Narrow" w:cs="Arial"/>
          <w:b/>
          <w:bCs/>
          <w:sz w:val="24"/>
          <w:szCs w:val="24"/>
          <w:lang w:eastAsia="es-CO"/>
        </w:rPr>
      </w:pPr>
      <w:r>
        <w:rPr>
          <w:noProof/>
          <w:lang w:eastAsia="es-CO"/>
        </w:rPr>
        <w:lastRenderedPageBreak/>
        <w:drawing>
          <wp:inline distT="0" distB="0" distL="0" distR="0" wp14:anchorId="43F01DBC" wp14:editId="6F998420">
            <wp:extent cx="5602405" cy="634620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1793" t="7599" r="13196" b="7142"/>
                    <a:stretch/>
                  </pic:blipFill>
                  <pic:spPr bwMode="auto">
                    <a:xfrm>
                      <a:off x="0" y="0"/>
                      <a:ext cx="5601578" cy="6345273"/>
                    </a:xfrm>
                    <a:prstGeom prst="rect">
                      <a:avLst/>
                    </a:prstGeom>
                    <a:ln>
                      <a:noFill/>
                    </a:ln>
                    <a:extLst>
                      <a:ext uri="{53640926-AAD7-44D8-BBD7-CCE9431645EC}">
                        <a14:shadowObscured xmlns:a14="http://schemas.microsoft.com/office/drawing/2010/main"/>
                      </a:ext>
                    </a:extLst>
                  </pic:spPr>
                </pic:pic>
              </a:graphicData>
            </a:graphic>
          </wp:inline>
        </w:drawing>
      </w:r>
    </w:p>
    <w:p w:rsidR="00DE0BE0" w:rsidRDefault="0056466E" w:rsidP="0056466E">
      <w:pPr>
        <w:pStyle w:val="Prrafodelista"/>
        <w:numPr>
          <w:ilvl w:val="0"/>
          <w:numId w:val="33"/>
        </w:numPr>
        <w:spacing w:before="100" w:beforeAutospacing="1" w:after="100" w:afterAutospacing="1"/>
        <w:jc w:val="both"/>
        <w:rPr>
          <w:rFonts w:ascii="Arial Narrow" w:eastAsia="Times New Roman" w:hAnsi="Arial Narrow" w:cs="Arial"/>
          <w:b/>
          <w:bCs/>
          <w:sz w:val="24"/>
          <w:szCs w:val="24"/>
          <w:lang w:eastAsia="es-CO"/>
        </w:rPr>
      </w:pPr>
      <w:r w:rsidRPr="0056466E">
        <w:rPr>
          <w:rFonts w:ascii="Arial Narrow" w:eastAsia="Times New Roman" w:hAnsi="Arial Narrow" w:cs="Arial"/>
          <w:b/>
          <w:bCs/>
          <w:sz w:val="24"/>
          <w:szCs w:val="24"/>
          <w:lang w:eastAsia="es-CO"/>
        </w:rPr>
        <w:lastRenderedPageBreak/>
        <w:t xml:space="preserve">LAS CONSIDERASCIONES DE LA CORTE CONSTITUCIONAL EN EL FALLO DE TUTELA  T-3.826.828 </w:t>
      </w:r>
      <w:r>
        <w:rPr>
          <w:rStyle w:val="Refdenotaalpie"/>
          <w:rFonts w:ascii="Arial Narrow" w:eastAsia="Times New Roman" w:hAnsi="Arial Narrow" w:cs="Arial"/>
          <w:b/>
          <w:bCs/>
          <w:sz w:val="24"/>
          <w:szCs w:val="24"/>
          <w:lang w:eastAsia="es-CO"/>
        </w:rPr>
        <w:footnoteReference w:id="1"/>
      </w:r>
    </w:p>
    <w:p w:rsidR="00340E6F" w:rsidRDefault="00DA6506" w:rsidP="00340E6F">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 xml:space="preserve">La Corte Constitucional se pronunció sobre la actividad del “bicitaxismo” mediante el fallo de tutela T- 3.826.828, en el que resolvió confirmar la sentencia que denegó el amparo a los derechos fundamentales incoados por el actor en la acción, pero sin desconocer la actividad del bicitaxismo exhortó al Ministerio de Transporte a promover la implementación de medidas para la operación de este medio de transporte, resultando importante resaltar  de dicho pronunciamiento, para el objeto del presente proyecto de ley, lo </w:t>
      </w:r>
      <w:proofErr w:type="spellStart"/>
      <w:r>
        <w:rPr>
          <w:rFonts w:ascii="Arial Narrow" w:eastAsia="Times New Roman" w:hAnsi="Arial Narrow" w:cs="Arial"/>
          <w:bCs/>
          <w:sz w:val="24"/>
          <w:szCs w:val="24"/>
          <w:lang w:eastAsia="es-CO"/>
        </w:rPr>
        <w:t>siquiente</w:t>
      </w:r>
      <w:proofErr w:type="spellEnd"/>
      <w:r>
        <w:rPr>
          <w:rFonts w:ascii="Arial Narrow" w:eastAsia="Times New Roman" w:hAnsi="Arial Narrow" w:cs="Arial"/>
          <w:bCs/>
          <w:sz w:val="24"/>
          <w:szCs w:val="24"/>
          <w:lang w:eastAsia="es-CO"/>
        </w:rPr>
        <w:t xml:space="preserve">: </w:t>
      </w:r>
    </w:p>
    <w:p w:rsidR="00DA6506" w:rsidRDefault="00DA6506" w:rsidP="00340E6F">
      <w:pPr>
        <w:spacing w:before="100" w:beforeAutospacing="1" w:after="100" w:afterAutospacing="1"/>
        <w:jc w:val="both"/>
        <w:rPr>
          <w:rFonts w:ascii="Arial Narrow" w:eastAsia="Times New Roman" w:hAnsi="Arial Narrow" w:cs="Arial"/>
          <w:bCs/>
          <w:i/>
          <w:sz w:val="24"/>
          <w:szCs w:val="24"/>
          <w:lang w:eastAsia="es-CO"/>
        </w:rPr>
      </w:pPr>
      <w:r>
        <w:rPr>
          <w:rFonts w:ascii="Arial Narrow" w:eastAsia="Times New Roman" w:hAnsi="Arial Narrow" w:cs="Arial"/>
          <w:bCs/>
          <w:sz w:val="24"/>
          <w:szCs w:val="24"/>
          <w:lang w:eastAsia="es-CO"/>
        </w:rPr>
        <w:t>(…)</w:t>
      </w:r>
      <w:r w:rsidR="000F153F">
        <w:rPr>
          <w:rFonts w:ascii="Arial Narrow" w:eastAsia="Times New Roman" w:hAnsi="Arial Narrow" w:cs="Arial"/>
          <w:bCs/>
          <w:sz w:val="24"/>
          <w:szCs w:val="24"/>
          <w:lang w:eastAsia="es-CO"/>
        </w:rPr>
        <w:t xml:space="preserve"> </w:t>
      </w:r>
      <w:r>
        <w:rPr>
          <w:rFonts w:ascii="Arial Narrow" w:eastAsia="Times New Roman" w:hAnsi="Arial Narrow" w:cs="Arial"/>
          <w:bCs/>
          <w:sz w:val="24"/>
          <w:szCs w:val="24"/>
          <w:lang w:eastAsia="es-CO"/>
        </w:rPr>
        <w:t>“</w:t>
      </w:r>
      <w:r w:rsidR="00B46E34">
        <w:rPr>
          <w:rFonts w:ascii="Arial Narrow" w:eastAsia="Times New Roman" w:hAnsi="Arial Narrow" w:cs="Arial"/>
          <w:bCs/>
          <w:i/>
          <w:sz w:val="24"/>
          <w:szCs w:val="24"/>
          <w:lang w:eastAsia="es-CO"/>
        </w:rPr>
        <w:t>La Sala no puede dejar de lado el hecho de que el bicitaxismo es una actividad que ha venido siendo ejercida desde hace más de diez años en la ciudad, lo cual, como es de esperarse, generó en quienes la ejercen la sensación de estar actuando con anuencia de la administración y, por lo tanto, esta está obligada a tomar medidas que mitiguen el impacto en sus derechos fundamentales, especialmente el derecho al trabajo y el mínimo vital.</w:t>
      </w:r>
    </w:p>
    <w:p w:rsidR="00B46E34" w:rsidRDefault="00B46E34" w:rsidP="00340E6F">
      <w:pPr>
        <w:spacing w:before="100" w:beforeAutospacing="1" w:after="100" w:afterAutospacing="1"/>
        <w:jc w:val="both"/>
        <w:rPr>
          <w:rFonts w:ascii="Arial Narrow" w:eastAsia="Times New Roman" w:hAnsi="Arial Narrow" w:cs="Arial"/>
          <w:bCs/>
          <w:i/>
          <w:sz w:val="24"/>
          <w:szCs w:val="24"/>
          <w:lang w:eastAsia="es-CO"/>
        </w:rPr>
      </w:pPr>
      <w:r>
        <w:rPr>
          <w:rFonts w:ascii="Arial Narrow" w:eastAsia="Times New Roman" w:hAnsi="Arial Narrow" w:cs="Arial"/>
          <w:bCs/>
          <w:i/>
          <w:sz w:val="24"/>
          <w:szCs w:val="24"/>
          <w:lang w:eastAsia="es-CO"/>
        </w:rPr>
        <w:t>Ello por cuanto la Sala evidencia que el bicitaxismo, como medio alternativo de transporte, caracterizado por la informalidad y por ser fuente de ingresos económicos para un número significativo de familias capitalinas, necesita ser reglamentado por las autoridades competentes para ello. En razón a esto, la Sala considera que la acción de tutela en el presente caso, fingiría únicamente como escenario para exhortar a los órganos ya citados para que promueva las políticas en la materia.”</w:t>
      </w:r>
    </w:p>
    <w:p w:rsidR="00B46E34" w:rsidRPr="000F153F" w:rsidRDefault="003A3F42" w:rsidP="00340E6F">
      <w:pPr>
        <w:spacing w:before="100" w:beforeAutospacing="1" w:after="100" w:afterAutospacing="1"/>
        <w:jc w:val="both"/>
        <w:rPr>
          <w:rFonts w:ascii="Arial Narrow" w:eastAsia="Times New Roman" w:hAnsi="Arial Narrow" w:cs="Arial"/>
          <w:bCs/>
          <w:sz w:val="24"/>
          <w:szCs w:val="24"/>
          <w:lang w:eastAsia="es-CO"/>
        </w:rPr>
      </w:pPr>
      <w:r>
        <w:rPr>
          <w:rFonts w:ascii="Arial Narrow" w:eastAsia="Times New Roman" w:hAnsi="Arial Narrow" w:cs="Arial"/>
          <w:bCs/>
          <w:sz w:val="24"/>
          <w:szCs w:val="24"/>
          <w:lang w:eastAsia="es-CO"/>
        </w:rPr>
        <w:t xml:space="preserve">Teniendo en cuenta el análisis constitucional que la Corte hizo en el caso sometido a su estudio originado en una acción de tutela, resulta evidente la justificación constitucional de la reglamentación que pretende crear el proyecto de ley, dadas las circunstancias en las que han venido operando miles de personas que hoy prestan el servicio de transporte de pasajeros en </w:t>
      </w:r>
      <w:r w:rsidRPr="003A3F42">
        <w:rPr>
          <w:rFonts w:ascii="Arial Narrow" w:eastAsia="Times New Roman" w:hAnsi="Arial Narrow" w:cs="Arial"/>
          <w:bCs/>
          <w:sz w:val="24"/>
          <w:szCs w:val="24"/>
          <w:lang w:eastAsia="es-CO"/>
        </w:rPr>
        <w:t xml:space="preserve">medios no motorizados como </w:t>
      </w:r>
      <w:r w:rsidR="005779D1">
        <w:rPr>
          <w:rFonts w:ascii="Arial Narrow" w:eastAsia="Times New Roman" w:hAnsi="Arial Narrow" w:cs="Arial"/>
          <w:bCs/>
          <w:sz w:val="24"/>
          <w:szCs w:val="24"/>
          <w:lang w:eastAsia="es-CO"/>
        </w:rPr>
        <w:t xml:space="preserve">los triciclos, y en </w:t>
      </w:r>
      <w:r w:rsidRPr="003A3F42">
        <w:rPr>
          <w:rFonts w:ascii="Arial Narrow" w:eastAsia="Times New Roman" w:hAnsi="Arial Narrow" w:cs="Arial"/>
          <w:bCs/>
          <w:sz w:val="24"/>
          <w:szCs w:val="24"/>
          <w:lang w:eastAsia="es-CO"/>
        </w:rPr>
        <w:t>motociclos y moto triciclos</w:t>
      </w:r>
      <w:r>
        <w:rPr>
          <w:rFonts w:ascii="Arial Narrow" w:eastAsia="Times New Roman" w:hAnsi="Arial Narrow" w:cs="Arial"/>
          <w:bCs/>
          <w:sz w:val="24"/>
          <w:szCs w:val="24"/>
          <w:lang w:eastAsia="es-CO"/>
        </w:rPr>
        <w:t xml:space="preserve">. El número de familias que hoy dependen económicamente de los ingresos que les reporta dicha actividad y la necesidad de que bajo una reglamentación rigurosa dada las exigencias para garantizar a todos los ciudadanos seguridad vial, son los principales móviles a la hora de estudiar la normatividad que dejo en consideración del </w:t>
      </w:r>
      <w:r>
        <w:rPr>
          <w:rFonts w:ascii="Arial Narrow" w:eastAsia="Times New Roman" w:hAnsi="Arial Narrow" w:cs="Arial"/>
          <w:bCs/>
          <w:sz w:val="24"/>
          <w:szCs w:val="24"/>
          <w:lang w:eastAsia="es-CO"/>
        </w:rPr>
        <w:lastRenderedPageBreak/>
        <w:t xml:space="preserve">Congreso de la República, que permita formalización de la actividad, </w:t>
      </w:r>
      <w:r w:rsidR="000825F6">
        <w:rPr>
          <w:rFonts w:ascii="Arial Narrow" w:eastAsia="Times New Roman" w:hAnsi="Arial Narrow" w:cs="Arial"/>
          <w:bCs/>
          <w:sz w:val="24"/>
          <w:szCs w:val="24"/>
          <w:lang w:eastAsia="es-CO"/>
        </w:rPr>
        <w:t xml:space="preserve">generación de empleo, productividad y competitividad, promoción del turismo y de otras formas de transporte más amigables con el medio ambiente. </w:t>
      </w:r>
    </w:p>
    <w:p w:rsidR="00165D1E" w:rsidRDefault="000825F6" w:rsidP="00491BA7">
      <w:pPr>
        <w:spacing w:before="100" w:beforeAutospacing="1" w:after="100" w:afterAutospacing="1"/>
        <w:jc w:val="both"/>
        <w:rPr>
          <w:rFonts w:ascii="Arial Narrow" w:hAnsi="Arial Narrow"/>
          <w:sz w:val="24"/>
          <w:szCs w:val="24"/>
        </w:rPr>
      </w:pPr>
      <w:r>
        <w:rPr>
          <w:rFonts w:ascii="Arial Narrow" w:hAnsi="Arial Narrow"/>
          <w:sz w:val="24"/>
          <w:szCs w:val="24"/>
        </w:rPr>
        <w:t xml:space="preserve">La inclusión en el Código Nacional de Tránsito Terrestre – Ley 769 de 2002, del servicio de transporte público de pasajeros </w:t>
      </w:r>
      <w:r w:rsidRPr="000825F6">
        <w:rPr>
          <w:rFonts w:ascii="Arial Narrow" w:hAnsi="Arial Narrow"/>
          <w:sz w:val="24"/>
          <w:szCs w:val="24"/>
        </w:rPr>
        <w:t xml:space="preserve">en medios no motorizados como </w:t>
      </w:r>
      <w:r w:rsidR="005779D1">
        <w:rPr>
          <w:rFonts w:ascii="Arial Narrow" w:hAnsi="Arial Narrow"/>
          <w:sz w:val="24"/>
          <w:szCs w:val="24"/>
        </w:rPr>
        <w:t>los</w:t>
      </w:r>
      <w:r w:rsidRPr="000825F6">
        <w:rPr>
          <w:rFonts w:ascii="Arial Narrow" w:hAnsi="Arial Narrow"/>
          <w:sz w:val="24"/>
          <w:szCs w:val="24"/>
        </w:rPr>
        <w:t xml:space="preserve"> triciclos, y </w:t>
      </w:r>
      <w:r w:rsidR="005779D1">
        <w:rPr>
          <w:rFonts w:ascii="Arial Narrow" w:hAnsi="Arial Narrow"/>
          <w:sz w:val="24"/>
          <w:szCs w:val="24"/>
        </w:rPr>
        <w:t xml:space="preserve">los </w:t>
      </w:r>
      <w:r w:rsidRPr="000825F6">
        <w:rPr>
          <w:rFonts w:ascii="Arial Narrow" w:hAnsi="Arial Narrow"/>
          <w:sz w:val="24"/>
          <w:szCs w:val="24"/>
        </w:rPr>
        <w:t>motociclos y mototriciclos</w:t>
      </w:r>
      <w:r>
        <w:rPr>
          <w:rFonts w:ascii="Arial Narrow" w:hAnsi="Arial Narrow"/>
          <w:sz w:val="24"/>
          <w:szCs w:val="24"/>
        </w:rPr>
        <w:t xml:space="preserve">, las facultades que se pretenden entregar a las autoridades de tránsito, la rigurosidad en seguridad vial y protección a la integridad física de los agentes y personas que intervienen en la vía, son medidas que bajo el articulado que contiene el presente proyecto de ley, generarán en miles de familias colombianas el respaldo desde la ley y para el estado – nación de las garantías constitucionales en la prestación de un servicio con carácter de público: el transporte público de pasajeros, en todo el territorio nacional. </w:t>
      </w:r>
    </w:p>
    <w:p w:rsidR="00E36804" w:rsidRDefault="00E36804" w:rsidP="00491BA7">
      <w:pPr>
        <w:spacing w:before="100" w:beforeAutospacing="1" w:after="100" w:afterAutospacing="1"/>
        <w:jc w:val="both"/>
        <w:rPr>
          <w:rFonts w:ascii="Arial Narrow" w:hAnsi="Arial Narrow"/>
          <w:sz w:val="24"/>
          <w:szCs w:val="24"/>
        </w:rPr>
      </w:pPr>
    </w:p>
    <w:p w:rsidR="000825F6" w:rsidRDefault="000825F6" w:rsidP="00491BA7">
      <w:pPr>
        <w:spacing w:before="100" w:beforeAutospacing="1" w:after="100" w:afterAutospacing="1"/>
        <w:jc w:val="both"/>
        <w:rPr>
          <w:rFonts w:ascii="Arial Narrow" w:hAnsi="Arial Narrow"/>
          <w:sz w:val="24"/>
          <w:szCs w:val="24"/>
        </w:rPr>
      </w:pPr>
      <w:r>
        <w:rPr>
          <w:rFonts w:ascii="Arial Narrow" w:hAnsi="Arial Narrow"/>
          <w:sz w:val="24"/>
          <w:szCs w:val="24"/>
        </w:rPr>
        <w:t>De los H. Congresistas</w:t>
      </w:r>
    </w:p>
    <w:p w:rsidR="000825F6" w:rsidRPr="000825F6" w:rsidRDefault="000825F6" w:rsidP="00491BA7">
      <w:pPr>
        <w:spacing w:before="100" w:beforeAutospacing="1" w:after="100" w:afterAutospacing="1"/>
        <w:jc w:val="both"/>
        <w:rPr>
          <w:rFonts w:ascii="Arial Narrow" w:hAnsi="Arial Narrow"/>
          <w:b/>
          <w:sz w:val="24"/>
          <w:szCs w:val="24"/>
        </w:rPr>
      </w:pPr>
    </w:p>
    <w:p w:rsidR="000825F6" w:rsidRPr="000825F6" w:rsidRDefault="000825F6" w:rsidP="00491BA7">
      <w:pPr>
        <w:spacing w:before="100" w:beforeAutospacing="1" w:after="100" w:afterAutospacing="1"/>
        <w:jc w:val="both"/>
        <w:rPr>
          <w:rFonts w:ascii="Arial Narrow" w:hAnsi="Arial Narrow"/>
          <w:b/>
          <w:sz w:val="24"/>
          <w:szCs w:val="24"/>
        </w:rPr>
      </w:pPr>
      <w:r w:rsidRPr="000825F6">
        <w:rPr>
          <w:rFonts w:ascii="Arial Narrow" w:hAnsi="Arial Narrow"/>
          <w:b/>
          <w:sz w:val="24"/>
          <w:szCs w:val="24"/>
        </w:rPr>
        <w:t xml:space="preserve">ROY BARRERAS </w:t>
      </w:r>
    </w:p>
    <w:p w:rsidR="000825F6" w:rsidRPr="000825F6" w:rsidRDefault="000825F6" w:rsidP="00491BA7">
      <w:pPr>
        <w:spacing w:before="100" w:beforeAutospacing="1" w:after="100" w:afterAutospacing="1"/>
        <w:jc w:val="both"/>
        <w:rPr>
          <w:rFonts w:ascii="Arial Narrow" w:hAnsi="Arial Narrow"/>
          <w:sz w:val="24"/>
          <w:szCs w:val="24"/>
        </w:rPr>
      </w:pPr>
      <w:r>
        <w:rPr>
          <w:rFonts w:ascii="Arial Narrow" w:hAnsi="Arial Narrow"/>
          <w:sz w:val="24"/>
          <w:szCs w:val="24"/>
        </w:rPr>
        <w:t xml:space="preserve">Senador de la República </w:t>
      </w:r>
    </w:p>
    <w:sectPr w:rsidR="000825F6" w:rsidRPr="000825F6" w:rsidSect="00E05A3F">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898" w:rsidRDefault="00091898" w:rsidP="00E66BB4">
      <w:pPr>
        <w:spacing w:after="0" w:line="240" w:lineRule="auto"/>
      </w:pPr>
      <w:r>
        <w:separator/>
      </w:r>
    </w:p>
  </w:endnote>
  <w:endnote w:type="continuationSeparator" w:id="0">
    <w:p w:rsidR="00091898" w:rsidRDefault="00091898" w:rsidP="00E66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53" w:rsidRPr="00E27653" w:rsidRDefault="00E27653" w:rsidP="00E27653">
    <w:pPr>
      <w:pStyle w:val="Citadestacada"/>
      <w:spacing w:line="240" w:lineRule="auto"/>
      <w:jc w:val="right"/>
      <w:rPr>
        <w:rFonts w:ascii="Monotype Corsiva" w:hAnsi="Monotype Corsiva"/>
        <w:color w:val="auto"/>
        <w:lang w:val="es-ES"/>
      </w:rPr>
    </w:pPr>
    <w:r>
      <w:rPr>
        <w:rFonts w:ascii="Monotype Corsiva" w:hAnsi="Monotype Corsiva"/>
        <w:color w:val="auto"/>
        <w:lang w:val="es-ES"/>
      </w:rPr>
      <w:t>Roy Barreras -</w:t>
    </w:r>
    <w:r w:rsidR="00752DA6">
      <w:rPr>
        <w:rFonts w:ascii="Monotype Corsiva" w:hAnsi="Monotype Corsiva"/>
        <w:color w:val="auto"/>
        <w:lang w:val="es-ES"/>
      </w:rPr>
      <w:t xml:space="preserve"> Senado</w:t>
    </w:r>
    <w:r>
      <w:rPr>
        <w:rFonts w:ascii="Monotype Corsiva" w:hAnsi="Monotype Corsiva"/>
        <w:color w:val="auto"/>
        <w:lang w:val="es-ES"/>
      </w:rPr>
      <w:t>r</w:t>
    </w:r>
    <w:r w:rsidR="00752DA6">
      <w:rPr>
        <w:rFonts w:ascii="Monotype Corsiva" w:hAnsi="Monotype Corsiva"/>
        <w:color w:val="auto"/>
        <w:lang w:val="es-ES"/>
      </w:rPr>
      <w:t xml:space="preserve"> de la República</w:t>
    </w:r>
    <w:r w:rsidR="001028E0">
      <w:rPr>
        <w:rFonts w:ascii="Monotype Corsiva" w:hAnsi="Monotype Corsiva"/>
        <w:color w:val="auto"/>
        <w:lang w:val="es-ES"/>
      </w:rPr>
      <w:t xml:space="preserve">  </w:t>
    </w:r>
    <w:r w:rsidR="003A150E">
      <w:rPr>
        <w:rFonts w:ascii="Monotype Corsiva" w:hAnsi="Monotype Corsiva"/>
        <w:color w:val="auto"/>
        <w:lang w:val="es-ES"/>
      </w:rPr>
      <w:t xml:space="preserve"> 2010 - 2014</w:t>
    </w:r>
  </w:p>
  <w:p w:rsidR="00E66BB4" w:rsidRDefault="00F9483D" w:rsidP="001028E0">
    <w:pPr>
      <w:spacing w:line="240" w:lineRule="auto"/>
      <w:jc w:val="right"/>
      <w:rPr>
        <w:rFonts w:ascii="Monotype Corsiva" w:eastAsia="Calibri" w:hAnsi="Monotype Corsiva" w:cs="Times New Roman"/>
      </w:rPr>
    </w:pPr>
    <w:r>
      <w:rPr>
        <w:rFonts w:ascii="Monotype Corsiva" w:eastAsia="Calibri" w:hAnsi="Monotype Corsiva" w:cs="Times New Roman"/>
        <w:lang w:val="es-ES"/>
      </w:rPr>
      <w:t>Capitolio Nacional - tercer Piso</w:t>
    </w:r>
    <w:r w:rsidR="00E27653">
      <w:rPr>
        <w:rFonts w:ascii="Monotype Corsiva" w:eastAsia="Calibri" w:hAnsi="Monotype Corsiva" w:cs="Times New Roman"/>
      </w:rPr>
      <w:t>.</w:t>
    </w:r>
  </w:p>
  <w:p w:rsidR="001028E0" w:rsidRDefault="003A150E" w:rsidP="001028E0">
    <w:pPr>
      <w:spacing w:line="240" w:lineRule="auto"/>
      <w:jc w:val="right"/>
    </w:pPr>
    <w:proofErr w:type="spellStart"/>
    <w:proofErr w:type="gramStart"/>
    <w:r>
      <w:rPr>
        <w:rFonts w:ascii="Monotype Corsiva" w:eastAsia="Calibri" w:hAnsi="Monotype Corsiva" w:cs="Times New Roman"/>
      </w:rPr>
      <w:t>r</w:t>
    </w:r>
    <w:r w:rsidR="00E27653">
      <w:rPr>
        <w:rFonts w:ascii="Monotype Corsiva" w:eastAsia="Calibri" w:hAnsi="Monotype Corsiva" w:cs="Times New Roman"/>
      </w:rPr>
      <w:t>oybarreras</w:t>
    </w:r>
    <w:proofErr w:type="spellEnd"/>
    <w:proofErr w:type="gramEnd"/>
    <w:r>
      <w:rPr>
        <w:rFonts w:ascii="Monotype Corsiva" w:eastAsia="Calibri" w:hAnsi="Monotype Corsiva" w:cs="Times New Roman"/>
      </w:rPr>
      <w:t xml:space="preserve"> </w:t>
    </w:r>
    <w:r w:rsidR="00E27653">
      <w:rPr>
        <w:rFonts w:ascii="Monotype Corsiva" w:eastAsia="Calibri" w:hAnsi="Monotype Corsiva" w:cs="Times New Roman"/>
      </w:rPr>
      <w:t xml:space="preserve">gmail.com  </w:t>
    </w:r>
    <w:r w:rsidR="00F9483D">
      <w:rPr>
        <w:rFonts w:ascii="Monotype Corsiva" w:eastAsia="Calibri" w:hAnsi="Monotype Corsiva" w:cs="Times New Roman"/>
      </w:rPr>
      <w:t>Tel: 3825493/5497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898" w:rsidRDefault="00091898" w:rsidP="00E66BB4">
      <w:pPr>
        <w:spacing w:after="0" w:line="240" w:lineRule="auto"/>
      </w:pPr>
      <w:r>
        <w:separator/>
      </w:r>
    </w:p>
  </w:footnote>
  <w:footnote w:type="continuationSeparator" w:id="0">
    <w:p w:rsidR="00091898" w:rsidRDefault="00091898" w:rsidP="00E66BB4">
      <w:pPr>
        <w:spacing w:after="0" w:line="240" w:lineRule="auto"/>
      </w:pPr>
      <w:r>
        <w:continuationSeparator/>
      </w:r>
    </w:p>
  </w:footnote>
  <w:footnote w:id="1">
    <w:p w:rsidR="0056466E" w:rsidRDefault="0056466E">
      <w:pPr>
        <w:pStyle w:val="Textonotapie"/>
      </w:pPr>
      <w:r>
        <w:rPr>
          <w:rStyle w:val="Refdenotaalpie"/>
        </w:rPr>
        <w:footnoteRef/>
      </w:r>
      <w:r>
        <w:t xml:space="preserve"> </w:t>
      </w:r>
      <w:r w:rsidRPr="0056466E">
        <w:t>•</w:t>
      </w:r>
      <w:r w:rsidRPr="0056466E">
        <w:tab/>
        <w:t>corte constitucional en el fallo de tutela  t-3.826.828</w:t>
      </w:r>
      <w:r>
        <w:t xml:space="preserve">. M.P. Jorge Ignacio </w:t>
      </w:r>
      <w:proofErr w:type="spellStart"/>
      <w:r>
        <w:t>Pretelt</w:t>
      </w:r>
      <w:proofErr w:type="spellEnd"/>
      <w:r>
        <w:t xml:space="preserve"> </w:t>
      </w:r>
      <w:proofErr w:type="spellStart"/>
      <w:r>
        <w:t>Chaljub</w:t>
      </w:r>
      <w:proofErr w:type="spellEnd"/>
      <w:r>
        <w:t xml:space="preserve">. </w:t>
      </w:r>
      <w:proofErr w:type="spellStart"/>
      <w:r>
        <w:t>Pags</w:t>
      </w:r>
      <w:proofErr w:type="spellEnd"/>
      <w:r>
        <w:t xml:space="preserve"> 29 – 32.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BB4" w:rsidRDefault="00E66BB4" w:rsidP="001028E0">
    <w:pPr>
      <w:pStyle w:val="Encabezado"/>
    </w:pPr>
    <w:r>
      <w:t xml:space="preserve">                                      </w:t>
    </w:r>
  </w:p>
  <w:p w:rsidR="001B1A48" w:rsidRDefault="001028E0" w:rsidP="001B1A48">
    <w:pPr>
      <w:pBdr>
        <w:between w:val="single" w:sz="4" w:space="1" w:color="4F81BD"/>
      </w:pBdr>
      <w:tabs>
        <w:tab w:val="center" w:pos="4419"/>
        <w:tab w:val="right" w:pos="8838"/>
      </w:tabs>
      <w:spacing w:after="0"/>
      <w:rPr>
        <w:noProof/>
        <w:lang w:eastAsia="es-CO"/>
      </w:rPr>
    </w:pPr>
    <w:r>
      <w:rPr>
        <w:noProof/>
        <w:lang w:eastAsia="es-CO"/>
      </w:rPr>
      <w:t xml:space="preserve">  </w:t>
    </w:r>
    <w:r w:rsidR="001B1A48">
      <w:rPr>
        <w:noProof/>
        <w:lang w:eastAsia="es-CO"/>
      </w:rPr>
      <w:t xml:space="preserve">   </w:t>
    </w:r>
    <w:r>
      <w:rPr>
        <w:noProof/>
        <w:lang w:eastAsia="es-CO"/>
      </w:rPr>
      <w:t xml:space="preserve">    </w:t>
    </w:r>
    <w:r w:rsidR="001B1A48">
      <w:rPr>
        <w:rFonts w:ascii="Lucida Sans Unicode" w:eastAsia="Lucida Sans Unicode" w:hAnsi="Lucida Sans Unicode" w:cs="Times New Roman"/>
        <w:noProof/>
        <w:color w:val="5A5A5A"/>
        <w:sz w:val="20"/>
        <w:szCs w:val="20"/>
        <w:lang w:eastAsia="es-CO"/>
      </w:rPr>
      <w:drawing>
        <wp:inline distT="0" distB="0" distL="0" distR="0" wp14:anchorId="69932A10" wp14:editId="4DC195CF">
          <wp:extent cx="828135" cy="828136"/>
          <wp:effectExtent l="0" t="0" r="0" b="0"/>
          <wp:docPr id="10" name="Imagen 10" descr="t137962-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13796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293" cy="828294"/>
                  </a:xfrm>
                  <a:prstGeom prst="rect">
                    <a:avLst/>
                  </a:prstGeom>
                  <a:noFill/>
                  <a:ln>
                    <a:noFill/>
                  </a:ln>
                </pic:spPr>
              </pic:pic>
            </a:graphicData>
          </a:graphic>
        </wp:inline>
      </w:drawing>
    </w:r>
    <w:r>
      <w:rPr>
        <w:noProof/>
        <w:lang w:eastAsia="es-CO"/>
      </w:rPr>
      <w:t xml:space="preserve">                            </w:t>
    </w:r>
    <w:r w:rsidR="001B1A48">
      <w:rPr>
        <w:noProof/>
        <w:lang w:eastAsia="es-CO"/>
      </w:rPr>
      <w:t xml:space="preserve">                                        </w:t>
    </w:r>
    <w:r>
      <w:rPr>
        <w:noProof/>
        <w:lang w:eastAsia="es-CO"/>
      </w:rPr>
      <w:t xml:space="preserve">                 </w:t>
    </w:r>
    <w:r w:rsidR="001B1A48">
      <w:rPr>
        <w:noProof/>
        <w:lang w:eastAsia="es-CO"/>
      </w:rPr>
      <w:drawing>
        <wp:inline distT="0" distB="0" distL="0" distR="0" wp14:anchorId="169D098F" wp14:editId="218460E2">
          <wp:extent cx="1802921" cy="672860"/>
          <wp:effectExtent l="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2840" cy="672830"/>
                  </a:xfrm>
                  <a:prstGeom prst="rect">
                    <a:avLst/>
                  </a:prstGeom>
                  <a:noFill/>
                  <a:ln>
                    <a:noFill/>
                  </a:ln>
                </pic:spPr>
              </pic:pic>
            </a:graphicData>
          </a:graphic>
        </wp:inline>
      </w:drawing>
    </w:r>
    <w:r>
      <w:rPr>
        <w:noProof/>
        <w:lang w:eastAsia="es-CO"/>
      </w:rPr>
      <w:t xml:space="preserve">         </w:t>
    </w:r>
  </w:p>
  <w:p w:rsidR="001B1A48" w:rsidRPr="001B1A48" w:rsidRDefault="00E66BB4" w:rsidP="001B1A48">
    <w:pPr>
      <w:pBdr>
        <w:between w:val="single" w:sz="4" w:space="1" w:color="4F81BD"/>
      </w:pBdr>
      <w:tabs>
        <w:tab w:val="center" w:pos="4419"/>
        <w:tab w:val="right" w:pos="8838"/>
      </w:tabs>
      <w:spacing w:after="0"/>
      <w:rPr>
        <w:rFonts w:ascii="Monotype Corsiva" w:eastAsia="Lucida Sans Unicode" w:hAnsi="Monotype Corsiva" w:cs="Times New Roman"/>
        <w:sz w:val="24"/>
        <w:szCs w:val="24"/>
        <w:lang w:bidi="en-US"/>
      </w:rPr>
    </w:pPr>
    <w:r>
      <w:rPr>
        <w:rFonts w:ascii="Monotype Corsiva" w:eastAsia="Lucida Sans Unicode" w:hAnsi="Monotype Corsiva" w:cs="Times New Roman"/>
        <w:sz w:val="24"/>
        <w:szCs w:val="24"/>
        <w:lang w:bidi="en-US"/>
      </w:rPr>
      <w:t>S</w:t>
    </w:r>
    <w:r w:rsidRPr="00E66BB4">
      <w:rPr>
        <w:rFonts w:ascii="Monotype Corsiva" w:eastAsia="Lucida Sans Unicode" w:hAnsi="Monotype Corsiva" w:cs="Times New Roman"/>
        <w:sz w:val="24"/>
        <w:szCs w:val="24"/>
        <w:lang w:bidi="en-US"/>
      </w:rPr>
      <w:t>enado de la República 201</w:t>
    </w:r>
    <w:r w:rsidR="00C75023">
      <w:rPr>
        <w:rFonts w:ascii="Monotype Corsiva" w:eastAsia="Lucida Sans Unicode" w:hAnsi="Monotype Corsiva" w:cs="Times New Roman"/>
        <w:sz w:val="24"/>
        <w:szCs w:val="24"/>
        <w:lang w:bidi="en-US"/>
      </w:rPr>
      <w:t>3</w:t>
    </w:r>
  </w:p>
  <w:p w:rsidR="00E66BB4" w:rsidRDefault="00E66BB4" w:rsidP="00E66BB4">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128BA"/>
    <w:multiLevelType w:val="hybridMultilevel"/>
    <w:tmpl w:val="392EFF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7B96D32"/>
    <w:multiLevelType w:val="hybridMultilevel"/>
    <w:tmpl w:val="B096FA9A"/>
    <w:lvl w:ilvl="0" w:tplc="82883A40">
      <w:start w:val="1"/>
      <w:numFmt w:val="bullet"/>
      <w:lvlText w:val=""/>
      <w:lvlJc w:val="left"/>
      <w:pPr>
        <w:tabs>
          <w:tab w:val="num" w:pos="720"/>
        </w:tabs>
        <w:ind w:left="720" w:hanging="360"/>
      </w:pPr>
      <w:rPr>
        <w:rFonts w:ascii="Symbol" w:hAnsi="Symbol" w:hint="default"/>
      </w:rPr>
    </w:lvl>
    <w:lvl w:ilvl="1" w:tplc="07A21E02" w:tentative="1">
      <w:start w:val="1"/>
      <w:numFmt w:val="bullet"/>
      <w:lvlText w:val=""/>
      <w:lvlJc w:val="left"/>
      <w:pPr>
        <w:tabs>
          <w:tab w:val="num" w:pos="1440"/>
        </w:tabs>
        <w:ind w:left="1440" w:hanging="360"/>
      </w:pPr>
      <w:rPr>
        <w:rFonts w:ascii="Symbol" w:hAnsi="Symbol" w:hint="default"/>
      </w:rPr>
    </w:lvl>
    <w:lvl w:ilvl="2" w:tplc="8FF06CDE" w:tentative="1">
      <w:start w:val="1"/>
      <w:numFmt w:val="bullet"/>
      <w:lvlText w:val=""/>
      <w:lvlJc w:val="left"/>
      <w:pPr>
        <w:tabs>
          <w:tab w:val="num" w:pos="2160"/>
        </w:tabs>
        <w:ind w:left="2160" w:hanging="360"/>
      </w:pPr>
      <w:rPr>
        <w:rFonts w:ascii="Symbol" w:hAnsi="Symbol" w:hint="default"/>
      </w:rPr>
    </w:lvl>
    <w:lvl w:ilvl="3" w:tplc="FE4AF682" w:tentative="1">
      <w:start w:val="1"/>
      <w:numFmt w:val="bullet"/>
      <w:lvlText w:val=""/>
      <w:lvlJc w:val="left"/>
      <w:pPr>
        <w:tabs>
          <w:tab w:val="num" w:pos="2880"/>
        </w:tabs>
        <w:ind w:left="2880" w:hanging="360"/>
      </w:pPr>
      <w:rPr>
        <w:rFonts w:ascii="Symbol" w:hAnsi="Symbol" w:hint="default"/>
      </w:rPr>
    </w:lvl>
    <w:lvl w:ilvl="4" w:tplc="86FE2B5E" w:tentative="1">
      <w:start w:val="1"/>
      <w:numFmt w:val="bullet"/>
      <w:lvlText w:val=""/>
      <w:lvlJc w:val="left"/>
      <w:pPr>
        <w:tabs>
          <w:tab w:val="num" w:pos="3600"/>
        </w:tabs>
        <w:ind w:left="3600" w:hanging="360"/>
      </w:pPr>
      <w:rPr>
        <w:rFonts w:ascii="Symbol" w:hAnsi="Symbol" w:hint="default"/>
      </w:rPr>
    </w:lvl>
    <w:lvl w:ilvl="5" w:tplc="3C3E86EA" w:tentative="1">
      <w:start w:val="1"/>
      <w:numFmt w:val="bullet"/>
      <w:lvlText w:val=""/>
      <w:lvlJc w:val="left"/>
      <w:pPr>
        <w:tabs>
          <w:tab w:val="num" w:pos="4320"/>
        </w:tabs>
        <w:ind w:left="4320" w:hanging="360"/>
      </w:pPr>
      <w:rPr>
        <w:rFonts w:ascii="Symbol" w:hAnsi="Symbol" w:hint="default"/>
      </w:rPr>
    </w:lvl>
    <w:lvl w:ilvl="6" w:tplc="3130635A" w:tentative="1">
      <w:start w:val="1"/>
      <w:numFmt w:val="bullet"/>
      <w:lvlText w:val=""/>
      <w:lvlJc w:val="left"/>
      <w:pPr>
        <w:tabs>
          <w:tab w:val="num" w:pos="5040"/>
        </w:tabs>
        <w:ind w:left="5040" w:hanging="360"/>
      </w:pPr>
      <w:rPr>
        <w:rFonts w:ascii="Symbol" w:hAnsi="Symbol" w:hint="default"/>
      </w:rPr>
    </w:lvl>
    <w:lvl w:ilvl="7" w:tplc="0C0CAA4E" w:tentative="1">
      <w:start w:val="1"/>
      <w:numFmt w:val="bullet"/>
      <w:lvlText w:val=""/>
      <w:lvlJc w:val="left"/>
      <w:pPr>
        <w:tabs>
          <w:tab w:val="num" w:pos="5760"/>
        </w:tabs>
        <w:ind w:left="5760" w:hanging="360"/>
      </w:pPr>
      <w:rPr>
        <w:rFonts w:ascii="Symbol" w:hAnsi="Symbol" w:hint="default"/>
      </w:rPr>
    </w:lvl>
    <w:lvl w:ilvl="8" w:tplc="01C89688" w:tentative="1">
      <w:start w:val="1"/>
      <w:numFmt w:val="bullet"/>
      <w:lvlText w:val=""/>
      <w:lvlJc w:val="left"/>
      <w:pPr>
        <w:tabs>
          <w:tab w:val="num" w:pos="6480"/>
        </w:tabs>
        <w:ind w:left="6480" w:hanging="360"/>
      </w:pPr>
      <w:rPr>
        <w:rFonts w:ascii="Symbol" w:hAnsi="Symbol" w:hint="default"/>
      </w:rPr>
    </w:lvl>
  </w:abstractNum>
  <w:abstractNum w:abstractNumId="2">
    <w:nsid w:val="0E725A3C"/>
    <w:multiLevelType w:val="hybridMultilevel"/>
    <w:tmpl w:val="6CB24F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F013B0"/>
    <w:multiLevelType w:val="hybridMultilevel"/>
    <w:tmpl w:val="120A5A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CAC2571"/>
    <w:multiLevelType w:val="hybridMultilevel"/>
    <w:tmpl w:val="E266172C"/>
    <w:lvl w:ilvl="0" w:tplc="6B260F9E">
      <w:start w:val="1"/>
      <w:numFmt w:val="lowerLetter"/>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1806485"/>
    <w:multiLevelType w:val="hybridMultilevel"/>
    <w:tmpl w:val="C1D0D4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765103F"/>
    <w:multiLevelType w:val="multilevel"/>
    <w:tmpl w:val="F15256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27F4668A"/>
    <w:multiLevelType w:val="hybridMultilevel"/>
    <w:tmpl w:val="920EC5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414DF9"/>
    <w:multiLevelType w:val="hybridMultilevel"/>
    <w:tmpl w:val="D48E08C0"/>
    <w:lvl w:ilvl="0" w:tplc="4D4E1F4A">
      <w:numFmt w:val="bullet"/>
      <w:lvlText w:val="-"/>
      <w:lvlJc w:val="left"/>
      <w:pPr>
        <w:ind w:left="786" w:hanging="360"/>
      </w:pPr>
      <w:rPr>
        <w:rFonts w:ascii="Arial Narrow" w:eastAsiaTheme="minorHAnsi" w:hAnsi="Arial Narrow"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
    <w:nsid w:val="363D7EA2"/>
    <w:multiLevelType w:val="hybridMultilevel"/>
    <w:tmpl w:val="DCF664D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nsid w:val="389726E8"/>
    <w:multiLevelType w:val="hybridMultilevel"/>
    <w:tmpl w:val="01AA41E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9D3252E"/>
    <w:multiLevelType w:val="hybridMultilevel"/>
    <w:tmpl w:val="0302C07A"/>
    <w:lvl w:ilvl="0" w:tplc="BB44C38C">
      <w:start w:val="1"/>
      <w:numFmt w:val="bullet"/>
      <w:lvlText w:val=""/>
      <w:lvlJc w:val="left"/>
      <w:pPr>
        <w:tabs>
          <w:tab w:val="num" w:pos="720"/>
        </w:tabs>
        <w:ind w:left="720" w:hanging="360"/>
      </w:pPr>
      <w:rPr>
        <w:rFonts w:ascii="Symbol" w:hAnsi="Symbol" w:hint="default"/>
      </w:rPr>
    </w:lvl>
    <w:lvl w:ilvl="1" w:tplc="574429E6" w:tentative="1">
      <w:start w:val="1"/>
      <w:numFmt w:val="bullet"/>
      <w:lvlText w:val=""/>
      <w:lvlJc w:val="left"/>
      <w:pPr>
        <w:tabs>
          <w:tab w:val="num" w:pos="1440"/>
        </w:tabs>
        <w:ind w:left="1440" w:hanging="360"/>
      </w:pPr>
      <w:rPr>
        <w:rFonts w:ascii="Symbol" w:hAnsi="Symbol" w:hint="default"/>
      </w:rPr>
    </w:lvl>
    <w:lvl w:ilvl="2" w:tplc="B9940684" w:tentative="1">
      <w:start w:val="1"/>
      <w:numFmt w:val="bullet"/>
      <w:lvlText w:val=""/>
      <w:lvlJc w:val="left"/>
      <w:pPr>
        <w:tabs>
          <w:tab w:val="num" w:pos="2160"/>
        </w:tabs>
        <w:ind w:left="2160" w:hanging="360"/>
      </w:pPr>
      <w:rPr>
        <w:rFonts w:ascii="Symbol" w:hAnsi="Symbol" w:hint="default"/>
      </w:rPr>
    </w:lvl>
    <w:lvl w:ilvl="3" w:tplc="47DE8A3E" w:tentative="1">
      <w:start w:val="1"/>
      <w:numFmt w:val="bullet"/>
      <w:lvlText w:val=""/>
      <w:lvlJc w:val="left"/>
      <w:pPr>
        <w:tabs>
          <w:tab w:val="num" w:pos="2880"/>
        </w:tabs>
        <w:ind w:left="2880" w:hanging="360"/>
      </w:pPr>
      <w:rPr>
        <w:rFonts w:ascii="Symbol" w:hAnsi="Symbol" w:hint="default"/>
      </w:rPr>
    </w:lvl>
    <w:lvl w:ilvl="4" w:tplc="0E506DEE" w:tentative="1">
      <w:start w:val="1"/>
      <w:numFmt w:val="bullet"/>
      <w:lvlText w:val=""/>
      <w:lvlJc w:val="left"/>
      <w:pPr>
        <w:tabs>
          <w:tab w:val="num" w:pos="3600"/>
        </w:tabs>
        <w:ind w:left="3600" w:hanging="360"/>
      </w:pPr>
      <w:rPr>
        <w:rFonts w:ascii="Symbol" w:hAnsi="Symbol" w:hint="default"/>
      </w:rPr>
    </w:lvl>
    <w:lvl w:ilvl="5" w:tplc="BFDAAD98" w:tentative="1">
      <w:start w:val="1"/>
      <w:numFmt w:val="bullet"/>
      <w:lvlText w:val=""/>
      <w:lvlJc w:val="left"/>
      <w:pPr>
        <w:tabs>
          <w:tab w:val="num" w:pos="4320"/>
        </w:tabs>
        <w:ind w:left="4320" w:hanging="360"/>
      </w:pPr>
      <w:rPr>
        <w:rFonts w:ascii="Symbol" w:hAnsi="Symbol" w:hint="default"/>
      </w:rPr>
    </w:lvl>
    <w:lvl w:ilvl="6" w:tplc="46A6BDA2" w:tentative="1">
      <w:start w:val="1"/>
      <w:numFmt w:val="bullet"/>
      <w:lvlText w:val=""/>
      <w:lvlJc w:val="left"/>
      <w:pPr>
        <w:tabs>
          <w:tab w:val="num" w:pos="5040"/>
        </w:tabs>
        <w:ind w:left="5040" w:hanging="360"/>
      </w:pPr>
      <w:rPr>
        <w:rFonts w:ascii="Symbol" w:hAnsi="Symbol" w:hint="default"/>
      </w:rPr>
    </w:lvl>
    <w:lvl w:ilvl="7" w:tplc="A9801EFA" w:tentative="1">
      <w:start w:val="1"/>
      <w:numFmt w:val="bullet"/>
      <w:lvlText w:val=""/>
      <w:lvlJc w:val="left"/>
      <w:pPr>
        <w:tabs>
          <w:tab w:val="num" w:pos="5760"/>
        </w:tabs>
        <w:ind w:left="5760" w:hanging="360"/>
      </w:pPr>
      <w:rPr>
        <w:rFonts w:ascii="Symbol" w:hAnsi="Symbol" w:hint="default"/>
      </w:rPr>
    </w:lvl>
    <w:lvl w:ilvl="8" w:tplc="D6AAE3C6" w:tentative="1">
      <w:start w:val="1"/>
      <w:numFmt w:val="bullet"/>
      <w:lvlText w:val=""/>
      <w:lvlJc w:val="left"/>
      <w:pPr>
        <w:tabs>
          <w:tab w:val="num" w:pos="6480"/>
        </w:tabs>
        <w:ind w:left="6480" w:hanging="360"/>
      </w:pPr>
      <w:rPr>
        <w:rFonts w:ascii="Symbol" w:hAnsi="Symbol" w:hint="default"/>
      </w:rPr>
    </w:lvl>
  </w:abstractNum>
  <w:abstractNum w:abstractNumId="12">
    <w:nsid w:val="3BB53F95"/>
    <w:multiLevelType w:val="hybridMultilevel"/>
    <w:tmpl w:val="E7787C7A"/>
    <w:lvl w:ilvl="0" w:tplc="BF023ED0">
      <w:start w:val="2"/>
      <w:numFmt w:val="decimal"/>
      <w:lvlText w:val="%1."/>
      <w:lvlJc w:val="left"/>
      <w:pPr>
        <w:tabs>
          <w:tab w:val="num" w:pos="1065"/>
        </w:tabs>
        <w:ind w:left="1065" w:hanging="705"/>
      </w:pPr>
      <w:rPr>
        <w:rFonts w:hint="default"/>
      </w:rPr>
    </w:lvl>
    <w:lvl w:ilvl="1" w:tplc="0C0A0005">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DD13855"/>
    <w:multiLevelType w:val="hybridMultilevel"/>
    <w:tmpl w:val="C428C6D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1836DFE"/>
    <w:multiLevelType w:val="hybridMultilevel"/>
    <w:tmpl w:val="E47C2556"/>
    <w:lvl w:ilvl="0" w:tplc="5884317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6EB75C6"/>
    <w:multiLevelType w:val="hybridMultilevel"/>
    <w:tmpl w:val="910858C4"/>
    <w:lvl w:ilvl="0" w:tplc="DD3039E6">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7746103"/>
    <w:multiLevelType w:val="hybridMultilevel"/>
    <w:tmpl w:val="C1C2E1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87B6BE7"/>
    <w:multiLevelType w:val="multilevel"/>
    <w:tmpl w:val="B25CE3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4C6E4FDB"/>
    <w:multiLevelType w:val="multilevel"/>
    <w:tmpl w:val="F7507780"/>
    <w:lvl w:ilvl="0">
      <w:start w:val="1"/>
      <w:numFmt w:val="decimal"/>
      <w:lvlText w:val="%1."/>
      <w:lvlJc w:val="left"/>
      <w:pPr>
        <w:tabs>
          <w:tab w:val="num" w:pos="720"/>
        </w:tabs>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DB9050B"/>
    <w:multiLevelType w:val="hybridMultilevel"/>
    <w:tmpl w:val="8E60998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E531AF2"/>
    <w:multiLevelType w:val="hybridMultilevel"/>
    <w:tmpl w:val="0DC6D0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nsid w:val="50422820"/>
    <w:multiLevelType w:val="hybridMultilevel"/>
    <w:tmpl w:val="5D5E50BC"/>
    <w:lvl w:ilvl="0" w:tplc="BA46C02E">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25010DE"/>
    <w:multiLevelType w:val="hybridMultilevel"/>
    <w:tmpl w:val="61DE129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B6D1EAA"/>
    <w:multiLevelType w:val="hybridMultilevel"/>
    <w:tmpl w:val="0F9896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CD94B86"/>
    <w:multiLevelType w:val="hybridMultilevel"/>
    <w:tmpl w:val="2870A45C"/>
    <w:lvl w:ilvl="0" w:tplc="E5A693F8">
      <w:start w:val="1"/>
      <w:numFmt w:val="bullet"/>
      <w:lvlText w:val=""/>
      <w:lvlJc w:val="left"/>
      <w:pPr>
        <w:tabs>
          <w:tab w:val="num" w:pos="720"/>
        </w:tabs>
        <w:ind w:left="720" w:hanging="360"/>
      </w:pPr>
      <w:rPr>
        <w:rFonts w:ascii="Symbol" w:hAnsi="Symbol" w:hint="default"/>
      </w:rPr>
    </w:lvl>
    <w:lvl w:ilvl="1" w:tplc="388E307E" w:tentative="1">
      <w:start w:val="1"/>
      <w:numFmt w:val="bullet"/>
      <w:lvlText w:val=""/>
      <w:lvlJc w:val="left"/>
      <w:pPr>
        <w:tabs>
          <w:tab w:val="num" w:pos="1440"/>
        </w:tabs>
        <w:ind w:left="1440" w:hanging="360"/>
      </w:pPr>
      <w:rPr>
        <w:rFonts w:ascii="Symbol" w:hAnsi="Symbol" w:hint="default"/>
      </w:rPr>
    </w:lvl>
    <w:lvl w:ilvl="2" w:tplc="A4E0C26A" w:tentative="1">
      <w:start w:val="1"/>
      <w:numFmt w:val="bullet"/>
      <w:lvlText w:val=""/>
      <w:lvlJc w:val="left"/>
      <w:pPr>
        <w:tabs>
          <w:tab w:val="num" w:pos="2160"/>
        </w:tabs>
        <w:ind w:left="2160" w:hanging="360"/>
      </w:pPr>
      <w:rPr>
        <w:rFonts w:ascii="Symbol" w:hAnsi="Symbol" w:hint="default"/>
      </w:rPr>
    </w:lvl>
    <w:lvl w:ilvl="3" w:tplc="EB06DDD2" w:tentative="1">
      <w:start w:val="1"/>
      <w:numFmt w:val="bullet"/>
      <w:lvlText w:val=""/>
      <w:lvlJc w:val="left"/>
      <w:pPr>
        <w:tabs>
          <w:tab w:val="num" w:pos="2880"/>
        </w:tabs>
        <w:ind w:left="2880" w:hanging="360"/>
      </w:pPr>
      <w:rPr>
        <w:rFonts w:ascii="Symbol" w:hAnsi="Symbol" w:hint="default"/>
      </w:rPr>
    </w:lvl>
    <w:lvl w:ilvl="4" w:tplc="82068772" w:tentative="1">
      <w:start w:val="1"/>
      <w:numFmt w:val="bullet"/>
      <w:lvlText w:val=""/>
      <w:lvlJc w:val="left"/>
      <w:pPr>
        <w:tabs>
          <w:tab w:val="num" w:pos="3600"/>
        </w:tabs>
        <w:ind w:left="3600" w:hanging="360"/>
      </w:pPr>
      <w:rPr>
        <w:rFonts w:ascii="Symbol" w:hAnsi="Symbol" w:hint="default"/>
      </w:rPr>
    </w:lvl>
    <w:lvl w:ilvl="5" w:tplc="8DC428F0" w:tentative="1">
      <w:start w:val="1"/>
      <w:numFmt w:val="bullet"/>
      <w:lvlText w:val=""/>
      <w:lvlJc w:val="left"/>
      <w:pPr>
        <w:tabs>
          <w:tab w:val="num" w:pos="4320"/>
        </w:tabs>
        <w:ind w:left="4320" w:hanging="360"/>
      </w:pPr>
      <w:rPr>
        <w:rFonts w:ascii="Symbol" w:hAnsi="Symbol" w:hint="default"/>
      </w:rPr>
    </w:lvl>
    <w:lvl w:ilvl="6" w:tplc="D89465BE" w:tentative="1">
      <w:start w:val="1"/>
      <w:numFmt w:val="bullet"/>
      <w:lvlText w:val=""/>
      <w:lvlJc w:val="left"/>
      <w:pPr>
        <w:tabs>
          <w:tab w:val="num" w:pos="5040"/>
        </w:tabs>
        <w:ind w:left="5040" w:hanging="360"/>
      </w:pPr>
      <w:rPr>
        <w:rFonts w:ascii="Symbol" w:hAnsi="Symbol" w:hint="default"/>
      </w:rPr>
    </w:lvl>
    <w:lvl w:ilvl="7" w:tplc="B1DA9A68" w:tentative="1">
      <w:start w:val="1"/>
      <w:numFmt w:val="bullet"/>
      <w:lvlText w:val=""/>
      <w:lvlJc w:val="left"/>
      <w:pPr>
        <w:tabs>
          <w:tab w:val="num" w:pos="5760"/>
        </w:tabs>
        <w:ind w:left="5760" w:hanging="360"/>
      </w:pPr>
      <w:rPr>
        <w:rFonts w:ascii="Symbol" w:hAnsi="Symbol" w:hint="default"/>
      </w:rPr>
    </w:lvl>
    <w:lvl w:ilvl="8" w:tplc="0DF6FB82" w:tentative="1">
      <w:start w:val="1"/>
      <w:numFmt w:val="bullet"/>
      <w:lvlText w:val=""/>
      <w:lvlJc w:val="left"/>
      <w:pPr>
        <w:tabs>
          <w:tab w:val="num" w:pos="6480"/>
        </w:tabs>
        <w:ind w:left="6480" w:hanging="360"/>
      </w:pPr>
      <w:rPr>
        <w:rFonts w:ascii="Symbol" w:hAnsi="Symbol" w:hint="default"/>
      </w:rPr>
    </w:lvl>
  </w:abstractNum>
  <w:abstractNum w:abstractNumId="25">
    <w:nsid w:val="65830E23"/>
    <w:multiLevelType w:val="hybridMultilevel"/>
    <w:tmpl w:val="13306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6AB6A4A"/>
    <w:multiLevelType w:val="hybridMultilevel"/>
    <w:tmpl w:val="18F01844"/>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80316C0"/>
    <w:multiLevelType w:val="hybridMultilevel"/>
    <w:tmpl w:val="F10CFFE8"/>
    <w:lvl w:ilvl="0" w:tplc="2A78C546">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AD83767"/>
    <w:multiLevelType w:val="hybridMultilevel"/>
    <w:tmpl w:val="A5CCF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CC21246"/>
    <w:multiLevelType w:val="multilevel"/>
    <w:tmpl w:val="556CA7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D75055"/>
    <w:multiLevelType w:val="hybridMultilevel"/>
    <w:tmpl w:val="8060449E"/>
    <w:lvl w:ilvl="0" w:tplc="28B8601C">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18F3CFE"/>
    <w:multiLevelType w:val="hybridMultilevel"/>
    <w:tmpl w:val="57446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8EF2B87"/>
    <w:multiLevelType w:val="hybridMultilevel"/>
    <w:tmpl w:val="BD3E6D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8"/>
  </w:num>
  <w:num w:numId="3">
    <w:abstractNumId w:val="13"/>
  </w:num>
  <w:num w:numId="4">
    <w:abstractNumId w:val="14"/>
  </w:num>
  <w:num w:numId="5">
    <w:abstractNumId w:val="32"/>
  </w:num>
  <w:num w:numId="6">
    <w:abstractNumId w:val="0"/>
  </w:num>
  <w:num w:numId="7">
    <w:abstractNumId w:val="31"/>
  </w:num>
  <w:num w:numId="8">
    <w:abstractNumId w:val="3"/>
  </w:num>
  <w:num w:numId="9">
    <w:abstractNumId w:val="10"/>
  </w:num>
  <w:num w:numId="10">
    <w:abstractNumId w:val="12"/>
  </w:num>
  <w:num w:numId="11">
    <w:abstractNumId w:val="18"/>
  </w:num>
  <w:num w:numId="12">
    <w:abstractNumId w:val="22"/>
  </w:num>
  <w:num w:numId="13">
    <w:abstractNumId w:val="17"/>
  </w:num>
  <w:num w:numId="14">
    <w:abstractNumId w:val="26"/>
  </w:num>
  <w:num w:numId="15">
    <w:abstractNumId w:val="30"/>
  </w:num>
  <w:num w:numId="16">
    <w:abstractNumId w:val="23"/>
  </w:num>
  <w:num w:numId="17">
    <w:abstractNumId w:val="16"/>
  </w:num>
  <w:num w:numId="18">
    <w:abstractNumId w:val="20"/>
  </w:num>
  <w:num w:numId="19">
    <w:abstractNumId w:val="25"/>
  </w:num>
  <w:num w:numId="20">
    <w:abstractNumId w:val="2"/>
  </w:num>
  <w:num w:numId="21">
    <w:abstractNumId w:val="29"/>
  </w:num>
  <w:num w:numId="22">
    <w:abstractNumId w:val="5"/>
  </w:num>
  <w:num w:numId="23">
    <w:abstractNumId w:val="21"/>
  </w:num>
  <w:num w:numId="24">
    <w:abstractNumId w:val="19"/>
  </w:num>
  <w:num w:numId="25">
    <w:abstractNumId w:val="27"/>
  </w:num>
  <w:num w:numId="26">
    <w:abstractNumId w:val="9"/>
  </w:num>
  <w:num w:numId="27">
    <w:abstractNumId w:val="15"/>
  </w:num>
  <w:num w:numId="28">
    <w:abstractNumId w:val="8"/>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
  </w:num>
  <w:num w:numId="32">
    <w:abstractNumId w:val="11"/>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C4A"/>
    <w:rsid w:val="00017BAA"/>
    <w:rsid w:val="00020B15"/>
    <w:rsid w:val="00023347"/>
    <w:rsid w:val="00025B74"/>
    <w:rsid w:val="00035A12"/>
    <w:rsid w:val="000435EB"/>
    <w:rsid w:val="00044D08"/>
    <w:rsid w:val="000477C1"/>
    <w:rsid w:val="000545F1"/>
    <w:rsid w:val="00063B19"/>
    <w:rsid w:val="00076EAF"/>
    <w:rsid w:val="00080992"/>
    <w:rsid w:val="000825F6"/>
    <w:rsid w:val="00082BBD"/>
    <w:rsid w:val="00091898"/>
    <w:rsid w:val="000B15B8"/>
    <w:rsid w:val="000C04A9"/>
    <w:rsid w:val="000C1358"/>
    <w:rsid w:val="000C200E"/>
    <w:rsid w:val="000C3C7E"/>
    <w:rsid w:val="000C4AE4"/>
    <w:rsid w:val="000D4809"/>
    <w:rsid w:val="000D5D5D"/>
    <w:rsid w:val="000D7E01"/>
    <w:rsid w:val="000E1DAC"/>
    <w:rsid w:val="000E5DC5"/>
    <w:rsid w:val="000F153F"/>
    <w:rsid w:val="00102872"/>
    <w:rsid w:val="001028E0"/>
    <w:rsid w:val="0011096B"/>
    <w:rsid w:val="00117C67"/>
    <w:rsid w:val="00122F6F"/>
    <w:rsid w:val="001354C6"/>
    <w:rsid w:val="00143F4B"/>
    <w:rsid w:val="00151A6B"/>
    <w:rsid w:val="0015374E"/>
    <w:rsid w:val="00156F39"/>
    <w:rsid w:val="001609BE"/>
    <w:rsid w:val="0016272F"/>
    <w:rsid w:val="001649C3"/>
    <w:rsid w:val="00165D1E"/>
    <w:rsid w:val="001748AF"/>
    <w:rsid w:val="00177F36"/>
    <w:rsid w:val="00186A6A"/>
    <w:rsid w:val="001A081F"/>
    <w:rsid w:val="001B1A48"/>
    <w:rsid w:val="001B1BAB"/>
    <w:rsid w:val="001B2277"/>
    <w:rsid w:val="001C0690"/>
    <w:rsid w:val="001C44F7"/>
    <w:rsid w:val="001C6A4D"/>
    <w:rsid w:val="001F07EE"/>
    <w:rsid w:val="001F3033"/>
    <w:rsid w:val="00211614"/>
    <w:rsid w:val="0021206F"/>
    <w:rsid w:val="0021777D"/>
    <w:rsid w:val="0022378A"/>
    <w:rsid w:val="00230ACC"/>
    <w:rsid w:val="002415A2"/>
    <w:rsid w:val="00243102"/>
    <w:rsid w:val="0024609F"/>
    <w:rsid w:val="002548A1"/>
    <w:rsid w:val="0025531B"/>
    <w:rsid w:val="00265100"/>
    <w:rsid w:val="0027490C"/>
    <w:rsid w:val="00275D73"/>
    <w:rsid w:val="00276A18"/>
    <w:rsid w:val="0027775B"/>
    <w:rsid w:val="00284C50"/>
    <w:rsid w:val="00291C00"/>
    <w:rsid w:val="002A19CA"/>
    <w:rsid w:val="002A4D38"/>
    <w:rsid w:val="002A5AE8"/>
    <w:rsid w:val="002B6B83"/>
    <w:rsid w:val="002C78FE"/>
    <w:rsid w:val="002D474C"/>
    <w:rsid w:val="002D65A1"/>
    <w:rsid w:val="002F3D87"/>
    <w:rsid w:val="00302D9A"/>
    <w:rsid w:val="00305930"/>
    <w:rsid w:val="00305A71"/>
    <w:rsid w:val="0031133E"/>
    <w:rsid w:val="003202FF"/>
    <w:rsid w:val="0032378D"/>
    <w:rsid w:val="00336ECC"/>
    <w:rsid w:val="00337E9B"/>
    <w:rsid w:val="00340E6F"/>
    <w:rsid w:val="0034287D"/>
    <w:rsid w:val="0035047C"/>
    <w:rsid w:val="00383617"/>
    <w:rsid w:val="0039584A"/>
    <w:rsid w:val="00397D07"/>
    <w:rsid w:val="003A150E"/>
    <w:rsid w:val="003A3F42"/>
    <w:rsid w:val="003B49A4"/>
    <w:rsid w:val="003B647A"/>
    <w:rsid w:val="003C2147"/>
    <w:rsid w:val="003C4A91"/>
    <w:rsid w:val="003D7AA2"/>
    <w:rsid w:val="003E35AE"/>
    <w:rsid w:val="003F3774"/>
    <w:rsid w:val="003F4F5B"/>
    <w:rsid w:val="0040271F"/>
    <w:rsid w:val="00403E95"/>
    <w:rsid w:val="00410507"/>
    <w:rsid w:val="00423CE7"/>
    <w:rsid w:val="004329EF"/>
    <w:rsid w:val="00457055"/>
    <w:rsid w:val="00457BC1"/>
    <w:rsid w:val="0047317B"/>
    <w:rsid w:val="004815D7"/>
    <w:rsid w:val="00491BA7"/>
    <w:rsid w:val="00494DF7"/>
    <w:rsid w:val="004B18C9"/>
    <w:rsid w:val="004C106F"/>
    <w:rsid w:val="004C77C6"/>
    <w:rsid w:val="004E0831"/>
    <w:rsid w:val="004E3AD1"/>
    <w:rsid w:val="004E3E7E"/>
    <w:rsid w:val="004E6E3B"/>
    <w:rsid w:val="0050232C"/>
    <w:rsid w:val="005060EF"/>
    <w:rsid w:val="0051465B"/>
    <w:rsid w:val="00514899"/>
    <w:rsid w:val="00517436"/>
    <w:rsid w:val="00540081"/>
    <w:rsid w:val="0054708C"/>
    <w:rsid w:val="0054776A"/>
    <w:rsid w:val="005513F5"/>
    <w:rsid w:val="0055143E"/>
    <w:rsid w:val="00555791"/>
    <w:rsid w:val="005559F0"/>
    <w:rsid w:val="005618B0"/>
    <w:rsid w:val="0056466E"/>
    <w:rsid w:val="005679C8"/>
    <w:rsid w:val="00571868"/>
    <w:rsid w:val="005779D1"/>
    <w:rsid w:val="0058416D"/>
    <w:rsid w:val="005848C3"/>
    <w:rsid w:val="005931E5"/>
    <w:rsid w:val="0059745B"/>
    <w:rsid w:val="00597BCB"/>
    <w:rsid w:val="005A493F"/>
    <w:rsid w:val="005A7F55"/>
    <w:rsid w:val="005B2001"/>
    <w:rsid w:val="005B419B"/>
    <w:rsid w:val="005C6E41"/>
    <w:rsid w:val="005C7FB8"/>
    <w:rsid w:val="005D11AA"/>
    <w:rsid w:val="005D1362"/>
    <w:rsid w:val="005D62F5"/>
    <w:rsid w:val="005D675C"/>
    <w:rsid w:val="005E1C90"/>
    <w:rsid w:val="005E21C8"/>
    <w:rsid w:val="005E332B"/>
    <w:rsid w:val="005E729B"/>
    <w:rsid w:val="005F4E26"/>
    <w:rsid w:val="00621680"/>
    <w:rsid w:val="00627632"/>
    <w:rsid w:val="00636394"/>
    <w:rsid w:val="00636A58"/>
    <w:rsid w:val="006423A1"/>
    <w:rsid w:val="00644A11"/>
    <w:rsid w:val="006453DE"/>
    <w:rsid w:val="00653E22"/>
    <w:rsid w:val="00655C5A"/>
    <w:rsid w:val="00656AE7"/>
    <w:rsid w:val="00663482"/>
    <w:rsid w:val="00672F3F"/>
    <w:rsid w:val="0067600F"/>
    <w:rsid w:val="00676636"/>
    <w:rsid w:val="00677AB4"/>
    <w:rsid w:val="00687DB5"/>
    <w:rsid w:val="006945FF"/>
    <w:rsid w:val="00696322"/>
    <w:rsid w:val="006A1FE6"/>
    <w:rsid w:val="006C3E56"/>
    <w:rsid w:val="006C751B"/>
    <w:rsid w:val="006D100F"/>
    <w:rsid w:val="006D6FC3"/>
    <w:rsid w:val="006D73BE"/>
    <w:rsid w:val="006F6576"/>
    <w:rsid w:val="007074C9"/>
    <w:rsid w:val="007134AF"/>
    <w:rsid w:val="007145DD"/>
    <w:rsid w:val="00732B47"/>
    <w:rsid w:val="007341C3"/>
    <w:rsid w:val="007347A2"/>
    <w:rsid w:val="00742A62"/>
    <w:rsid w:val="00746E17"/>
    <w:rsid w:val="00752C7A"/>
    <w:rsid w:val="00752DA6"/>
    <w:rsid w:val="007644F0"/>
    <w:rsid w:val="007679F3"/>
    <w:rsid w:val="00775C24"/>
    <w:rsid w:val="00782D5E"/>
    <w:rsid w:val="00782D7F"/>
    <w:rsid w:val="007837C0"/>
    <w:rsid w:val="007842A4"/>
    <w:rsid w:val="00794E34"/>
    <w:rsid w:val="007B10C6"/>
    <w:rsid w:val="007D59B4"/>
    <w:rsid w:val="008021EE"/>
    <w:rsid w:val="00815FA4"/>
    <w:rsid w:val="0085215D"/>
    <w:rsid w:val="00855C4A"/>
    <w:rsid w:val="00870957"/>
    <w:rsid w:val="008710D2"/>
    <w:rsid w:val="00873CAD"/>
    <w:rsid w:val="008749C3"/>
    <w:rsid w:val="0088022F"/>
    <w:rsid w:val="008862DD"/>
    <w:rsid w:val="008A35A9"/>
    <w:rsid w:val="009032FF"/>
    <w:rsid w:val="00903F6E"/>
    <w:rsid w:val="009133B6"/>
    <w:rsid w:val="00914323"/>
    <w:rsid w:val="009174BB"/>
    <w:rsid w:val="00921976"/>
    <w:rsid w:val="00934469"/>
    <w:rsid w:val="00976A2D"/>
    <w:rsid w:val="00980738"/>
    <w:rsid w:val="00982780"/>
    <w:rsid w:val="00982A46"/>
    <w:rsid w:val="009873DA"/>
    <w:rsid w:val="009921D4"/>
    <w:rsid w:val="009A14B0"/>
    <w:rsid w:val="009B64DE"/>
    <w:rsid w:val="009C00C9"/>
    <w:rsid w:val="009C3DEA"/>
    <w:rsid w:val="009C7773"/>
    <w:rsid w:val="009E608B"/>
    <w:rsid w:val="009F0B25"/>
    <w:rsid w:val="009F1114"/>
    <w:rsid w:val="009F3DBC"/>
    <w:rsid w:val="009F738A"/>
    <w:rsid w:val="00A21903"/>
    <w:rsid w:val="00A232ED"/>
    <w:rsid w:val="00A31EE0"/>
    <w:rsid w:val="00A33792"/>
    <w:rsid w:val="00A355D5"/>
    <w:rsid w:val="00A400E9"/>
    <w:rsid w:val="00A42FA9"/>
    <w:rsid w:val="00A454A9"/>
    <w:rsid w:val="00A56BF9"/>
    <w:rsid w:val="00A70E37"/>
    <w:rsid w:val="00A7252F"/>
    <w:rsid w:val="00A738D9"/>
    <w:rsid w:val="00A75618"/>
    <w:rsid w:val="00A94897"/>
    <w:rsid w:val="00AA4478"/>
    <w:rsid w:val="00AC18EF"/>
    <w:rsid w:val="00AC5734"/>
    <w:rsid w:val="00AD4662"/>
    <w:rsid w:val="00AF0E61"/>
    <w:rsid w:val="00B0344A"/>
    <w:rsid w:val="00B03FDB"/>
    <w:rsid w:val="00B07117"/>
    <w:rsid w:val="00B1138A"/>
    <w:rsid w:val="00B14A47"/>
    <w:rsid w:val="00B205AD"/>
    <w:rsid w:val="00B20CAB"/>
    <w:rsid w:val="00B256F9"/>
    <w:rsid w:val="00B46E34"/>
    <w:rsid w:val="00B52497"/>
    <w:rsid w:val="00B56EA7"/>
    <w:rsid w:val="00B60590"/>
    <w:rsid w:val="00B66961"/>
    <w:rsid w:val="00B74E2C"/>
    <w:rsid w:val="00B85A39"/>
    <w:rsid w:val="00B86026"/>
    <w:rsid w:val="00B8740F"/>
    <w:rsid w:val="00BD04F2"/>
    <w:rsid w:val="00BD4E0C"/>
    <w:rsid w:val="00BD76DC"/>
    <w:rsid w:val="00BE1C96"/>
    <w:rsid w:val="00BE383A"/>
    <w:rsid w:val="00BE6617"/>
    <w:rsid w:val="00BE736D"/>
    <w:rsid w:val="00BF01A9"/>
    <w:rsid w:val="00BF1BA4"/>
    <w:rsid w:val="00BF696D"/>
    <w:rsid w:val="00BF6A29"/>
    <w:rsid w:val="00BF7776"/>
    <w:rsid w:val="00C14397"/>
    <w:rsid w:val="00C17009"/>
    <w:rsid w:val="00C20639"/>
    <w:rsid w:val="00C23CCB"/>
    <w:rsid w:val="00C26ACA"/>
    <w:rsid w:val="00C30468"/>
    <w:rsid w:val="00C406EC"/>
    <w:rsid w:val="00C64877"/>
    <w:rsid w:val="00C66897"/>
    <w:rsid w:val="00C719F0"/>
    <w:rsid w:val="00C75023"/>
    <w:rsid w:val="00C85F3F"/>
    <w:rsid w:val="00C9518D"/>
    <w:rsid w:val="00CA4518"/>
    <w:rsid w:val="00CB4E57"/>
    <w:rsid w:val="00CD37ED"/>
    <w:rsid w:val="00CD39B4"/>
    <w:rsid w:val="00CD67E6"/>
    <w:rsid w:val="00CE0677"/>
    <w:rsid w:val="00CE0E4C"/>
    <w:rsid w:val="00CE6C85"/>
    <w:rsid w:val="00CF52D4"/>
    <w:rsid w:val="00D021DE"/>
    <w:rsid w:val="00D02FBE"/>
    <w:rsid w:val="00D44AC1"/>
    <w:rsid w:val="00D61525"/>
    <w:rsid w:val="00D67844"/>
    <w:rsid w:val="00D67BFC"/>
    <w:rsid w:val="00D72F3C"/>
    <w:rsid w:val="00D81CFF"/>
    <w:rsid w:val="00D87DF7"/>
    <w:rsid w:val="00D9294D"/>
    <w:rsid w:val="00D977AB"/>
    <w:rsid w:val="00D97E58"/>
    <w:rsid w:val="00DA254D"/>
    <w:rsid w:val="00DA6506"/>
    <w:rsid w:val="00DA7182"/>
    <w:rsid w:val="00DB42E6"/>
    <w:rsid w:val="00DC1E09"/>
    <w:rsid w:val="00DD5A8F"/>
    <w:rsid w:val="00DD5E05"/>
    <w:rsid w:val="00DE0BE0"/>
    <w:rsid w:val="00DF07A1"/>
    <w:rsid w:val="00DF1BFA"/>
    <w:rsid w:val="00DF5948"/>
    <w:rsid w:val="00E058DA"/>
    <w:rsid w:val="00E05A3F"/>
    <w:rsid w:val="00E1053E"/>
    <w:rsid w:val="00E1278B"/>
    <w:rsid w:val="00E201D0"/>
    <w:rsid w:val="00E27653"/>
    <w:rsid w:val="00E32DC3"/>
    <w:rsid w:val="00E36804"/>
    <w:rsid w:val="00E37596"/>
    <w:rsid w:val="00E37AC8"/>
    <w:rsid w:val="00E40A77"/>
    <w:rsid w:val="00E577EF"/>
    <w:rsid w:val="00E66BB4"/>
    <w:rsid w:val="00E84AFA"/>
    <w:rsid w:val="00E943FE"/>
    <w:rsid w:val="00EA78A5"/>
    <w:rsid w:val="00EB3365"/>
    <w:rsid w:val="00EB3B20"/>
    <w:rsid w:val="00ED0688"/>
    <w:rsid w:val="00EE0BAF"/>
    <w:rsid w:val="00EE401A"/>
    <w:rsid w:val="00EE56C7"/>
    <w:rsid w:val="00EE7A11"/>
    <w:rsid w:val="00EF10DC"/>
    <w:rsid w:val="00F0623F"/>
    <w:rsid w:val="00F06246"/>
    <w:rsid w:val="00F15E9D"/>
    <w:rsid w:val="00F20B89"/>
    <w:rsid w:val="00F27190"/>
    <w:rsid w:val="00F55695"/>
    <w:rsid w:val="00F62D35"/>
    <w:rsid w:val="00F70B6A"/>
    <w:rsid w:val="00F7221B"/>
    <w:rsid w:val="00F72229"/>
    <w:rsid w:val="00F777FA"/>
    <w:rsid w:val="00F908F0"/>
    <w:rsid w:val="00F9483D"/>
    <w:rsid w:val="00FA26CE"/>
    <w:rsid w:val="00FA4173"/>
    <w:rsid w:val="00FA647A"/>
    <w:rsid w:val="00FA65CC"/>
    <w:rsid w:val="00FB0883"/>
    <w:rsid w:val="00FB1D20"/>
    <w:rsid w:val="00FB7779"/>
    <w:rsid w:val="00FC23CE"/>
    <w:rsid w:val="00FC3FB9"/>
    <w:rsid w:val="00FC50EF"/>
    <w:rsid w:val="00FD0CFA"/>
    <w:rsid w:val="00FD4E6E"/>
    <w:rsid w:val="00FE7329"/>
    <w:rsid w:val="00FE7580"/>
    <w:rsid w:val="00FF19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D1E"/>
  </w:style>
  <w:style w:type="paragraph" w:styleId="Ttulo1">
    <w:name w:val="heading 1"/>
    <w:basedOn w:val="Normal"/>
    <w:next w:val="Normal"/>
    <w:link w:val="Ttulo1Car"/>
    <w:uiPriority w:val="9"/>
    <w:qFormat/>
    <w:rsid w:val="00E66B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50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50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6B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6BB4"/>
  </w:style>
  <w:style w:type="paragraph" w:styleId="Piedepgina">
    <w:name w:val="footer"/>
    <w:basedOn w:val="Normal"/>
    <w:link w:val="PiedepginaCar"/>
    <w:uiPriority w:val="99"/>
    <w:unhideWhenUsed/>
    <w:rsid w:val="00E66B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6BB4"/>
  </w:style>
  <w:style w:type="paragraph" w:styleId="Textodeglobo">
    <w:name w:val="Balloon Text"/>
    <w:basedOn w:val="Normal"/>
    <w:link w:val="TextodegloboCar"/>
    <w:uiPriority w:val="99"/>
    <w:semiHidden/>
    <w:unhideWhenUsed/>
    <w:rsid w:val="00E66B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6BB4"/>
    <w:rPr>
      <w:rFonts w:ascii="Tahoma" w:hAnsi="Tahoma" w:cs="Tahoma"/>
      <w:sz w:val="16"/>
      <w:szCs w:val="16"/>
    </w:rPr>
  </w:style>
  <w:style w:type="character" w:customStyle="1" w:styleId="Ttulo1Car">
    <w:name w:val="Título 1 Car"/>
    <w:basedOn w:val="Fuentedeprrafopredeter"/>
    <w:link w:val="Ttulo1"/>
    <w:uiPriority w:val="9"/>
    <w:rsid w:val="00E66BB4"/>
    <w:rPr>
      <w:rFonts w:asciiTheme="majorHAnsi" w:eastAsiaTheme="majorEastAsia" w:hAnsiTheme="majorHAnsi" w:cstheme="majorBidi"/>
      <w:b/>
      <w:bCs/>
      <w:color w:val="365F91" w:themeColor="accent1" w:themeShade="BF"/>
      <w:sz w:val="28"/>
      <w:szCs w:val="28"/>
    </w:rPr>
  </w:style>
  <w:style w:type="paragraph" w:styleId="Citadestacada">
    <w:name w:val="Intense Quote"/>
    <w:basedOn w:val="Normal"/>
    <w:next w:val="Normal"/>
    <w:link w:val="CitadestacadaCar"/>
    <w:uiPriority w:val="30"/>
    <w:qFormat/>
    <w:rsid w:val="00E66BB4"/>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66BB4"/>
    <w:rPr>
      <w:b/>
      <w:bCs/>
      <w:i/>
      <w:iCs/>
      <w:color w:val="4F81BD" w:themeColor="accent1"/>
    </w:rPr>
  </w:style>
  <w:style w:type="character" w:customStyle="1" w:styleId="Ttulo2Car">
    <w:name w:val="Título 2 Car"/>
    <w:basedOn w:val="Fuentedeprrafopredeter"/>
    <w:link w:val="Ttulo2"/>
    <w:uiPriority w:val="9"/>
    <w:rsid w:val="00FC50E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50EF"/>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E32DC3"/>
    <w:pPr>
      <w:ind w:left="720"/>
      <w:contextualSpacing/>
    </w:pPr>
  </w:style>
  <w:style w:type="character" w:styleId="Hipervnculo">
    <w:name w:val="Hyperlink"/>
    <w:rsid w:val="002C78FE"/>
    <w:rPr>
      <w:color w:val="0000FF"/>
      <w:u w:val="single"/>
    </w:rPr>
  </w:style>
  <w:style w:type="paragraph" w:styleId="Textonotapie">
    <w:name w:val="footnote text"/>
    <w:basedOn w:val="Normal"/>
    <w:link w:val="TextonotapieCar"/>
    <w:semiHidden/>
    <w:rsid w:val="002C78FE"/>
    <w:pPr>
      <w:spacing w:after="0" w:line="240" w:lineRule="auto"/>
    </w:pPr>
    <w:rPr>
      <w:rFonts w:ascii="Arial" w:eastAsia="Times New Roman" w:hAnsi="Arial" w:cs="Arial"/>
      <w:color w:val="000000"/>
      <w:sz w:val="20"/>
      <w:szCs w:val="20"/>
      <w:lang w:eastAsia="es-ES"/>
    </w:rPr>
  </w:style>
  <w:style w:type="character" w:customStyle="1" w:styleId="TextonotapieCar">
    <w:name w:val="Texto nota pie Car"/>
    <w:basedOn w:val="Fuentedeprrafopredeter"/>
    <w:link w:val="Textonotapie"/>
    <w:semiHidden/>
    <w:rsid w:val="002C78FE"/>
    <w:rPr>
      <w:rFonts w:ascii="Arial" w:eastAsia="Times New Roman" w:hAnsi="Arial" w:cs="Arial"/>
      <w:color w:val="000000"/>
      <w:sz w:val="20"/>
      <w:szCs w:val="20"/>
      <w:lang w:eastAsia="es-ES"/>
    </w:rPr>
  </w:style>
  <w:style w:type="character" w:styleId="Refdenotaalpie">
    <w:name w:val="footnote reference"/>
    <w:semiHidden/>
    <w:rsid w:val="002C78FE"/>
    <w:rPr>
      <w:vertAlign w:val="superscript"/>
    </w:rPr>
  </w:style>
  <w:style w:type="table" w:styleId="Tablaconcuadrcula">
    <w:name w:val="Table Grid"/>
    <w:basedOn w:val="Tablanormal"/>
    <w:uiPriority w:val="59"/>
    <w:rsid w:val="00D021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D1E"/>
  </w:style>
  <w:style w:type="paragraph" w:styleId="Ttulo1">
    <w:name w:val="heading 1"/>
    <w:basedOn w:val="Normal"/>
    <w:next w:val="Normal"/>
    <w:link w:val="Ttulo1Car"/>
    <w:uiPriority w:val="9"/>
    <w:qFormat/>
    <w:rsid w:val="00E66B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50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50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6B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6BB4"/>
  </w:style>
  <w:style w:type="paragraph" w:styleId="Piedepgina">
    <w:name w:val="footer"/>
    <w:basedOn w:val="Normal"/>
    <w:link w:val="PiedepginaCar"/>
    <w:uiPriority w:val="99"/>
    <w:unhideWhenUsed/>
    <w:rsid w:val="00E66B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6BB4"/>
  </w:style>
  <w:style w:type="paragraph" w:styleId="Textodeglobo">
    <w:name w:val="Balloon Text"/>
    <w:basedOn w:val="Normal"/>
    <w:link w:val="TextodegloboCar"/>
    <w:uiPriority w:val="99"/>
    <w:semiHidden/>
    <w:unhideWhenUsed/>
    <w:rsid w:val="00E66B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6BB4"/>
    <w:rPr>
      <w:rFonts w:ascii="Tahoma" w:hAnsi="Tahoma" w:cs="Tahoma"/>
      <w:sz w:val="16"/>
      <w:szCs w:val="16"/>
    </w:rPr>
  </w:style>
  <w:style w:type="character" w:customStyle="1" w:styleId="Ttulo1Car">
    <w:name w:val="Título 1 Car"/>
    <w:basedOn w:val="Fuentedeprrafopredeter"/>
    <w:link w:val="Ttulo1"/>
    <w:uiPriority w:val="9"/>
    <w:rsid w:val="00E66BB4"/>
    <w:rPr>
      <w:rFonts w:asciiTheme="majorHAnsi" w:eastAsiaTheme="majorEastAsia" w:hAnsiTheme="majorHAnsi" w:cstheme="majorBidi"/>
      <w:b/>
      <w:bCs/>
      <w:color w:val="365F91" w:themeColor="accent1" w:themeShade="BF"/>
      <w:sz w:val="28"/>
      <w:szCs w:val="28"/>
    </w:rPr>
  </w:style>
  <w:style w:type="paragraph" w:styleId="Citadestacada">
    <w:name w:val="Intense Quote"/>
    <w:basedOn w:val="Normal"/>
    <w:next w:val="Normal"/>
    <w:link w:val="CitadestacadaCar"/>
    <w:uiPriority w:val="30"/>
    <w:qFormat/>
    <w:rsid w:val="00E66BB4"/>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66BB4"/>
    <w:rPr>
      <w:b/>
      <w:bCs/>
      <w:i/>
      <w:iCs/>
      <w:color w:val="4F81BD" w:themeColor="accent1"/>
    </w:rPr>
  </w:style>
  <w:style w:type="character" w:customStyle="1" w:styleId="Ttulo2Car">
    <w:name w:val="Título 2 Car"/>
    <w:basedOn w:val="Fuentedeprrafopredeter"/>
    <w:link w:val="Ttulo2"/>
    <w:uiPriority w:val="9"/>
    <w:rsid w:val="00FC50E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50EF"/>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E32DC3"/>
    <w:pPr>
      <w:ind w:left="720"/>
      <w:contextualSpacing/>
    </w:pPr>
  </w:style>
  <w:style w:type="character" w:styleId="Hipervnculo">
    <w:name w:val="Hyperlink"/>
    <w:rsid w:val="002C78FE"/>
    <w:rPr>
      <w:color w:val="0000FF"/>
      <w:u w:val="single"/>
    </w:rPr>
  </w:style>
  <w:style w:type="paragraph" w:styleId="Textonotapie">
    <w:name w:val="footnote text"/>
    <w:basedOn w:val="Normal"/>
    <w:link w:val="TextonotapieCar"/>
    <w:semiHidden/>
    <w:rsid w:val="002C78FE"/>
    <w:pPr>
      <w:spacing w:after="0" w:line="240" w:lineRule="auto"/>
    </w:pPr>
    <w:rPr>
      <w:rFonts w:ascii="Arial" w:eastAsia="Times New Roman" w:hAnsi="Arial" w:cs="Arial"/>
      <w:color w:val="000000"/>
      <w:sz w:val="20"/>
      <w:szCs w:val="20"/>
      <w:lang w:eastAsia="es-ES"/>
    </w:rPr>
  </w:style>
  <w:style w:type="character" w:customStyle="1" w:styleId="TextonotapieCar">
    <w:name w:val="Texto nota pie Car"/>
    <w:basedOn w:val="Fuentedeprrafopredeter"/>
    <w:link w:val="Textonotapie"/>
    <w:semiHidden/>
    <w:rsid w:val="002C78FE"/>
    <w:rPr>
      <w:rFonts w:ascii="Arial" w:eastAsia="Times New Roman" w:hAnsi="Arial" w:cs="Arial"/>
      <w:color w:val="000000"/>
      <w:sz w:val="20"/>
      <w:szCs w:val="20"/>
      <w:lang w:eastAsia="es-ES"/>
    </w:rPr>
  </w:style>
  <w:style w:type="character" w:styleId="Refdenotaalpie">
    <w:name w:val="footnote reference"/>
    <w:semiHidden/>
    <w:rsid w:val="002C78FE"/>
    <w:rPr>
      <w:vertAlign w:val="superscript"/>
    </w:rPr>
  </w:style>
  <w:style w:type="table" w:styleId="Tablaconcuadrcula">
    <w:name w:val="Table Grid"/>
    <w:basedOn w:val="Tablanormal"/>
    <w:uiPriority w:val="59"/>
    <w:rsid w:val="00D021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520617">
      <w:bodyDiv w:val="1"/>
      <w:marLeft w:val="0"/>
      <w:marRight w:val="0"/>
      <w:marTop w:val="0"/>
      <w:marBottom w:val="0"/>
      <w:divBdr>
        <w:top w:val="none" w:sz="0" w:space="0" w:color="auto"/>
        <w:left w:val="none" w:sz="0" w:space="0" w:color="auto"/>
        <w:bottom w:val="none" w:sz="0" w:space="0" w:color="auto"/>
        <w:right w:val="none" w:sz="0" w:space="0" w:color="auto"/>
      </w:divBdr>
    </w:div>
    <w:div w:id="587887876">
      <w:bodyDiv w:val="1"/>
      <w:marLeft w:val="0"/>
      <w:marRight w:val="0"/>
      <w:marTop w:val="0"/>
      <w:marBottom w:val="0"/>
      <w:divBdr>
        <w:top w:val="none" w:sz="0" w:space="0" w:color="auto"/>
        <w:left w:val="none" w:sz="0" w:space="0" w:color="auto"/>
        <w:bottom w:val="none" w:sz="0" w:space="0" w:color="auto"/>
        <w:right w:val="none" w:sz="0" w:space="0" w:color="auto"/>
      </w:divBdr>
      <w:divsChild>
        <w:div w:id="1506162912">
          <w:marLeft w:val="432"/>
          <w:marRight w:val="0"/>
          <w:marTop w:val="106"/>
          <w:marBottom w:val="0"/>
          <w:divBdr>
            <w:top w:val="none" w:sz="0" w:space="0" w:color="auto"/>
            <w:left w:val="none" w:sz="0" w:space="0" w:color="auto"/>
            <w:bottom w:val="none" w:sz="0" w:space="0" w:color="auto"/>
            <w:right w:val="none" w:sz="0" w:space="0" w:color="auto"/>
          </w:divBdr>
        </w:div>
        <w:div w:id="1935362875">
          <w:marLeft w:val="432"/>
          <w:marRight w:val="0"/>
          <w:marTop w:val="106"/>
          <w:marBottom w:val="0"/>
          <w:divBdr>
            <w:top w:val="none" w:sz="0" w:space="0" w:color="auto"/>
            <w:left w:val="none" w:sz="0" w:space="0" w:color="auto"/>
            <w:bottom w:val="none" w:sz="0" w:space="0" w:color="auto"/>
            <w:right w:val="none" w:sz="0" w:space="0" w:color="auto"/>
          </w:divBdr>
        </w:div>
      </w:divsChild>
    </w:div>
    <w:div w:id="841697772">
      <w:bodyDiv w:val="1"/>
      <w:marLeft w:val="0"/>
      <w:marRight w:val="0"/>
      <w:marTop w:val="0"/>
      <w:marBottom w:val="0"/>
      <w:divBdr>
        <w:top w:val="none" w:sz="0" w:space="0" w:color="auto"/>
        <w:left w:val="none" w:sz="0" w:space="0" w:color="auto"/>
        <w:bottom w:val="none" w:sz="0" w:space="0" w:color="auto"/>
        <w:right w:val="none" w:sz="0" w:space="0" w:color="auto"/>
      </w:divBdr>
      <w:divsChild>
        <w:div w:id="1593581974">
          <w:marLeft w:val="432"/>
          <w:marRight w:val="0"/>
          <w:marTop w:val="86"/>
          <w:marBottom w:val="0"/>
          <w:divBdr>
            <w:top w:val="none" w:sz="0" w:space="0" w:color="auto"/>
            <w:left w:val="none" w:sz="0" w:space="0" w:color="auto"/>
            <w:bottom w:val="none" w:sz="0" w:space="0" w:color="auto"/>
            <w:right w:val="none" w:sz="0" w:space="0" w:color="auto"/>
          </w:divBdr>
        </w:div>
        <w:div w:id="1661496629">
          <w:marLeft w:val="432"/>
          <w:marRight w:val="0"/>
          <w:marTop w:val="86"/>
          <w:marBottom w:val="0"/>
          <w:divBdr>
            <w:top w:val="none" w:sz="0" w:space="0" w:color="auto"/>
            <w:left w:val="none" w:sz="0" w:space="0" w:color="auto"/>
            <w:bottom w:val="none" w:sz="0" w:space="0" w:color="auto"/>
            <w:right w:val="none" w:sz="0" w:space="0" w:color="auto"/>
          </w:divBdr>
        </w:div>
        <w:div w:id="312494549">
          <w:marLeft w:val="432"/>
          <w:marRight w:val="0"/>
          <w:marTop w:val="86"/>
          <w:marBottom w:val="0"/>
          <w:divBdr>
            <w:top w:val="none" w:sz="0" w:space="0" w:color="auto"/>
            <w:left w:val="none" w:sz="0" w:space="0" w:color="auto"/>
            <w:bottom w:val="none" w:sz="0" w:space="0" w:color="auto"/>
            <w:right w:val="none" w:sz="0" w:space="0" w:color="auto"/>
          </w:divBdr>
        </w:div>
        <w:div w:id="1292201205">
          <w:marLeft w:val="432"/>
          <w:marRight w:val="0"/>
          <w:marTop w:val="86"/>
          <w:marBottom w:val="0"/>
          <w:divBdr>
            <w:top w:val="none" w:sz="0" w:space="0" w:color="auto"/>
            <w:left w:val="none" w:sz="0" w:space="0" w:color="auto"/>
            <w:bottom w:val="none" w:sz="0" w:space="0" w:color="auto"/>
            <w:right w:val="none" w:sz="0" w:space="0" w:color="auto"/>
          </w:divBdr>
        </w:div>
        <w:div w:id="1846943404">
          <w:marLeft w:val="432"/>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hyperlink" Target="http://images.google.com.co/imgres?imgurl=http://grupos.emagister.com/imagen/escudo_de_la_republica_de_colombia/t137962-0.jpg&amp;imgrefurl=http://grupos.emagister.com/imagen/escudo_de_la_republica_de_colombia/1762-137962&amp;usg=__CkvQM-jL4shbhH9pvU1tbKBAtfc=&amp;h=267&amp;w=250&amp;sz=17&amp;hl=es&amp;start=1&amp;tbnid=COc3DMnEsW9GQM:&amp;tbnh=113&amp;tbnw=106&amp;prev=/images?q=escudo+de+colombia&amp;gbv=2&amp;h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73377-B548-48E8-A6F9-07E4AAFF7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3080</Words>
  <Characters>16940</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Senado de la Republica</Company>
  <LinksUpToDate>false</LinksUpToDate>
  <CharactersWithSpaces>19981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2013-12-03T17:34:00Z</cp:lastPrinted>
  <dcterms:created xsi:type="dcterms:W3CDTF">2013-12-02T17:18:00Z</dcterms:created>
  <dcterms:modified xsi:type="dcterms:W3CDTF">2013-12-03T17:34:00Z</dcterms:modified>
</cp:coreProperties>
</file>